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一种基于向量检索的智能问答方法及系统 - 权利要求书</w:t>
      </w:r>
    </w:p>
    <w:p>
      <w:pPr>
        <w:pStyle w:val="ListBullet"/>
      </w:pPr>
      <w:r>
        <w:t>1. 一种基于向量检索的智能问答方法，其特征在于包括以下步骤：S1、接收用户输入的问题文本；S2、将所述问题文本通过预训练的嵌入模型转换为问题向量；S3、在预先构建的知识库向量索引中进行语义检索，获取相关文档片段；S4、将所述问题与相关文档片段输入大语言模型，生成答案并返回。</w:t>
      </w:r>
    </w:p>
    <w:p>
      <w:pPr>
        <w:pStyle w:val="ListBullet"/>
      </w:pPr>
      <w:r>
        <w:t>2. 根据权利要求1所述的方法，其特征在于：步骤S2中所述嵌入模型为bge-large-zh模型，并对外部知识库进行分块与向量化预处理。</w:t>
      </w:r>
    </w:p>
    <w:p>
      <w:pPr>
        <w:pStyle w:val="ListBullet"/>
      </w:pPr>
      <w:r>
        <w:t>3. 根据权利要求2所述的方法，其特征在于：还包括对检索结果的重排序步骤，采用交叉编码器对候选文档精排。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