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2EF2" w:rsidRDefault="00000000">
      <w:pPr>
        <w:ind w:right="-15"/>
      </w:pPr>
      <w:r>
        <w:t xml:space="preserve">Project Design Phase-I </w:t>
      </w:r>
    </w:p>
    <w:p w:rsidR="00232EF2" w:rsidRDefault="00000000">
      <w:pPr>
        <w:ind w:right="196"/>
      </w:pPr>
      <w:r>
        <w:t xml:space="preserve">Proposed Solution  </w:t>
      </w:r>
    </w:p>
    <w:p w:rsidR="00232EF2" w:rsidRDefault="00000000">
      <w:pPr>
        <w:ind w:left="4513" w:firstLine="0"/>
        <w:jc w:val="left"/>
      </w:pPr>
      <w:r>
        <w:rPr>
          <w:sz w:val="22"/>
        </w:rPr>
        <w:t xml:space="preserve"> </w:t>
      </w:r>
    </w:p>
    <w:tbl>
      <w:tblPr>
        <w:tblStyle w:val="TableGrid"/>
        <w:tblW w:w="9018" w:type="dxa"/>
        <w:tblInd w:w="-108" w:type="dxa"/>
        <w:tblCellMar>
          <w:top w:w="48" w:type="dxa"/>
          <w:left w:w="108" w:type="dxa"/>
          <w:bottom w:w="0" w:type="dxa"/>
          <w:right w:w="115" w:type="dxa"/>
        </w:tblCellMar>
        <w:tblLook w:val="04A0" w:firstRow="1" w:lastRow="0" w:firstColumn="1" w:lastColumn="0" w:noHBand="0" w:noVBand="1"/>
      </w:tblPr>
      <w:tblGrid>
        <w:gridCol w:w="4507"/>
        <w:gridCol w:w="4511"/>
      </w:tblGrid>
      <w:tr w:rsidR="00232EF2">
        <w:trPr>
          <w:trHeight w:val="278"/>
        </w:trPr>
        <w:tc>
          <w:tcPr>
            <w:tcW w:w="4508" w:type="dxa"/>
            <w:tcBorders>
              <w:top w:val="single" w:sz="4" w:space="0" w:color="000000"/>
              <w:left w:val="single" w:sz="4" w:space="0" w:color="000000"/>
              <w:bottom w:val="single" w:sz="4" w:space="0" w:color="000000"/>
              <w:right w:val="single" w:sz="4" w:space="0" w:color="000000"/>
            </w:tcBorders>
          </w:tcPr>
          <w:p w:rsidR="00232EF2" w:rsidRDefault="00000000">
            <w:pPr>
              <w:ind w:left="0" w:firstLine="0"/>
              <w:jc w:val="left"/>
            </w:pPr>
            <w:r>
              <w:rPr>
                <w:b w:val="0"/>
                <w:sz w:val="22"/>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232EF2" w:rsidRDefault="00000000">
            <w:pPr>
              <w:ind w:left="0" w:firstLine="0"/>
              <w:jc w:val="left"/>
            </w:pPr>
            <w:r>
              <w:rPr>
                <w:b w:val="0"/>
                <w:sz w:val="22"/>
              </w:rPr>
              <w:t xml:space="preserve">23 September 2022 </w:t>
            </w:r>
          </w:p>
        </w:tc>
      </w:tr>
      <w:tr w:rsidR="00232EF2">
        <w:trPr>
          <w:trHeight w:val="278"/>
        </w:trPr>
        <w:tc>
          <w:tcPr>
            <w:tcW w:w="4508" w:type="dxa"/>
            <w:tcBorders>
              <w:top w:val="single" w:sz="4" w:space="0" w:color="000000"/>
              <w:left w:val="single" w:sz="4" w:space="0" w:color="000000"/>
              <w:bottom w:val="single" w:sz="4" w:space="0" w:color="000000"/>
              <w:right w:val="single" w:sz="4" w:space="0" w:color="000000"/>
            </w:tcBorders>
          </w:tcPr>
          <w:p w:rsidR="00232EF2" w:rsidRDefault="00000000">
            <w:pPr>
              <w:ind w:left="0" w:firstLine="0"/>
              <w:jc w:val="left"/>
            </w:pPr>
            <w:r>
              <w:rPr>
                <w:b w:val="0"/>
                <w:sz w:val="22"/>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232EF2" w:rsidRDefault="00000000">
            <w:pPr>
              <w:ind w:left="0" w:firstLine="0"/>
              <w:jc w:val="left"/>
            </w:pPr>
            <w:r>
              <w:rPr>
                <w:b w:val="0"/>
                <w:sz w:val="22"/>
              </w:rPr>
              <w:t xml:space="preserve">PNT2022TMID27784 </w:t>
            </w:r>
          </w:p>
        </w:tc>
      </w:tr>
      <w:tr w:rsidR="00232EF2">
        <w:trPr>
          <w:trHeight w:val="547"/>
        </w:trPr>
        <w:tc>
          <w:tcPr>
            <w:tcW w:w="4508" w:type="dxa"/>
            <w:tcBorders>
              <w:top w:val="single" w:sz="4" w:space="0" w:color="000000"/>
              <w:left w:val="single" w:sz="4" w:space="0" w:color="000000"/>
              <w:bottom w:val="single" w:sz="4" w:space="0" w:color="000000"/>
              <w:right w:val="single" w:sz="4" w:space="0" w:color="000000"/>
            </w:tcBorders>
          </w:tcPr>
          <w:p w:rsidR="00232EF2" w:rsidRDefault="00000000">
            <w:pPr>
              <w:ind w:left="0" w:firstLine="0"/>
              <w:jc w:val="left"/>
            </w:pPr>
            <w:r>
              <w:rPr>
                <w:b w:val="0"/>
                <w:sz w:val="22"/>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232EF2" w:rsidRDefault="00000000">
            <w:pPr>
              <w:ind w:left="0" w:firstLine="0"/>
              <w:jc w:val="left"/>
            </w:pPr>
            <w:r>
              <w:rPr>
                <w:b w:val="0"/>
                <w:sz w:val="22"/>
              </w:rPr>
              <w:t xml:space="preserve">Project - AI based discourse for Banking Industry </w:t>
            </w:r>
          </w:p>
        </w:tc>
      </w:tr>
      <w:tr w:rsidR="00232EF2">
        <w:trPr>
          <w:trHeight w:val="278"/>
        </w:trPr>
        <w:tc>
          <w:tcPr>
            <w:tcW w:w="4508" w:type="dxa"/>
            <w:tcBorders>
              <w:top w:val="single" w:sz="4" w:space="0" w:color="000000"/>
              <w:left w:val="single" w:sz="4" w:space="0" w:color="000000"/>
              <w:bottom w:val="single" w:sz="4" w:space="0" w:color="000000"/>
              <w:right w:val="single" w:sz="4" w:space="0" w:color="000000"/>
            </w:tcBorders>
          </w:tcPr>
          <w:p w:rsidR="00232EF2" w:rsidRDefault="00000000">
            <w:pPr>
              <w:ind w:left="0" w:firstLine="0"/>
              <w:jc w:val="left"/>
            </w:pPr>
            <w:r>
              <w:rPr>
                <w:b w:val="0"/>
                <w:sz w:val="22"/>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232EF2" w:rsidRDefault="00000000">
            <w:pPr>
              <w:ind w:left="0" w:firstLine="0"/>
              <w:jc w:val="left"/>
            </w:pPr>
            <w:r>
              <w:rPr>
                <w:b w:val="0"/>
                <w:sz w:val="22"/>
              </w:rPr>
              <w:t xml:space="preserve">2 Marks </w:t>
            </w:r>
          </w:p>
        </w:tc>
      </w:tr>
    </w:tbl>
    <w:p w:rsidR="00232EF2" w:rsidRDefault="00000000">
      <w:pPr>
        <w:ind w:left="0" w:firstLine="0"/>
        <w:jc w:val="left"/>
      </w:pPr>
      <w:r>
        <w:rPr>
          <w:b w:val="0"/>
          <w:sz w:val="22"/>
        </w:rPr>
        <w:t xml:space="preserve"> </w:t>
      </w:r>
    </w:p>
    <w:tbl>
      <w:tblPr>
        <w:tblStyle w:val="TableGrid"/>
        <w:tblW w:w="9069" w:type="dxa"/>
        <w:tblInd w:w="-108" w:type="dxa"/>
        <w:tblCellMar>
          <w:top w:w="14" w:type="dxa"/>
          <w:left w:w="29" w:type="dxa"/>
          <w:bottom w:w="0" w:type="dxa"/>
          <w:right w:w="0" w:type="dxa"/>
        </w:tblCellMar>
        <w:tblLook w:val="04A0" w:firstRow="1" w:lastRow="0" w:firstColumn="1" w:lastColumn="0" w:noHBand="0" w:noVBand="1"/>
      </w:tblPr>
      <w:tblGrid>
        <w:gridCol w:w="900"/>
        <w:gridCol w:w="3661"/>
        <w:gridCol w:w="79"/>
        <w:gridCol w:w="4350"/>
        <w:gridCol w:w="79"/>
      </w:tblGrid>
      <w:tr w:rsidR="00232EF2">
        <w:trPr>
          <w:trHeight w:val="566"/>
        </w:trPr>
        <w:tc>
          <w:tcPr>
            <w:tcW w:w="900" w:type="dxa"/>
            <w:tcBorders>
              <w:top w:val="single" w:sz="4" w:space="0" w:color="000000"/>
              <w:left w:val="single" w:sz="4" w:space="0" w:color="000000"/>
              <w:bottom w:val="single" w:sz="4" w:space="0" w:color="000000"/>
              <w:right w:val="single" w:sz="4" w:space="0" w:color="000000"/>
            </w:tcBorders>
          </w:tcPr>
          <w:p w:rsidR="00232EF2" w:rsidRDefault="00000000">
            <w:pPr>
              <w:ind w:left="0" w:right="71" w:firstLine="0"/>
              <w:jc w:val="center"/>
            </w:pPr>
            <w:r>
              <w:rPr>
                <w:sz w:val="22"/>
              </w:rPr>
              <w:t xml:space="preserve">S.No. </w:t>
            </w:r>
          </w:p>
        </w:tc>
        <w:tc>
          <w:tcPr>
            <w:tcW w:w="3661" w:type="dxa"/>
            <w:tcBorders>
              <w:top w:val="single" w:sz="4" w:space="0" w:color="000000"/>
              <w:left w:val="single" w:sz="4" w:space="0" w:color="000000"/>
              <w:bottom w:val="single" w:sz="4" w:space="0" w:color="000000"/>
              <w:right w:val="single" w:sz="4" w:space="0" w:color="000000"/>
            </w:tcBorders>
          </w:tcPr>
          <w:p w:rsidR="00232EF2" w:rsidRDefault="00000000">
            <w:pPr>
              <w:ind w:left="0" w:right="73" w:firstLine="0"/>
              <w:jc w:val="center"/>
            </w:pPr>
            <w:r>
              <w:rPr>
                <w:sz w:val="22"/>
              </w:rPr>
              <w:t xml:space="preserve">Parameter </w:t>
            </w:r>
          </w:p>
        </w:tc>
        <w:tc>
          <w:tcPr>
            <w:tcW w:w="4508" w:type="dxa"/>
            <w:gridSpan w:val="3"/>
            <w:tcBorders>
              <w:top w:val="single" w:sz="4" w:space="0" w:color="000000"/>
              <w:left w:val="single" w:sz="4" w:space="0" w:color="000000"/>
              <w:bottom w:val="single" w:sz="4" w:space="0" w:color="000000"/>
              <w:right w:val="single" w:sz="4" w:space="0" w:color="000000"/>
            </w:tcBorders>
          </w:tcPr>
          <w:p w:rsidR="00232EF2" w:rsidRDefault="00000000">
            <w:pPr>
              <w:ind w:left="0" w:right="70" w:firstLine="0"/>
              <w:jc w:val="center"/>
            </w:pPr>
            <w:r>
              <w:rPr>
                <w:sz w:val="22"/>
              </w:rPr>
              <w:t xml:space="preserve">Description </w:t>
            </w:r>
          </w:p>
        </w:tc>
      </w:tr>
      <w:tr w:rsidR="00232EF2">
        <w:trPr>
          <w:trHeight w:val="2427"/>
        </w:trPr>
        <w:tc>
          <w:tcPr>
            <w:tcW w:w="900" w:type="dxa"/>
            <w:tcBorders>
              <w:top w:val="single" w:sz="4" w:space="0" w:color="000000"/>
              <w:left w:val="single" w:sz="4" w:space="0" w:color="000000"/>
              <w:bottom w:val="single" w:sz="4" w:space="0" w:color="000000"/>
              <w:right w:val="single" w:sz="4" w:space="0" w:color="000000"/>
            </w:tcBorders>
          </w:tcPr>
          <w:p w:rsidR="00232EF2" w:rsidRDefault="00000000">
            <w:pPr>
              <w:tabs>
                <w:tab w:val="center" w:pos="413"/>
                <w:tab w:val="center" w:pos="722"/>
              </w:tabs>
              <w:ind w:left="0" w:firstLine="0"/>
              <w:jc w:val="left"/>
            </w:pPr>
            <w:r>
              <w:rPr>
                <w:b w:val="0"/>
                <w:sz w:val="22"/>
              </w:rPr>
              <w:tab/>
            </w:r>
            <w:r>
              <w:rPr>
                <w:rFonts w:ascii="Segoe UI Symbol" w:eastAsia="Segoe UI Symbol" w:hAnsi="Segoe UI Symbol" w:cs="Segoe UI Symbol"/>
                <w:b w:val="0"/>
                <w:sz w:val="22"/>
              </w:rPr>
              <w:t></w:t>
            </w:r>
            <w:r>
              <w:rPr>
                <w:rFonts w:ascii="Arial" w:eastAsia="Arial" w:hAnsi="Arial" w:cs="Arial"/>
                <w:b w:val="0"/>
                <w:sz w:val="22"/>
              </w:rPr>
              <w:t xml:space="preserve"> </w:t>
            </w:r>
            <w:r>
              <w:rPr>
                <w:rFonts w:ascii="Arial" w:eastAsia="Arial" w:hAnsi="Arial" w:cs="Arial"/>
                <w:b w:val="0"/>
                <w:sz w:val="22"/>
              </w:rPr>
              <w:tab/>
            </w:r>
            <w:r>
              <w:rPr>
                <w:b w:val="0"/>
                <w:sz w:val="22"/>
              </w:rPr>
              <w:t xml:space="preserve"> </w:t>
            </w:r>
          </w:p>
        </w:tc>
        <w:tc>
          <w:tcPr>
            <w:tcW w:w="3661" w:type="dxa"/>
            <w:tcBorders>
              <w:top w:val="single" w:sz="4" w:space="0" w:color="000000"/>
              <w:left w:val="single" w:sz="4" w:space="0" w:color="000000"/>
              <w:bottom w:val="single" w:sz="4" w:space="0" w:color="000000"/>
              <w:right w:val="single" w:sz="4" w:space="0" w:color="000000"/>
            </w:tcBorders>
          </w:tcPr>
          <w:p w:rsidR="00232EF2" w:rsidRDefault="00000000">
            <w:pPr>
              <w:ind w:left="0" w:firstLine="0"/>
              <w:jc w:val="left"/>
            </w:pPr>
            <w:r>
              <w:rPr>
                <w:b w:val="0"/>
                <w:color w:val="222222"/>
                <w:sz w:val="22"/>
              </w:rPr>
              <w:t>Problem Statement (Problem to be solved)</w:t>
            </w:r>
            <w:r>
              <w:rPr>
                <w:b w:val="0"/>
                <w:sz w:val="22"/>
              </w:rPr>
              <w:t xml:space="preserve"> </w:t>
            </w:r>
          </w:p>
        </w:tc>
        <w:tc>
          <w:tcPr>
            <w:tcW w:w="4508" w:type="dxa"/>
            <w:gridSpan w:val="3"/>
            <w:tcBorders>
              <w:top w:val="single" w:sz="4" w:space="0" w:color="000000"/>
              <w:left w:val="single" w:sz="4" w:space="0" w:color="000000"/>
              <w:bottom w:val="single" w:sz="4" w:space="0" w:color="000000"/>
              <w:right w:val="single" w:sz="4" w:space="0" w:color="000000"/>
            </w:tcBorders>
          </w:tcPr>
          <w:p w:rsidR="00232EF2" w:rsidRDefault="00000000">
            <w:pPr>
              <w:ind w:left="0" w:right="67" w:firstLine="0"/>
              <w:jc w:val="both"/>
            </w:pPr>
            <w:r>
              <w:rPr>
                <w:b w:val="0"/>
                <w:sz w:val="22"/>
              </w:rPr>
              <w:t xml:space="preserve">Chat-bots are used in different applications in the modern age. In banking Industry the chatbot is used instead of customer service to reduce time and manpower. As the chat-bot is used in very efficient way it can be used only by a well-educated person who knows English or Hindi. This affects the normal persons who don’t know the language’s and this comes as a disadvantage  for chat-bot. </w:t>
            </w:r>
          </w:p>
        </w:tc>
      </w:tr>
      <w:tr w:rsidR="00232EF2">
        <w:trPr>
          <w:trHeight w:val="6575"/>
        </w:trPr>
        <w:tc>
          <w:tcPr>
            <w:tcW w:w="900" w:type="dxa"/>
            <w:tcBorders>
              <w:top w:val="single" w:sz="4" w:space="0" w:color="000000"/>
              <w:left w:val="single" w:sz="4" w:space="0" w:color="000000"/>
              <w:bottom w:val="single" w:sz="4" w:space="0" w:color="000000"/>
              <w:right w:val="single" w:sz="4" w:space="0" w:color="000000"/>
            </w:tcBorders>
          </w:tcPr>
          <w:p w:rsidR="00232EF2" w:rsidRDefault="00000000">
            <w:pPr>
              <w:tabs>
                <w:tab w:val="center" w:pos="413"/>
                <w:tab w:val="center" w:pos="722"/>
              </w:tabs>
              <w:ind w:left="0" w:firstLine="0"/>
              <w:jc w:val="left"/>
            </w:pPr>
            <w:r>
              <w:rPr>
                <w:b w:val="0"/>
                <w:sz w:val="22"/>
              </w:rPr>
              <w:tab/>
            </w:r>
            <w:r>
              <w:rPr>
                <w:rFonts w:ascii="Segoe UI Symbol" w:eastAsia="Segoe UI Symbol" w:hAnsi="Segoe UI Symbol" w:cs="Segoe UI Symbol"/>
                <w:b w:val="0"/>
                <w:sz w:val="22"/>
              </w:rPr>
              <w:t></w:t>
            </w:r>
            <w:r>
              <w:rPr>
                <w:rFonts w:ascii="Arial" w:eastAsia="Arial" w:hAnsi="Arial" w:cs="Arial"/>
                <w:b w:val="0"/>
                <w:sz w:val="22"/>
              </w:rPr>
              <w:t xml:space="preserve"> </w:t>
            </w:r>
            <w:r>
              <w:rPr>
                <w:rFonts w:ascii="Arial" w:eastAsia="Arial" w:hAnsi="Arial" w:cs="Arial"/>
                <w:b w:val="0"/>
                <w:sz w:val="22"/>
              </w:rPr>
              <w:tab/>
            </w:r>
            <w:r>
              <w:rPr>
                <w:b w:val="0"/>
                <w:sz w:val="22"/>
              </w:rPr>
              <w:t xml:space="preserve"> </w:t>
            </w:r>
          </w:p>
        </w:tc>
        <w:tc>
          <w:tcPr>
            <w:tcW w:w="3661" w:type="dxa"/>
            <w:tcBorders>
              <w:top w:val="single" w:sz="4" w:space="0" w:color="000000"/>
              <w:left w:val="single" w:sz="4" w:space="0" w:color="000000"/>
              <w:bottom w:val="single" w:sz="4" w:space="0" w:color="000000"/>
              <w:right w:val="single" w:sz="4" w:space="0" w:color="000000"/>
            </w:tcBorders>
          </w:tcPr>
          <w:p w:rsidR="00232EF2" w:rsidRDefault="00000000">
            <w:pPr>
              <w:ind w:left="0" w:firstLine="0"/>
              <w:jc w:val="left"/>
            </w:pPr>
            <w:r>
              <w:rPr>
                <w:b w:val="0"/>
                <w:color w:val="222222"/>
                <w:sz w:val="22"/>
              </w:rPr>
              <w:t>Idea / Solution description</w:t>
            </w:r>
            <w:r>
              <w:rPr>
                <w:b w:val="0"/>
                <w:sz w:val="22"/>
              </w:rPr>
              <w:t xml:space="preserve"> </w:t>
            </w:r>
          </w:p>
        </w:tc>
        <w:tc>
          <w:tcPr>
            <w:tcW w:w="4508" w:type="dxa"/>
            <w:gridSpan w:val="3"/>
            <w:tcBorders>
              <w:top w:val="single" w:sz="4" w:space="0" w:color="000000"/>
              <w:left w:val="single" w:sz="4" w:space="0" w:color="000000"/>
              <w:bottom w:val="single" w:sz="4" w:space="0" w:color="000000"/>
              <w:right w:val="single" w:sz="4" w:space="0" w:color="000000"/>
            </w:tcBorders>
          </w:tcPr>
          <w:p w:rsidR="00232EF2" w:rsidRDefault="00000000">
            <w:pPr>
              <w:spacing w:line="237" w:lineRule="auto"/>
              <w:ind w:left="0" w:firstLine="0"/>
              <w:jc w:val="left"/>
            </w:pPr>
            <w:r>
              <w:rPr>
                <w:rFonts w:ascii="Times New Roman" w:eastAsia="Times New Roman" w:hAnsi="Times New Roman" w:cs="Times New Roman"/>
                <w:sz w:val="28"/>
              </w:rPr>
              <w:t xml:space="preserve">Multilingual chat-bot or a Polyglot bot: </w:t>
            </w:r>
          </w:p>
          <w:p w:rsidR="00232EF2" w:rsidRDefault="00000000">
            <w:pPr>
              <w:spacing w:line="239" w:lineRule="auto"/>
              <w:ind w:left="0" w:right="67" w:firstLine="0"/>
              <w:jc w:val="both"/>
            </w:pPr>
            <w:r>
              <w:rPr>
                <w:b w:val="0"/>
                <w:sz w:val="22"/>
              </w:rPr>
              <w:t xml:space="preserve">A </w:t>
            </w:r>
            <w:r>
              <w:rPr>
                <w:b w:val="0"/>
                <w:sz w:val="23"/>
              </w:rPr>
              <w:t>Multilingual Chatbot</w:t>
            </w:r>
            <w:r>
              <w:rPr>
                <w:b w:val="0"/>
                <w:sz w:val="22"/>
              </w:rPr>
              <w:t xml:space="preserve"> allows enterprises to converse with users speaking various languages enhancing engagement and conversions. Traditional chatbot technology holds a limitation of conducting a conversation only in one specific language. For example, if you have your business in China, your website might have a chatbot that converses in Mandarin. On the other hand, multilingual chatbots are capable of conversing in multiple languages – not just translation.  Gone are the days where multilingual meant “Translate and </w:t>
            </w:r>
          </w:p>
          <w:p w:rsidR="00232EF2" w:rsidRDefault="00000000">
            <w:pPr>
              <w:ind w:left="0" w:firstLine="0"/>
              <w:jc w:val="left"/>
            </w:pPr>
            <w:r>
              <w:rPr>
                <w:b w:val="0"/>
                <w:sz w:val="22"/>
              </w:rPr>
              <w:t xml:space="preserve">Understand”. </w:t>
            </w:r>
          </w:p>
          <w:p w:rsidR="00232EF2" w:rsidRDefault="00000000">
            <w:pPr>
              <w:spacing w:line="239" w:lineRule="auto"/>
              <w:ind w:left="0" w:right="70" w:firstLine="0"/>
              <w:jc w:val="both"/>
            </w:pPr>
            <w:r>
              <w:rPr>
                <w:b w:val="0"/>
                <w:sz w:val="22"/>
              </w:rPr>
              <w:t xml:space="preserve">Building multilingual chatbots requires more than just processing text or dialogue in English through a language translator. </w:t>
            </w:r>
          </w:p>
          <w:p w:rsidR="00232EF2" w:rsidRDefault="00000000">
            <w:pPr>
              <w:spacing w:line="239" w:lineRule="auto"/>
              <w:ind w:left="0" w:right="67" w:firstLine="0"/>
              <w:jc w:val="both"/>
            </w:pPr>
            <w:r>
              <w:rPr>
                <w:b w:val="0"/>
                <w:sz w:val="22"/>
              </w:rPr>
              <w:t xml:space="preserve">To effectively converse in multiple languages, a chatbot must be aware of the end-users’ culture and able to understand regional nuances. This needs additional time and effort during the development phase. </w:t>
            </w:r>
          </w:p>
          <w:p w:rsidR="00232EF2" w:rsidRDefault="00000000">
            <w:pPr>
              <w:ind w:left="0" w:firstLine="0"/>
              <w:jc w:val="left"/>
            </w:pPr>
            <w:r>
              <w:rPr>
                <w:b w:val="0"/>
                <w:sz w:val="22"/>
              </w:rPr>
              <w:t xml:space="preserve"> </w:t>
            </w:r>
          </w:p>
        </w:tc>
      </w:tr>
      <w:tr w:rsidR="00232EF2">
        <w:trPr>
          <w:trHeight w:val="2062"/>
        </w:trPr>
        <w:tc>
          <w:tcPr>
            <w:tcW w:w="900" w:type="dxa"/>
            <w:tcBorders>
              <w:top w:val="single" w:sz="4" w:space="0" w:color="000000"/>
              <w:left w:val="single" w:sz="4" w:space="0" w:color="000000"/>
              <w:bottom w:val="single" w:sz="4" w:space="0" w:color="000000"/>
              <w:right w:val="single" w:sz="4" w:space="0" w:color="000000"/>
            </w:tcBorders>
          </w:tcPr>
          <w:p w:rsidR="00232EF2" w:rsidRDefault="00000000">
            <w:pPr>
              <w:tabs>
                <w:tab w:val="center" w:pos="413"/>
                <w:tab w:val="center" w:pos="722"/>
              </w:tabs>
              <w:ind w:left="0" w:firstLine="0"/>
              <w:jc w:val="left"/>
            </w:pPr>
            <w:r>
              <w:rPr>
                <w:b w:val="0"/>
                <w:sz w:val="22"/>
              </w:rPr>
              <w:lastRenderedPageBreak/>
              <w:tab/>
            </w:r>
            <w:r>
              <w:rPr>
                <w:rFonts w:ascii="Segoe UI Symbol" w:eastAsia="Segoe UI Symbol" w:hAnsi="Segoe UI Symbol" w:cs="Segoe UI Symbol"/>
                <w:b w:val="0"/>
                <w:sz w:val="22"/>
              </w:rPr>
              <w:t></w:t>
            </w:r>
            <w:r>
              <w:rPr>
                <w:rFonts w:ascii="Arial" w:eastAsia="Arial" w:hAnsi="Arial" w:cs="Arial"/>
                <w:b w:val="0"/>
                <w:sz w:val="22"/>
              </w:rPr>
              <w:t xml:space="preserve"> </w:t>
            </w:r>
            <w:r>
              <w:rPr>
                <w:rFonts w:ascii="Arial" w:eastAsia="Arial" w:hAnsi="Arial" w:cs="Arial"/>
                <w:b w:val="0"/>
                <w:sz w:val="22"/>
              </w:rPr>
              <w:tab/>
            </w:r>
            <w:r>
              <w:rPr>
                <w:b w:val="0"/>
                <w:sz w:val="22"/>
              </w:rPr>
              <w:t xml:space="preserve"> </w:t>
            </w:r>
          </w:p>
        </w:tc>
        <w:tc>
          <w:tcPr>
            <w:tcW w:w="3661" w:type="dxa"/>
            <w:tcBorders>
              <w:top w:val="single" w:sz="4" w:space="0" w:color="000000"/>
              <w:left w:val="single" w:sz="4" w:space="0" w:color="000000"/>
              <w:bottom w:val="single" w:sz="4" w:space="0" w:color="000000"/>
              <w:right w:val="single" w:sz="4" w:space="0" w:color="000000"/>
            </w:tcBorders>
          </w:tcPr>
          <w:p w:rsidR="00232EF2" w:rsidRDefault="00000000">
            <w:pPr>
              <w:ind w:left="0" w:firstLine="0"/>
              <w:jc w:val="left"/>
            </w:pPr>
            <w:r>
              <w:rPr>
                <w:b w:val="0"/>
                <w:color w:val="222222"/>
                <w:sz w:val="22"/>
              </w:rPr>
              <w:t xml:space="preserve">Novelty / Uniqueness </w:t>
            </w:r>
            <w:r>
              <w:rPr>
                <w:b w:val="0"/>
                <w:sz w:val="22"/>
              </w:rPr>
              <w:t xml:space="preserve"> </w:t>
            </w:r>
          </w:p>
        </w:tc>
        <w:tc>
          <w:tcPr>
            <w:tcW w:w="4508" w:type="dxa"/>
            <w:gridSpan w:val="3"/>
            <w:tcBorders>
              <w:top w:val="single" w:sz="4" w:space="0" w:color="000000"/>
              <w:left w:val="single" w:sz="4" w:space="0" w:color="000000"/>
              <w:bottom w:val="single" w:sz="4" w:space="0" w:color="000000"/>
              <w:right w:val="single" w:sz="4" w:space="0" w:color="000000"/>
            </w:tcBorders>
          </w:tcPr>
          <w:p w:rsidR="00232EF2" w:rsidRDefault="00000000">
            <w:pPr>
              <w:ind w:left="0" w:right="67" w:firstLine="0"/>
              <w:jc w:val="both"/>
            </w:pPr>
            <w:r>
              <w:rPr>
                <w:b w:val="0"/>
              </w:rPr>
              <w:t xml:space="preserve">There are many chat-bots which has bilingual or trilingual features but not the multilingual feature. Here we add the major Regional languages of India to make it more customers friendly. Audio Search also is translated from different regional languages to chat-bot language  and the </w:t>
            </w:r>
          </w:p>
        </w:tc>
      </w:tr>
      <w:tr w:rsidR="00232EF2">
        <w:trPr>
          <w:trHeight w:val="797"/>
        </w:trPr>
        <w:tc>
          <w:tcPr>
            <w:tcW w:w="900" w:type="dxa"/>
            <w:tcBorders>
              <w:top w:val="single" w:sz="4" w:space="0" w:color="000000"/>
              <w:left w:val="single" w:sz="4" w:space="0" w:color="000000"/>
              <w:bottom w:val="single" w:sz="4" w:space="0" w:color="000000"/>
              <w:right w:val="single" w:sz="4" w:space="0" w:color="000000"/>
            </w:tcBorders>
          </w:tcPr>
          <w:p w:rsidR="00232EF2" w:rsidRDefault="00232EF2">
            <w:pPr>
              <w:spacing w:after="160"/>
              <w:ind w:left="0" w:firstLine="0"/>
              <w:jc w:val="left"/>
            </w:pPr>
          </w:p>
        </w:tc>
        <w:tc>
          <w:tcPr>
            <w:tcW w:w="3661" w:type="dxa"/>
            <w:tcBorders>
              <w:top w:val="single" w:sz="4" w:space="0" w:color="000000"/>
              <w:left w:val="single" w:sz="4" w:space="0" w:color="000000"/>
              <w:bottom w:val="single" w:sz="4" w:space="0" w:color="000000"/>
              <w:right w:val="single" w:sz="4" w:space="0" w:color="000000"/>
            </w:tcBorders>
          </w:tcPr>
          <w:p w:rsidR="00232EF2" w:rsidRDefault="00232EF2">
            <w:pPr>
              <w:spacing w:after="160"/>
              <w:ind w:left="0" w:firstLine="0"/>
              <w:jc w:val="left"/>
            </w:pPr>
          </w:p>
        </w:tc>
        <w:tc>
          <w:tcPr>
            <w:tcW w:w="4508" w:type="dxa"/>
            <w:gridSpan w:val="3"/>
            <w:tcBorders>
              <w:top w:val="single" w:sz="4" w:space="0" w:color="000000"/>
              <w:left w:val="single" w:sz="4" w:space="0" w:color="000000"/>
              <w:bottom w:val="single" w:sz="4" w:space="0" w:color="000000"/>
              <w:right w:val="single" w:sz="4" w:space="0" w:color="000000"/>
            </w:tcBorders>
          </w:tcPr>
          <w:p w:rsidR="00232EF2" w:rsidRDefault="00000000">
            <w:pPr>
              <w:ind w:left="79" w:firstLine="0"/>
              <w:jc w:val="left"/>
            </w:pPr>
            <w:r>
              <w:rPr>
                <w:b w:val="0"/>
              </w:rPr>
              <w:t xml:space="preserve">queries will be answered in regional language itself. </w:t>
            </w:r>
          </w:p>
        </w:tc>
      </w:tr>
      <w:tr w:rsidR="00232EF2">
        <w:trPr>
          <w:trHeight w:val="1401"/>
        </w:trPr>
        <w:tc>
          <w:tcPr>
            <w:tcW w:w="900" w:type="dxa"/>
            <w:tcBorders>
              <w:top w:val="single" w:sz="4" w:space="0" w:color="000000"/>
              <w:left w:val="single" w:sz="4" w:space="0" w:color="000000"/>
              <w:bottom w:val="single" w:sz="4" w:space="0" w:color="000000"/>
              <w:right w:val="single" w:sz="4" w:space="0" w:color="000000"/>
            </w:tcBorders>
          </w:tcPr>
          <w:p w:rsidR="00232EF2" w:rsidRDefault="00000000">
            <w:pPr>
              <w:tabs>
                <w:tab w:val="center" w:pos="413"/>
                <w:tab w:val="center" w:pos="722"/>
              </w:tabs>
              <w:ind w:left="0" w:firstLine="0"/>
              <w:jc w:val="left"/>
            </w:pPr>
            <w:r>
              <w:rPr>
                <w:b w:val="0"/>
                <w:sz w:val="22"/>
              </w:rPr>
              <w:tab/>
            </w:r>
            <w:r>
              <w:rPr>
                <w:rFonts w:ascii="Segoe UI Symbol" w:eastAsia="Segoe UI Symbol" w:hAnsi="Segoe UI Symbol" w:cs="Segoe UI Symbol"/>
                <w:b w:val="0"/>
                <w:sz w:val="22"/>
              </w:rPr>
              <w:t></w:t>
            </w:r>
            <w:r>
              <w:rPr>
                <w:rFonts w:ascii="Arial" w:eastAsia="Arial" w:hAnsi="Arial" w:cs="Arial"/>
                <w:b w:val="0"/>
                <w:sz w:val="22"/>
              </w:rPr>
              <w:t xml:space="preserve"> </w:t>
            </w:r>
            <w:r>
              <w:rPr>
                <w:rFonts w:ascii="Arial" w:eastAsia="Arial" w:hAnsi="Arial" w:cs="Arial"/>
                <w:b w:val="0"/>
                <w:sz w:val="22"/>
              </w:rPr>
              <w:tab/>
            </w:r>
            <w:r>
              <w:rPr>
                <w:b w:val="0"/>
                <w:sz w:val="22"/>
              </w:rPr>
              <w:t xml:space="preserve"> </w:t>
            </w:r>
          </w:p>
        </w:tc>
        <w:tc>
          <w:tcPr>
            <w:tcW w:w="3661" w:type="dxa"/>
            <w:tcBorders>
              <w:top w:val="single" w:sz="4" w:space="0" w:color="000000"/>
              <w:left w:val="single" w:sz="4" w:space="0" w:color="000000"/>
              <w:bottom w:val="single" w:sz="4" w:space="0" w:color="000000"/>
              <w:right w:val="single" w:sz="4" w:space="0" w:color="000000"/>
            </w:tcBorders>
          </w:tcPr>
          <w:p w:rsidR="00232EF2" w:rsidRDefault="00000000">
            <w:pPr>
              <w:ind w:left="79" w:firstLine="0"/>
              <w:jc w:val="left"/>
            </w:pPr>
            <w:r>
              <w:rPr>
                <w:b w:val="0"/>
                <w:color w:val="222222"/>
                <w:sz w:val="22"/>
              </w:rPr>
              <w:t>Social Impact / Customer Satisfaction</w:t>
            </w:r>
            <w:r>
              <w:rPr>
                <w:b w:val="0"/>
                <w:sz w:val="22"/>
              </w:rPr>
              <w:t xml:space="preserve"> </w:t>
            </w:r>
          </w:p>
        </w:tc>
        <w:tc>
          <w:tcPr>
            <w:tcW w:w="4508" w:type="dxa"/>
            <w:gridSpan w:val="3"/>
            <w:tcBorders>
              <w:top w:val="single" w:sz="4" w:space="0" w:color="000000"/>
              <w:left w:val="single" w:sz="4" w:space="0" w:color="000000"/>
              <w:bottom w:val="single" w:sz="4" w:space="0" w:color="000000"/>
              <w:right w:val="single" w:sz="4" w:space="0" w:color="000000"/>
            </w:tcBorders>
          </w:tcPr>
          <w:p w:rsidR="00232EF2" w:rsidRDefault="00000000">
            <w:pPr>
              <w:numPr>
                <w:ilvl w:val="0"/>
                <w:numId w:val="1"/>
              </w:numPr>
              <w:ind w:left="439" w:hanging="360"/>
              <w:jc w:val="left"/>
            </w:pPr>
            <w:r>
              <w:rPr>
                <w:b w:val="0"/>
                <w:sz w:val="22"/>
              </w:rPr>
              <w:t xml:space="preserve">Reduce Costs </w:t>
            </w:r>
          </w:p>
          <w:p w:rsidR="00232EF2" w:rsidRDefault="00000000">
            <w:pPr>
              <w:numPr>
                <w:ilvl w:val="0"/>
                <w:numId w:val="1"/>
              </w:numPr>
              <w:ind w:left="439" w:hanging="360"/>
              <w:jc w:val="left"/>
            </w:pPr>
            <w:r>
              <w:rPr>
                <w:b w:val="0"/>
                <w:sz w:val="22"/>
              </w:rPr>
              <w:t xml:space="preserve">Expand </w:t>
            </w:r>
            <w:r>
              <w:rPr>
                <w:b w:val="0"/>
                <w:sz w:val="22"/>
              </w:rPr>
              <w:tab/>
              <w:t xml:space="preserve">Your </w:t>
            </w:r>
            <w:r>
              <w:rPr>
                <w:b w:val="0"/>
                <w:sz w:val="22"/>
              </w:rPr>
              <w:tab/>
              <w:t xml:space="preserve">Customer </w:t>
            </w:r>
            <w:r>
              <w:rPr>
                <w:b w:val="0"/>
                <w:sz w:val="22"/>
              </w:rPr>
              <w:tab/>
              <w:t xml:space="preserve">Base </w:t>
            </w:r>
            <w:r>
              <w:rPr>
                <w:b w:val="0"/>
                <w:sz w:val="22"/>
              </w:rPr>
              <w:tab/>
              <w:t xml:space="preserve">With </w:t>
            </w:r>
          </w:p>
          <w:p w:rsidR="00232EF2" w:rsidRDefault="00000000">
            <w:pPr>
              <w:spacing w:after="23"/>
              <w:ind w:left="440" w:firstLine="0"/>
              <w:jc w:val="left"/>
            </w:pPr>
            <w:r>
              <w:rPr>
                <w:b w:val="0"/>
                <w:sz w:val="22"/>
              </w:rPr>
              <w:t xml:space="preserve">Localization </w:t>
            </w:r>
          </w:p>
          <w:p w:rsidR="00232EF2" w:rsidRDefault="00000000">
            <w:pPr>
              <w:numPr>
                <w:ilvl w:val="0"/>
                <w:numId w:val="1"/>
              </w:numPr>
              <w:ind w:left="439" w:hanging="360"/>
              <w:jc w:val="left"/>
            </w:pPr>
            <w:r>
              <w:rPr>
                <w:b w:val="0"/>
                <w:sz w:val="22"/>
              </w:rPr>
              <w:t xml:space="preserve">Boost Efficiency </w:t>
            </w:r>
          </w:p>
          <w:p w:rsidR="00232EF2" w:rsidRDefault="00000000">
            <w:pPr>
              <w:numPr>
                <w:ilvl w:val="0"/>
                <w:numId w:val="1"/>
              </w:numPr>
              <w:ind w:left="439" w:hanging="360"/>
              <w:jc w:val="left"/>
            </w:pPr>
            <w:r>
              <w:rPr>
                <w:b w:val="0"/>
                <w:sz w:val="22"/>
              </w:rPr>
              <w:t xml:space="preserve">Break Down Language Barriers  </w:t>
            </w:r>
          </w:p>
        </w:tc>
      </w:tr>
      <w:tr w:rsidR="00232EF2">
        <w:trPr>
          <w:trHeight w:val="4256"/>
        </w:trPr>
        <w:tc>
          <w:tcPr>
            <w:tcW w:w="900" w:type="dxa"/>
            <w:tcBorders>
              <w:top w:val="single" w:sz="4" w:space="0" w:color="000000"/>
              <w:left w:val="single" w:sz="4" w:space="0" w:color="000000"/>
              <w:bottom w:val="single" w:sz="4" w:space="0" w:color="000000"/>
              <w:right w:val="single" w:sz="4" w:space="0" w:color="000000"/>
            </w:tcBorders>
          </w:tcPr>
          <w:p w:rsidR="00232EF2" w:rsidRDefault="00000000">
            <w:pPr>
              <w:tabs>
                <w:tab w:val="center" w:pos="413"/>
                <w:tab w:val="center" w:pos="722"/>
              </w:tabs>
              <w:ind w:left="0" w:firstLine="0"/>
              <w:jc w:val="left"/>
            </w:pPr>
            <w:r>
              <w:rPr>
                <w:b w:val="0"/>
                <w:sz w:val="22"/>
              </w:rPr>
              <w:tab/>
            </w:r>
            <w:r>
              <w:rPr>
                <w:rFonts w:ascii="Segoe UI Symbol" w:eastAsia="Segoe UI Symbol" w:hAnsi="Segoe UI Symbol" w:cs="Segoe UI Symbol"/>
                <w:b w:val="0"/>
                <w:sz w:val="22"/>
              </w:rPr>
              <w:t></w:t>
            </w:r>
            <w:r>
              <w:rPr>
                <w:rFonts w:ascii="Arial" w:eastAsia="Arial" w:hAnsi="Arial" w:cs="Arial"/>
                <w:b w:val="0"/>
                <w:sz w:val="22"/>
              </w:rPr>
              <w:t xml:space="preserve"> </w:t>
            </w:r>
            <w:r>
              <w:rPr>
                <w:rFonts w:ascii="Arial" w:eastAsia="Arial" w:hAnsi="Arial" w:cs="Arial"/>
                <w:b w:val="0"/>
                <w:sz w:val="22"/>
              </w:rPr>
              <w:tab/>
            </w:r>
            <w:r>
              <w:rPr>
                <w:b w:val="0"/>
                <w:sz w:val="22"/>
              </w:rPr>
              <w:t xml:space="preserve"> </w:t>
            </w:r>
          </w:p>
        </w:tc>
        <w:tc>
          <w:tcPr>
            <w:tcW w:w="3661" w:type="dxa"/>
            <w:tcBorders>
              <w:top w:val="single" w:sz="4" w:space="0" w:color="000000"/>
              <w:left w:val="single" w:sz="4" w:space="0" w:color="000000"/>
              <w:bottom w:val="single" w:sz="4" w:space="0" w:color="000000"/>
              <w:right w:val="single" w:sz="4" w:space="0" w:color="000000"/>
            </w:tcBorders>
          </w:tcPr>
          <w:p w:rsidR="00232EF2" w:rsidRDefault="00000000">
            <w:pPr>
              <w:ind w:left="79" w:firstLine="0"/>
              <w:jc w:val="left"/>
            </w:pPr>
            <w:r>
              <w:rPr>
                <w:b w:val="0"/>
                <w:color w:val="222222"/>
                <w:sz w:val="22"/>
              </w:rPr>
              <w:t>Business Model (Revenue Model)</w:t>
            </w:r>
            <w:r>
              <w:rPr>
                <w:b w:val="0"/>
                <w:sz w:val="22"/>
              </w:rPr>
              <w:t xml:space="preserve"> </w:t>
            </w:r>
          </w:p>
        </w:tc>
        <w:tc>
          <w:tcPr>
            <w:tcW w:w="79" w:type="dxa"/>
            <w:tcBorders>
              <w:top w:val="single" w:sz="4" w:space="0" w:color="000000"/>
              <w:left w:val="single" w:sz="4" w:space="0" w:color="000000"/>
              <w:bottom w:val="single" w:sz="4" w:space="0" w:color="000000"/>
              <w:right w:val="nil"/>
            </w:tcBorders>
          </w:tcPr>
          <w:p w:rsidR="00232EF2" w:rsidRDefault="00232EF2">
            <w:pPr>
              <w:spacing w:after="160"/>
              <w:ind w:left="0" w:firstLine="0"/>
              <w:jc w:val="left"/>
            </w:pPr>
          </w:p>
        </w:tc>
        <w:tc>
          <w:tcPr>
            <w:tcW w:w="4350" w:type="dxa"/>
            <w:tcBorders>
              <w:top w:val="single" w:sz="4" w:space="0" w:color="000000"/>
              <w:left w:val="nil"/>
              <w:bottom w:val="single" w:sz="4" w:space="0" w:color="000000"/>
              <w:right w:val="nil"/>
            </w:tcBorders>
            <w:shd w:val="clear" w:color="auto" w:fill="F9FAFB"/>
          </w:tcPr>
          <w:p w:rsidR="00232EF2" w:rsidRDefault="00000000">
            <w:pPr>
              <w:spacing w:after="46"/>
              <w:ind w:left="0" w:firstLine="0"/>
              <w:jc w:val="both"/>
            </w:pPr>
            <w:r>
              <w:rPr>
                <w:color w:val="333333"/>
                <w:sz w:val="23"/>
              </w:rPr>
              <w:t xml:space="preserve">Informs the customer of the available </w:t>
            </w:r>
          </w:p>
          <w:p w:rsidR="00232EF2" w:rsidRDefault="00000000">
            <w:pPr>
              <w:ind w:left="0" w:firstLine="0"/>
              <w:jc w:val="left"/>
            </w:pPr>
            <w:r>
              <w:rPr>
                <w:color w:val="333333"/>
                <w:sz w:val="23"/>
              </w:rPr>
              <w:t>services</w:t>
            </w:r>
            <w:r>
              <w:rPr>
                <w:b w:val="0"/>
                <w:color w:val="333333"/>
                <w:sz w:val="33"/>
              </w:rPr>
              <w:t xml:space="preserve"> </w:t>
            </w:r>
          </w:p>
          <w:p w:rsidR="00232EF2" w:rsidRDefault="00000000">
            <w:pPr>
              <w:spacing w:after="275" w:line="240" w:lineRule="auto"/>
              <w:ind w:left="0" w:right="28" w:firstLine="0"/>
              <w:jc w:val="both"/>
            </w:pPr>
            <w:r>
              <w:rPr>
                <w:b w:val="0"/>
                <w:color w:val="333333"/>
              </w:rPr>
              <w:t xml:space="preserve">Informant makes the data search quickly and easily. The Chatbot could aggregate information from different sources and conduct push notifications to the user about changes in the interested services. It’s one of the most attractive options for your business. </w:t>
            </w:r>
          </w:p>
          <w:p w:rsidR="00232EF2" w:rsidRDefault="00000000">
            <w:pPr>
              <w:ind w:left="0" w:right="26" w:firstLine="0"/>
              <w:jc w:val="both"/>
            </w:pPr>
            <w:r>
              <w:rPr>
                <w:color w:val="333333"/>
                <w:sz w:val="23"/>
              </w:rPr>
              <w:t>Helps the customer:</w:t>
            </w:r>
            <w:r>
              <w:rPr>
                <w:b w:val="0"/>
                <w:color w:val="333333"/>
                <w:sz w:val="22"/>
              </w:rPr>
              <w:t>The Informant makes a data search quick and easy. The Chatbot could aggregate information from different sources and conduct push notifications to the user about changes in the interested services.</w:t>
            </w:r>
            <w:r>
              <w:rPr>
                <w:rFonts w:ascii="Arial" w:eastAsia="Arial" w:hAnsi="Arial" w:cs="Arial"/>
                <w:b w:val="0"/>
                <w:color w:val="333333"/>
                <w:sz w:val="21"/>
              </w:rPr>
              <w:t xml:space="preserve"> </w:t>
            </w:r>
          </w:p>
        </w:tc>
        <w:tc>
          <w:tcPr>
            <w:tcW w:w="79" w:type="dxa"/>
            <w:tcBorders>
              <w:top w:val="single" w:sz="4" w:space="0" w:color="000000"/>
              <w:left w:val="nil"/>
              <w:bottom w:val="single" w:sz="4" w:space="0" w:color="000000"/>
              <w:right w:val="single" w:sz="4" w:space="0" w:color="000000"/>
            </w:tcBorders>
          </w:tcPr>
          <w:p w:rsidR="00232EF2" w:rsidRDefault="00232EF2">
            <w:pPr>
              <w:spacing w:after="160"/>
              <w:ind w:left="0" w:firstLine="0"/>
              <w:jc w:val="left"/>
            </w:pPr>
          </w:p>
        </w:tc>
      </w:tr>
      <w:tr w:rsidR="00232EF2">
        <w:trPr>
          <w:trHeight w:val="3868"/>
        </w:trPr>
        <w:tc>
          <w:tcPr>
            <w:tcW w:w="900" w:type="dxa"/>
            <w:tcBorders>
              <w:top w:val="single" w:sz="4" w:space="0" w:color="000000"/>
              <w:left w:val="single" w:sz="4" w:space="0" w:color="000000"/>
              <w:bottom w:val="single" w:sz="4" w:space="0" w:color="000000"/>
              <w:right w:val="single" w:sz="4" w:space="0" w:color="000000"/>
            </w:tcBorders>
          </w:tcPr>
          <w:p w:rsidR="00232EF2" w:rsidRDefault="00000000">
            <w:pPr>
              <w:tabs>
                <w:tab w:val="center" w:pos="413"/>
                <w:tab w:val="center" w:pos="722"/>
              </w:tabs>
              <w:ind w:left="0" w:firstLine="0"/>
              <w:jc w:val="left"/>
            </w:pPr>
            <w:r>
              <w:rPr>
                <w:b w:val="0"/>
                <w:sz w:val="22"/>
              </w:rPr>
              <w:tab/>
            </w:r>
            <w:r>
              <w:rPr>
                <w:rFonts w:ascii="Segoe UI Symbol" w:eastAsia="Segoe UI Symbol" w:hAnsi="Segoe UI Symbol" w:cs="Segoe UI Symbol"/>
                <w:b w:val="0"/>
                <w:sz w:val="22"/>
              </w:rPr>
              <w:t></w:t>
            </w:r>
            <w:r>
              <w:rPr>
                <w:rFonts w:ascii="Arial" w:eastAsia="Arial" w:hAnsi="Arial" w:cs="Arial"/>
                <w:b w:val="0"/>
                <w:sz w:val="22"/>
              </w:rPr>
              <w:t xml:space="preserve"> </w:t>
            </w:r>
            <w:r>
              <w:rPr>
                <w:rFonts w:ascii="Arial" w:eastAsia="Arial" w:hAnsi="Arial" w:cs="Arial"/>
                <w:b w:val="0"/>
                <w:sz w:val="22"/>
              </w:rPr>
              <w:tab/>
            </w:r>
            <w:r>
              <w:rPr>
                <w:b w:val="0"/>
                <w:sz w:val="22"/>
              </w:rPr>
              <w:t xml:space="preserve"> </w:t>
            </w:r>
          </w:p>
        </w:tc>
        <w:tc>
          <w:tcPr>
            <w:tcW w:w="3661" w:type="dxa"/>
            <w:tcBorders>
              <w:top w:val="single" w:sz="4" w:space="0" w:color="000000"/>
              <w:left w:val="single" w:sz="4" w:space="0" w:color="000000"/>
              <w:bottom w:val="single" w:sz="4" w:space="0" w:color="000000"/>
              <w:right w:val="single" w:sz="4" w:space="0" w:color="000000"/>
            </w:tcBorders>
          </w:tcPr>
          <w:p w:rsidR="00232EF2" w:rsidRDefault="00000000">
            <w:pPr>
              <w:ind w:left="79" w:firstLine="0"/>
              <w:jc w:val="left"/>
            </w:pPr>
            <w:r>
              <w:rPr>
                <w:b w:val="0"/>
                <w:color w:val="222222"/>
                <w:sz w:val="22"/>
              </w:rPr>
              <w:t xml:space="preserve">Scalability of the Solution </w:t>
            </w:r>
          </w:p>
        </w:tc>
        <w:tc>
          <w:tcPr>
            <w:tcW w:w="4508" w:type="dxa"/>
            <w:gridSpan w:val="3"/>
            <w:tcBorders>
              <w:top w:val="single" w:sz="4" w:space="0" w:color="000000"/>
              <w:left w:val="single" w:sz="4" w:space="0" w:color="000000"/>
              <w:bottom w:val="single" w:sz="4" w:space="0" w:color="000000"/>
              <w:right w:val="single" w:sz="4" w:space="0" w:color="000000"/>
            </w:tcBorders>
          </w:tcPr>
          <w:p w:rsidR="00232EF2" w:rsidRDefault="00000000">
            <w:pPr>
              <w:ind w:left="79" w:right="106" w:firstLine="0"/>
              <w:jc w:val="both"/>
            </w:pPr>
            <w:r>
              <w:rPr>
                <w:b w:val="0"/>
                <w:color w:val="303A3E"/>
              </w:rPr>
              <w:t>With a multilingual chatbot, they can easily use the conversational features on website/app and scale it to many languages. Once we have built the chatbot, they can launch it in different languages. With more users,  chatbot will be able to grow. Thus, chatbot can be used to provide customer support in multiple languages, thereby increasing its global reach and ultimately growing usage. With an app,  will be able to integrate the conversational features into the website without having to integrate the website with each chatbot</w:t>
            </w:r>
            <w:r>
              <w:rPr>
                <w:rFonts w:ascii="Georgia" w:eastAsia="Georgia" w:hAnsi="Georgia" w:cs="Georgia"/>
                <w:b w:val="0"/>
                <w:color w:val="303A3E"/>
                <w:sz w:val="30"/>
              </w:rPr>
              <w:t>.</w:t>
            </w:r>
            <w:r>
              <w:rPr>
                <w:b w:val="0"/>
                <w:sz w:val="22"/>
              </w:rPr>
              <w:t xml:space="preserve"> </w:t>
            </w:r>
          </w:p>
        </w:tc>
      </w:tr>
    </w:tbl>
    <w:p w:rsidR="00232EF2" w:rsidRDefault="00000000">
      <w:pPr>
        <w:ind w:left="0" w:firstLine="0"/>
        <w:jc w:val="both"/>
      </w:pPr>
      <w:r>
        <w:rPr>
          <w:b w:val="0"/>
          <w:sz w:val="22"/>
        </w:rPr>
        <w:t xml:space="preserve"> </w:t>
      </w:r>
    </w:p>
    <w:sectPr w:rsidR="00232EF2">
      <w:pgSz w:w="11906" w:h="16838"/>
      <w:pgMar w:top="857" w:right="4843" w:bottom="158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42B96"/>
    <w:multiLevelType w:val="hybridMultilevel"/>
    <w:tmpl w:val="A9AEF976"/>
    <w:lvl w:ilvl="0" w:tplc="EB301CA0">
      <w:start w:val="1"/>
      <w:numFmt w:val="bullet"/>
      <w:lvlText w:val="•"/>
      <w:lvlJc w:val="left"/>
      <w:pPr>
        <w:ind w:left="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DE4AB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A76CC3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61A7CB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ACB4F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642684">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E6C8B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20033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E5E57A0">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916209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EF2"/>
    <w:rsid w:val="00232EF2"/>
    <w:rsid w:val="00D15D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E18BF8-5635-45EB-8EBF-418F9523A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hanging="10"/>
      <w:jc w:val="right"/>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Sri Nandhini</cp:lastModifiedBy>
  <cp:revision>2</cp:revision>
  <dcterms:created xsi:type="dcterms:W3CDTF">2022-11-10T14:16:00Z</dcterms:created>
  <dcterms:modified xsi:type="dcterms:W3CDTF">2022-11-10T14:16:00Z</dcterms:modified>
</cp:coreProperties>
</file>