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36B" w:rsidRDefault="00000000">
      <w:pPr>
        <w:spacing w:after="0"/>
        <w:ind w:left="1"/>
        <w:jc w:val="center"/>
      </w:pPr>
      <w:r>
        <w:rPr>
          <w:b/>
          <w:sz w:val="24"/>
        </w:rPr>
        <w:t xml:space="preserve">Project Design Phase-II </w:t>
      </w:r>
    </w:p>
    <w:p w:rsidR="0040336B" w:rsidRDefault="00000000">
      <w:pPr>
        <w:spacing w:after="0"/>
        <w:ind w:right="1854"/>
        <w:jc w:val="right"/>
      </w:pPr>
      <w:r>
        <w:rPr>
          <w:b/>
          <w:sz w:val="24"/>
        </w:rPr>
        <w:t xml:space="preserve">Solution Requirements (Functional &amp; Non-functional) </w:t>
      </w:r>
    </w:p>
    <w:p w:rsidR="0040336B" w:rsidRDefault="00000000">
      <w:pPr>
        <w:spacing w:after="0"/>
        <w:ind w:left="49"/>
        <w:jc w:val="center"/>
      </w:pPr>
      <w:r>
        <w:rPr>
          <w:b/>
        </w:rPr>
        <w:t xml:space="preserve"> </w:t>
      </w:r>
    </w:p>
    <w:tbl>
      <w:tblPr>
        <w:tblStyle w:val="TableGrid"/>
        <w:tblW w:w="9352" w:type="dxa"/>
        <w:tblInd w:w="5" w:type="dxa"/>
        <w:tblCellMar>
          <w:top w:w="48" w:type="dxa"/>
          <w:left w:w="108" w:type="dxa"/>
          <w:bottom w:w="0" w:type="dxa"/>
          <w:right w:w="115" w:type="dxa"/>
        </w:tblCellMar>
        <w:tblLook w:val="04A0" w:firstRow="1" w:lastRow="0" w:firstColumn="1" w:lastColumn="0" w:noHBand="0" w:noVBand="1"/>
      </w:tblPr>
      <w:tblGrid>
        <w:gridCol w:w="4508"/>
        <w:gridCol w:w="4844"/>
      </w:tblGrid>
      <w:tr w:rsidR="0040336B">
        <w:trPr>
          <w:trHeight w:val="279"/>
        </w:trPr>
        <w:tc>
          <w:tcPr>
            <w:tcW w:w="4508"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15 October  2022 </w:t>
            </w:r>
          </w:p>
        </w:tc>
      </w:tr>
      <w:tr w:rsidR="0040336B">
        <w:trPr>
          <w:trHeight w:val="278"/>
        </w:trPr>
        <w:tc>
          <w:tcPr>
            <w:tcW w:w="4508"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PNT2022TMID27784 </w:t>
            </w:r>
          </w:p>
        </w:tc>
      </w:tr>
      <w:tr w:rsidR="0040336B">
        <w:trPr>
          <w:trHeight w:val="278"/>
        </w:trPr>
        <w:tc>
          <w:tcPr>
            <w:tcW w:w="4508"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Project - AI based discourse for Banking Industry </w:t>
            </w:r>
          </w:p>
        </w:tc>
      </w:tr>
      <w:tr w:rsidR="0040336B">
        <w:trPr>
          <w:trHeight w:val="278"/>
        </w:trPr>
        <w:tc>
          <w:tcPr>
            <w:tcW w:w="4508"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4 Marks </w:t>
            </w:r>
          </w:p>
        </w:tc>
      </w:tr>
    </w:tbl>
    <w:p w:rsidR="0040336B" w:rsidRDefault="00000000">
      <w:r>
        <w:rPr>
          <w:b/>
        </w:rPr>
        <w:t xml:space="preserve"> </w:t>
      </w:r>
    </w:p>
    <w:p w:rsidR="0040336B" w:rsidRDefault="00000000">
      <w:pPr>
        <w:spacing w:after="158"/>
        <w:ind w:left="-5" w:hanging="10"/>
      </w:pPr>
      <w:r>
        <w:rPr>
          <w:b/>
        </w:rPr>
        <w:t xml:space="preserve">Functional Requirements: </w:t>
      </w:r>
    </w:p>
    <w:p w:rsidR="0040336B" w:rsidRDefault="00000000">
      <w:pPr>
        <w:spacing w:after="0"/>
        <w:ind w:left="-5" w:hanging="10"/>
      </w:pPr>
      <w:r>
        <w:t xml:space="preserve">Following are the functional requirements of the proposed solution. </w:t>
      </w:r>
    </w:p>
    <w:tbl>
      <w:tblPr>
        <w:tblStyle w:val="TableGrid"/>
        <w:tblW w:w="9326" w:type="dxa"/>
        <w:tblInd w:w="5" w:type="dxa"/>
        <w:tblCellMar>
          <w:top w:w="48" w:type="dxa"/>
          <w:left w:w="108" w:type="dxa"/>
          <w:bottom w:w="0" w:type="dxa"/>
          <w:right w:w="115" w:type="dxa"/>
        </w:tblCellMar>
        <w:tblLook w:val="04A0" w:firstRow="1" w:lastRow="0" w:firstColumn="1" w:lastColumn="0" w:noHBand="0" w:noVBand="1"/>
      </w:tblPr>
      <w:tblGrid>
        <w:gridCol w:w="926"/>
        <w:gridCol w:w="3149"/>
        <w:gridCol w:w="5251"/>
      </w:tblGrid>
      <w:tr w:rsidR="0040336B">
        <w:trPr>
          <w:trHeight w:val="341"/>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 xml:space="preserve">Sub Requirement (Story / Sub-Task) </w:t>
            </w:r>
          </w:p>
        </w:tc>
      </w:tr>
      <w:tr w:rsidR="0040336B">
        <w:trPr>
          <w:trHeight w:val="499"/>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Language Confirmation </w:t>
            </w:r>
          </w:p>
        </w:tc>
        <w:tc>
          <w:tcPr>
            <w:tcW w:w="5250"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Confirmation via dialog box </w:t>
            </w:r>
          </w:p>
        </w:tc>
      </w:tr>
      <w:tr w:rsidR="0040336B">
        <w:trPr>
          <w:trHeight w:val="548"/>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rsidR="0040336B" w:rsidRDefault="00000000">
            <w:pPr>
              <w:spacing w:after="0"/>
              <w:ind w:right="1768"/>
            </w:pPr>
            <w:r>
              <w:t xml:space="preserve">Confirmation via Email Confirmation via OTP </w:t>
            </w:r>
          </w:p>
        </w:tc>
      </w:tr>
      <w:tr w:rsidR="0040336B">
        <w:trPr>
          <w:trHeight w:val="547"/>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Easy handling  </w:t>
            </w:r>
          </w:p>
        </w:tc>
        <w:tc>
          <w:tcPr>
            <w:tcW w:w="5250"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Multi-lingual facilitates easy access for people with different regions without any problem  </w:t>
            </w:r>
          </w:p>
        </w:tc>
      </w:tr>
      <w:tr w:rsidR="0040336B">
        <w:trPr>
          <w:trHeight w:val="547"/>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Multi-channel capability  </w:t>
            </w:r>
          </w:p>
        </w:tc>
        <w:tc>
          <w:tcPr>
            <w:tcW w:w="5250"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User can communicate to chatbot using different channel via website, mobileapp, etc.  </w:t>
            </w:r>
          </w:p>
        </w:tc>
      </w:tr>
    </w:tbl>
    <w:p w:rsidR="0040336B" w:rsidRDefault="00000000">
      <w:r>
        <w:t xml:space="preserve"> </w:t>
      </w:r>
    </w:p>
    <w:p w:rsidR="0040336B" w:rsidRDefault="00000000">
      <w:pPr>
        <w:spacing w:after="158"/>
      </w:pPr>
      <w:r>
        <w:t xml:space="preserve">      </w:t>
      </w:r>
    </w:p>
    <w:p w:rsidR="0040336B" w:rsidRDefault="00000000">
      <w:r>
        <w:rPr>
          <w:b/>
        </w:rPr>
        <w:t xml:space="preserve"> </w:t>
      </w:r>
    </w:p>
    <w:p w:rsidR="0040336B" w:rsidRDefault="00000000">
      <w:pPr>
        <w:spacing w:after="158"/>
      </w:pPr>
      <w:r>
        <w:rPr>
          <w:b/>
        </w:rPr>
        <w:t xml:space="preserve"> </w:t>
      </w:r>
    </w:p>
    <w:p w:rsidR="0040336B" w:rsidRDefault="00000000">
      <w:pPr>
        <w:spacing w:after="158"/>
        <w:ind w:left="-5" w:hanging="10"/>
      </w:pPr>
      <w:r>
        <w:rPr>
          <w:b/>
        </w:rPr>
        <w:t xml:space="preserve">Non-functional Requirements: </w:t>
      </w:r>
    </w:p>
    <w:p w:rsidR="0040336B" w:rsidRDefault="00000000">
      <w:pPr>
        <w:spacing w:after="0"/>
        <w:ind w:left="-5" w:hanging="10"/>
      </w:pPr>
      <w:r>
        <w:t xml:space="preserve">Following are the non-functional requirements of the proposed solution. </w:t>
      </w:r>
    </w:p>
    <w:tbl>
      <w:tblPr>
        <w:tblStyle w:val="TableGrid"/>
        <w:tblW w:w="9326" w:type="dxa"/>
        <w:tblInd w:w="5" w:type="dxa"/>
        <w:tblCellMar>
          <w:top w:w="48" w:type="dxa"/>
          <w:left w:w="108" w:type="dxa"/>
          <w:bottom w:w="0" w:type="dxa"/>
          <w:right w:w="109" w:type="dxa"/>
        </w:tblCellMar>
        <w:tblLook w:val="04A0" w:firstRow="1" w:lastRow="0" w:firstColumn="1" w:lastColumn="0" w:noHBand="0" w:noVBand="1"/>
      </w:tblPr>
      <w:tblGrid>
        <w:gridCol w:w="926"/>
        <w:gridCol w:w="3464"/>
        <w:gridCol w:w="4936"/>
      </w:tblGrid>
      <w:tr w:rsidR="0040336B">
        <w:trPr>
          <w:trHeight w:val="343"/>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 xml:space="preserve">Description </w:t>
            </w:r>
          </w:p>
        </w:tc>
      </w:tr>
      <w:tr w:rsidR="0040336B">
        <w:trPr>
          <w:trHeight w:val="499"/>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People who are illiterate can access with ease . </w:t>
            </w:r>
          </w:p>
        </w:tc>
      </w:tr>
      <w:tr w:rsidR="0040336B">
        <w:trPr>
          <w:trHeight w:val="1889"/>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NFR-2 </w:t>
            </w:r>
          </w:p>
        </w:tc>
        <w:tc>
          <w:tcPr>
            <w:tcW w:w="346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IBM employs robust security procedures to safeguard the data with which Watson interacts. This includes use of encryption and access control methodologies which allow us to code or move data to restrict access to authorized users and to deidentify and use data in accordance with applicable permissions </w:t>
            </w:r>
          </w:p>
        </w:tc>
      </w:tr>
      <w:tr w:rsidR="0040336B">
        <w:trPr>
          <w:trHeight w:val="481"/>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If server crashes the system roll back in 24 hours  </w:t>
            </w:r>
          </w:p>
        </w:tc>
      </w:tr>
      <w:tr w:rsidR="0040336B">
        <w:trPr>
          <w:trHeight w:val="547"/>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NFR-4 </w:t>
            </w:r>
          </w:p>
        </w:tc>
        <w:tc>
          <w:tcPr>
            <w:tcW w:w="346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Time for change in language and searching query from the database 3-5 sec  </w:t>
            </w:r>
          </w:p>
        </w:tc>
      </w:tr>
      <w:tr w:rsidR="0040336B">
        <w:trPr>
          <w:trHeight w:val="499"/>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Availability of Chat-bot 24/7 ,security, languages  </w:t>
            </w:r>
          </w:p>
        </w:tc>
      </w:tr>
      <w:tr w:rsidR="0040336B">
        <w:trPr>
          <w:trHeight w:val="547"/>
        </w:trPr>
        <w:tc>
          <w:tcPr>
            <w:tcW w:w="926"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lastRenderedPageBreak/>
              <w:t xml:space="preserve">NFR-6 </w:t>
            </w:r>
          </w:p>
        </w:tc>
        <w:tc>
          <w:tcPr>
            <w:tcW w:w="3464"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rPr>
                <w:b/>
                <w:color w:val="222222"/>
              </w:rPr>
              <w:t>Scalability</w:t>
            </w:r>
            <w:r>
              <w:rPr>
                <w:color w:val="222222"/>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40336B" w:rsidRDefault="00000000">
            <w:pPr>
              <w:spacing w:after="0"/>
            </w:pPr>
            <w:r>
              <w:t xml:space="preserve">Infinite Scalability: One chat-bot can service nearly unlimited customers at the same time. </w:t>
            </w:r>
          </w:p>
        </w:tc>
      </w:tr>
    </w:tbl>
    <w:p w:rsidR="0040336B" w:rsidRDefault="00000000">
      <w:pPr>
        <w:spacing w:after="0"/>
      </w:pPr>
      <w:r>
        <w:t xml:space="preserve"> </w:t>
      </w:r>
    </w:p>
    <w:sectPr w:rsidR="0040336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36B"/>
    <w:rsid w:val="00225446"/>
    <w:rsid w:val="00403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B9AC6-8706-462E-88C9-2D54BFDA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Sri Nandhini</cp:lastModifiedBy>
  <cp:revision>2</cp:revision>
  <dcterms:created xsi:type="dcterms:W3CDTF">2022-11-10T14:21:00Z</dcterms:created>
  <dcterms:modified xsi:type="dcterms:W3CDTF">2022-11-10T14:21:00Z</dcterms:modified>
</cp:coreProperties>
</file>