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[a] pit] [e]                      、     —     、 Pei                          a32    TEASSE    西 = ees               电子发  =)       发票号码: 24422000000087929094 -                          a       ee Bet Fe                                  人                  开票日期: 2024年07月18日 有 名称: 武汉微派网络科技有限公司              他 名称:武汉昼麟商业服务有限公司 a                                   a 8 统一社会信用代码/纳税人识别号:914201000744780073  8 统一社会信用代码/纳税人识别号:91420100MAD8X47978 项目名称    规格型号   we     x 量    单价    金 额 税率/征收率     fi, kk体育服务#*球馆场地费                                                                                             120. 79           1%                           1.21 合          计                                                                                 ¥120. 79                                  ¥1.21 价税合计 (KB)        人@壹佰起拾起圆束                          (小写) ¥122. 00 备 注 FARA: 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 w:eastAsia="宋体" w:ascii="Times New Roman" w:hAnsi="Times New Roman" w:cs="宋体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