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Pocket Crew Cloud Sync Architecture</w:t>
      </w:r>
    </w:p>
    <w:p>
      <w:r>
        <w:t xml:space="preserve">How Firebase Cloud Functions, Firestore, and the Android data layer keep Room in sync through a server-sequenced event feed.</w:t>
      </w:r>
    </w:p>
    <w:p>
      <w:r>
        <w:t xml:space="preserve">Generated: 2026-05-20</w:t>
      </w:r>
    </w:p>
    <w:p>
      <w:pPr>
        <w:pStyle w:val="Heading2"/>
      </w:pPr>
      <w:r>
        <w:t xml:space="preserve">Table of Contents</w:t>
      </w:r>
    </w:p>
    <w:p>
      <w:r>
        <w:t xml:space="preserve">1. Architecture Overview</w:t>
      </w:r>
    </w:p>
    <w:p>
      <w:r>
        <w:t xml:space="preserve">2. Firestore Data Model</w:t>
      </w:r>
    </w:p>
    <w:p>
      <w:r>
        <w:t xml:space="preserve">3. Cloud Functions (Event Feed Writer)</w:t>
      </w:r>
    </w:p>
    <w:p>
      <w:r>
        <w:t xml:space="preserve">4. Android Replay and Live Sync</w:t>
      </w:r>
    </w:p>
    <w:p>
      <w:r>
        <w:t xml:space="preserve">5. Conflict Policy and Pending Upload</w:t>
      </w:r>
    </w:p>
    <w:p>
      <w:r>
        <w:t xml:space="preserve">6. Security Rules</w:t>
      </w:r>
    </w:p>
    <w:p>
      <w:r>
        <w:t xml:space="preserve">7. Entry Points and Lifecycle</w:t>
      </w:r>
    </w:p>
    <w:p>
      <w:r>
        <w:t xml:space="preserve">8. Module Map</w:t>
      </w:r>
    </w:p>
    <w:p>
      <w:r>
        <w:t xml:space="preserve">9. Summary</w:t>
      </w:r>
    </w:p>
    <w:p>
      <w:pPr>
        <w:pStyle w:val="Heading1"/>
      </w:pPr>
      <w:r>
        <w:t xml:space="preserve">1. Architecture Overview</w:t>
      </w:r>
    </w:p>
    <w:p>
      <w:r>
        <w:t xml:space="preserve">Pocket Crew sync replaced per-collection Firestore snapshot listeners with a single ordered feed per user. Entity documents under users/{uid}/ remain the canonical encrypted payloads; sync_events rows are pointers and ordering metadata only.</w:t>
      </w:r>
    </w:p>
    <w:p>
      <w:r>
        <w:t xml:space="preserve">The key architectural principle: Room is the local source of truth; the cloud feed is authoritative for ordering.</w:t>
      </w:r>
    </w:p>
    <w:p>
      <w:pPr>
        <w:numPr>
          <w:ilvl w:val="0"/>
          <w:numId w:val="1"/>
        </w:numPr>
      </w:pPr>
      <w:r>
        <w:t xml:space="preserve">Server: Firestore triggers append monotonic sync_events after each allowlisted write.</w:t>
      </w:r>
    </w:p>
    <w:p>
      <w:pPr>
        <w:numPr>
          <w:ilvl w:val="0"/>
          <w:numId w:val="1"/>
        </w:numPr>
      </w:pPr>
      <w:r>
        <w:t xml:space="preserve">Client: Replay missed events, then attach one live listener on sync_events.</w:t>
      </w:r>
    </w:p>
    <w:p>
      <w:pPr>
        <w:numPr>
          <w:ilvl w:val="0"/>
          <w:numId w:val="1"/>
        </w:numPr>
      </w:pPr>
      <w:r>
        <w:t xml:space="preserve">Apply path: Fetch source documents, resolve parent dependencies, upsert/delete in Room inside a transaction, then advance lastAppliedSequence.</w:t>
      </w:r>
    </w:p>
    <w:p>
      <w:pPr>
        <w:pStyle w:val="Heading1"/>
      </w:pPr>
      <w:r>
        <w:t xml:space="preserve">2. Firestore Data Model</w:t>
      </w:r>
    </w:p>
    <w:p>
      <w:pPr>
        <w:pStyle w:val="Heading2"/>
      </w:pPr>
      <w:r>
        <w:t xml:space="preserve">Server-owned collections (per user)</w:t>
      </w:r>
    </w:p>
    <w:p>
      <w:pPr>
        <w:numPr>
          <w:ilvl w:val="0"/>
          <w:numId w:val="1"/>
        </w:numPr>
      </w:pPr>
      <w:r>
        <w:t xml:space="preserve">users/{uid}/sync_meta/state — nextSequence, schemaVersion, updatedAtMillis</w:t>
      </w:r>
    </w:p>
    <w:p>
      <w:pPr>
        <w:numPr>
          <w:ilvl w:val="0"/>
          <w:numId w:val="1"/>
        </w:numPr>
      </w:pPr>
      <w:r>
        <w:t xml:space="preserve">users/{uid}/sync_events/{paddedSequence} — operation, collectionPath, entityId, entityPath, deviceId, triggerEventId, …</w:t>
      </w:r>
    </w:p>
    <w:p>
      <w:pPr>
        <w:numPr>
          <w:ilvl w:val="0"/>
          <w:numId w:val="1"/>
        </w:numPr>
      </w:pPr>
      <w:r>
        <w:t xml:space="preserve">users/{uid}/sync_processed_events/{eventIdHash} — idempotency ledger for Cloud Functions trigger IDs</w:t>
      </w:r>
    </w:p>
    <w:p>
      <w:pPr>
        <w:pStyle w:val="Heading2"/>
      </w:pPr>
      <w:r>
        <w:t xml:space="preserve">Entity collections (allowlisted)</w:t>
      </w:r>
    </w:p>
    <w:p>
      <w:r>
        <w:t xml:space="preserve">chats, messages, chat_summaries, memories, vision_analysis, message_files, web_search_sources, message_transcript_segments, documents, api_credentials, api_keys, api_model_configs, local_models, local_model_configs, default_models, tts_providers, media_providers, studio_albums, studio_gallery</w:t>
      </w:r>
    </w:p>
    <w:p>
      <w:pPr>
        <w:pStyle w:val="Heading2"/>
      </w:pPr>
      <w:r>
        <w:t xml:space="preserve">Client metadata on outbound writes</w:t>
      </w:r>
    </w:p>
    <w:p>
      <w:pPr>
        <w:numPr>
          <w:ilvl w:val="0"/>
          <w:numId w:val="1"/>
        </w:numPr>
      </w:pPr>
      <w:r>
        <w:t xml:space="preserve">_sync_device_id — stable device ID from DataStore</w:t>
      </w:r>
    </w:p>
    <w:p>
      <w:pPr>
        <w:numPr>
          <w:ilvl w:val="0"/>
          <w:numId w:val="1"/>
        </w:numPr>
      </w:pPr>
      <w:r>
        <w:t xml:space="preserve">_sync_client_mutation_id — per-upload idempotency hint</w:t>
      </w:r>
    </w:p>
    <w:p>
      <w:pPr>
        <w:numPr>
          <w:ilvl w:val="0"/>
          <w:numId w:val="1"/>
        </w:numPr>
      </w:pPr>
      <w:r>
        <w:t xml:space="preserve">_sync_written_at — upload timestamp</w:t>
      </w:r>
    </w:p>
    <w:p>
      <w:pPr>
        <w:pStyle w:val="Heading1"/>
      </w:pPr>
      <w:r>
        <w:t xml:space="preserve">3. Cloud Functions (Event Feed Writer)</w:t>
      </w:r>
    </w:p>
    <w:p>
      <w:pPr>
        <w:pStyle w:val="Heading2"/>
      </w:pPr>
      <w:r>
        <w:t xml:space="preserve">handleSyncEntityWriteTrigger</w:t>
      </w:r>
    </w:p>
    <w:p>
      <w:r>
        <w:t xml:space="preserve">Firestore onWrite on users/{uid}/{collectionPath}/{entityId}. Non-allowlisted paths are ignored. Each invocation runs inside firestore.runTransaction():</w:t>
      </w:r>
    </w:p>
    <w:p>
      <w:pPr>
        <w:numPr>
          <w:ilvl w:val="0"/>
          <w:numId w:val="1"/>
        </w:numPr>
      </w:pPr>
      <w:r>
        <w:t xml:space="preserve">Read sync_processed_events/{hash(triggerEventId)}; exit if already processed.</w:t>
      </w:r>
    </w:p>
    <w:p>
      <w:pPr>
        <w:numPr>
          <w:ilvl w:val="0"/>
          <w:numId w:val="1"/>
        </w:numPr>
      </w:pPr>
      <w:r>
        <w:t xml:space="preserve">Read sync_meta/state for nextSequence.</w:t>
      </w:r>
    </w:p>
    <w:p>
      <w:pPr>
        <w:numPr>
          <w:ilvl w:val="0"/>
          <w:numId w:val="1"/>
        </w:numPr>
      </w:pPr>
      <w:r>
        <w:t xml:space="preserve">On delete triggers, read the live entity document (stale-delete guard).</w:t>
      </w:r>
    </w:p>
    <w:p>
      <w:pPr>
        <w:numPr>
          <w:ilvl w:val="0"/>
          <w:numId w:val="1"/>
        </w:numPr>
      </w:pPr>
      <w:r>
        <w:t xml:space="preserve">Emit upsert or delete event; write sync_events, processed marker, and meta atomically.</w:t>
      </w:r>
    </w:p>
    <w:p>
      <w:pPr>
        <w:pStyle w:val="Heading2"/>
      </w:pPr>
      <w:r>
        <w:t xml:space="preserve">Stale delete protection</w:t>
      </w:r>
    </w:p>
    <w:p>
      <w:r>
        <w:t xml:space="preserve">If a delete trigger arrives but the source document still exists (recreate race), the handler emits an upsert for the current document instead of a destructive delete.</w:t>
      </w:r>
    </w:p>
    <w:p>
      <w:pPr>
        <w:pStyle w:val="Heading2"/>
      </w:pPr>
      <w:r>
        <w:t xml:space="preserve">Exported functions (functions/src/index.ts)</w:t>
      </w:r>
    </w:p>
    <w:p>
      <w:pPr>
        <w:numPr>
          <w:ilvl w:val="0"/>
          <w:numId w:val="1"/>
        </w:numPr>
      </w:pPr>
      <w:r>
        <w:t xml:space="preserve">handleSyncEntityWriteTrigger — sync event feed</w:t>
      </w:r>
    </w:p>
    <w:p>
      <w:pPr>
        <w:numPr>
          <w:ilvl w:val="0"/>
          <w:numId w:val="1"/>
        </w:numPr>
      </w:pPr>
      <w:r>
        <w:t xml:space="preserve">uploadSharedChat, share — shared chat hosting (unchanged)</w:t>
      </w:r>
    </w:p>
    <w:p>
      <w:pPr>
        <w:numPr>
          <w:ilvl w:val="0"/>
          <w:numId w:val="1"/>
        </w:numPr>
      </w:pPr>
      <w:r>
        <w:t xml:space="preserve">cleanupExpiredShares — scheduled maintenance</w:t>
      </w:r>
    </w:p>
    <w:p>
      <w:pPr>
        <w:pStyle w:val="Heading1"/>
      </w:pPr>
      <w:r>
        <w:t xml:space="preserve">4. Android Replay and Live Sync</w:t>
      </w:r>
    </w:p>
    <w:p>
      <w:pPr>
        <w:pStyle w:val="Heading2"/>
      </w:pPr>
      <w:r>
        <w:t xml:space="preserve">StartCloudSyncListeningUseCase</w:t>
      </w:r>
    </w:p>
    <w:p>
      <w:r>
        <w:t xml:space="preserve">Post-unlock ordering enforced in core/domain:</w:t>
      </w:r>
    </w:p>
    <w:p>
      <w:pPr>
        <w:numPr>
          <w:ilvl w:val="0"/>
          <w:numId w:val="1"/>
        </w:numPr>
      </w:pPr>
      <w:r>
        <w:t xml:space="preserve">Optional syncAllLocalDataToCloud() when uploadLocalFirst is true.</w:t>
      </w:r>
    </w:p>
    <w:p>
      <w:pPr>
        <w:numPr>
          <w:ilvl w:val="0"/>
          <w:numId w:val="1"/>
        </w:numPr>
      </w:pPr>
      <w:r>
        <w:t xml:space="preserve">Loop syncRemoteChangesFromCloud() until hasMore is false (paged replay, default page size 200).</w:t>
      </w:r>
    </w:p>
    <w:p>
      <w:pPr>
        <w:numPr>
          <w:ilvl w:val="0"/>
          <w:numId w:val="1"/>
        </w:numPr>
      </w:pPr>
      <w:r>
        <w:t xml:space="preserve">startListening() only after upload and replay succeed.</w:t>
      </w:r>
    </w:p>
    <w:p>
      <w:pPr>
        <w:pStyle w:val="Heading2"/>
      </w:pPr>
      <w:r>
        <w:t xml:space="preserve">FirestoreSyncEventApplier</w:t>
      </w:r>
    </w:p>
    <w:p>
      <w:pPr>
        <w:numPr>
          <w:ilvl w:val="0"/>
          <w:numId w:val="1"/>
        </w:numPr>
      </w:pPr>
      <w:r>
        <w:t xml:space="preserve">Ignore events with sequence &lt;= lastAppliedSequence.</w:t>
      </w:r>
    </w:p>
    <w:p>
      <w:pPr>
        <w:numPr>
          <w:ilvl w:val="0"/>
          <w:numId w:val="1"/>
        </w:numPr>
      </w:pPr>
      <w:r>
        <w:t xml:space="preserve">Resolve parents via FirestoreSyncDependencyGraph before child upsert.</w:t>
      </w:r>
    </w:p>
    <w:p>
      <w:pPr>
        <w:numPr>
          <w:ilvl w:val="0"/>
          <w:numId w:val="1"/>
        </w:numPr>
      </w:pPr>
      <w:r>
        <w:t xml:space="preserve">Missing required parent → IllegalStateException; sequence not advanced.</w:t>
      </w:r>
    </w:p>
    <w:p>
      <w:pPr>
        <w:numPr>
          <w:ilvl w:val="0"/>
          <w:numId w:val="1"/>
        </w:numPr>
      </w:pPr>
      <w:r>
        <w:t xml:space="preserve">Room transaction applies parents then child; then setLastAppliedSequence.</w:t>
      </w:r>
    </w:p>
    <w:p>
      <w:pPr>
        <w:pStyle w:val="Heading2"/>
      </w:pPr>
      <w:r>
        <w:t xml:space="preserve">FirestoreListenerCoordinator</w:t>
      </w:r>
    </w:p>
    <w:p>
      <w:r>
        <w:t xml:space="preserve">Exactly one snapshot listener on users/{uid}/sync_events with whereGreaterThan(sequence, lastApplied). No listeners on chats, messages, or other entity collections.</w:t>
      </w:r>
    </w:p>
    <w:p>
      <w:pPr>
        <w:pStyle w:val="Heading1"/>
      </w:pPr>
      <w:r>
        <w:t xml:space="preserve">5. Conflict Policy and Pending Upload</w:t>
      </w:r>
    </w:p>
    <w:p>
      <w:r>
        <w:t xml:space="preserve">FirestoreSyncRemoteApplyPolicy (core/data):</w:t>
      </w:r>
    </w:p>
    <w:p>
      <w:pPr>
        <w:numPr>
          <w:ilvl w:val="0"/>
          <w:numId w:val="1"/>
        </w:numPr>
      </w:pPr>
      <w:r>
        <w:t xml:space="preserve">Dirty local row (pendingSync != 0) + remote from another device → preserve local, skip upsert.</w:t>
      </w:r>
    </w:p>
    <w:p>
      <w:pPr>
        <w:numPr>
          <w:ilvl w:val="0"/>
          <w:numId w:val="1"/>
        </w:numPr>
      </w:pPr>
      <w:r>
        <w:t xml:space="preserve">Dirty local + remote with null deviceId (legacy) → preserve local.</w:t>
      </w:r>
    </w:p>
    <w:p>
      <w:pPr>
        <w:numPr>
          <w:ilvl w:val="0"/>
          <w:numId w:val="1"/>
        </w:numPr>
      </w:pPr>
      <w:r>
        <w:t xml:space="preserve">Dirty local + same _sync_device_id → allow echo; adapter merge may clear pendingSync.</w:t>
      </w:r>
    </w:p>
    <w:p>
      <w:pPr>
        <w:numPr>
          <w:ilvl w:val="0"/>
          <w:numId w:val="1"/>
        </w:numPr>
      </w:pPr>
      <w:r>
        <w:t xml:space="preserve">Clean local → apply remote in sequence order.</w:t>
      </w:r>
    </w:p>
    <w:p>
      <w:pPr>
        <w:pStyle w:val="Heading1"/>
      </w:pPr>
      <w:r>
        <w:t xml:space="preserve">6. Security Rules (firestore.rules)</w:t>
      </w:r>
    </w:p>
    <w:p>
      <w:pPr>
        <w:numPr>
          <w:ilvl w:val="0"/>
          <w:numId w:val="1"/>
        </w:numPr>
      </w:pPr>
      <w:r>
        <w:t xml:space="preserve">Owner may read own sync_events; client writes denied.</w:t>
      </w:r>
    </w:p>
    <w:p>
      <w:pPr>
        <w:numPr>
          <w:ilvl w:val="0"/>
          <w:numId w:val="1"/>
        </w:numPr>
      </w:pPr>
      <w:r>
        <w:t xml:space="preserve">sync_meta and sync_processed_events: client read/write denied.</w:t>
      </w:r>
    </w:p>
    <w:p>
      <w:pPr>
        <w:numPr>
          <w:ilvl w:val="0"/>
          <w:numId w:val="1"/>
        </w:numPr>
      </w:pPr>
      <w:r>
        <w:t xml:space="preserve">Allowlisted entity collections: owner read/write under users/{uid}/.</w:t>
      </w:r>
    </w:p>
    <w:p>
      <w:pPr>
        <w:pStyle w:val="Heading1"/>
      </w:pPr>
      <w:r>
        <w:t xml:space="preserve">7. Entry Points and Lifecycle</w:t>
      </w:r>
    </w:p>
    <w:p>
      <w:pPr>
        <w:numPr>
          <w:ilvl w:val="0"/>
          <w:numId w:val="1"/>
        </w:numPr>
      </w:pPr>
      <w:r>
        <w:t xml:space="preserve">MainViewModel — vault reconciliation → StartCloudSyncListeningUseCase(uploadLocalFirst=true)</w:t>
      </w:r>
    </w:p>
    <w:p>
      <w:pPr>
        <w:numPr>
          <w:ilvl w:val="0"/>
          <w:numId w:val="1"/>
        </w:numPr>
      </w:pPr>
      <w:r>
        <w:t xml:space="preserve">SettingsGeneralDelegate — reauth/adopt paths with appropriate uploadLocalFirst flag</w:t>
      </w:r>
    </w:p>
    <w:p>
      <w:pPr>
        <w:numPr>
          <w:ilvl w:val="0"/>
          <w:numId w:val="1"/>
        </w:numPr>
      </w:pPr>
      <w:r>
        <w:t xml:space="preserve">CloudSyncPort implemented by FirestoreDataSource; domain never sees Firebase types</w:t>
      </w:r>
    </w:p>
    <w:p>
      <w:pPr>
        <w:pStyle w:val="Heading1"/>
      </w:pPr>
      <w:r>
        <w:t xml:space="preserve">8. Module Map</w:t>
      </w:r>
    </w:p>
    <w:p>
      <w:pPr>
        <w:numPr>
          <w:ilvl w:val="0"/>
          <w:numId w:val="1"/>
        </w:numPr>
      </w:pPr>
      <w:r>
        <w:t xml:space="preserve">functions/src/syncEventFeed.ts — allowlist, pure handler, production trigger</w:t>
      </w:r>
    </w:p>
    <w:p>
      <w:pPr>
        <w:numPr>
          <w:ilvl w:val="0"/>
          <w:numId w:val="1"/>
        </w:numPr>
      </w:pPr>
      <w:r>
        <w:t xml:space="preserve">core/domain — CloudSyncPort, CloudSyncEventReplayResult, StartCloudSyncListeningUseCase</w:t>
      </w:r>
    </w:p>
    <w:p>
      <w:pPr>
        <w:numPr>
          <w:ilvl w:val="0"/>
          <w:numId w:val="1"/>
        </w:numPr>
      </w:pPr>
      <w:r>
        <w:t xml:space="preserve">core/data/remote/firestore — codec, feed client, applier, dependency graph, state store, production wiring</w:t>
      </w:r>
    </w:p>
    <w:p>
      <w:pPr>
        <w:numPr>
          <w:ilvl w:val="0"/>
          <w:numId w:val="1"/>
        </w:numPr>
      </w:pPr>
      <w:r>
        <w:t xml:space="preserve">core/data/remote/firestore/handlers — EntitySyncAdapter implementations (no placeholder inserts on feed path)</w:t>
      </w:r>
    </w:p>
    <w:p>
      <w:pPr>
        <w:pStyle w:val="Heading1"/>
      </w:pPr>
      <w:r>
        <w:t xml:space="preserve">9. Summary</w:t>
      </w:r>
    </w:p>
    <w:p>
      <w:r>
        <w:t xml:space="preserve">Sync is event-sourced at the cloud boundary: every allowlisted write becomes one sequenced feed entry; Android consumes that feed deterministically into Room. Triggers are transactional and idempotent; the client replays before listening and never hydrates from per-collection listeners during normal operation.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core.xml><?xml version="1.0" encoding="utf-8"?>
<cp:coreProperties xmlns:cp="http://schemas.openxmlformats.org/package/2006/metadata/core-properties" xmlns:dc="http://purl.org/dc/elements/1.1/">
  <dc:title>Pocket Crew Cloud Sync Architecture</dc:title>
  <dc:creator>Pocket Crew</dc:creator>
</cp:coreProperties>
</file>