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6499" w14:textId="41F8223F" w:rsidR="00E458F3" w:rsidRPr="00A804AC" w:rsidRDefault="00B37C87" w:rsidP="00B37C87">
      <w:pPr>
        <w:ind w:left="-1418" w:right="-1413"/>
        <w:jc w:val="right"/>
        <w:rPr>
          <w:rFonts w:ascii="Arial" w:hAnsi="Arial" w:cs="Arial"/>
          <w:sz w:val="20"/>
          <w:szCs w:val="20"/>
        </w:rPr>
      </w:pPr>
      <w:bookmarkStart w:id="0" w:name="_Hlk105714586"/>
      <w:bookmarkEnd w:id="0"/>
      <w:r w:rsidRPr="008E0B3F">
        <w:rPr>
          <w:rFonts w:ascii="Arial" w:hAnsi="Arial" w:cs="Arial"/>
          <w:noProof/>
          <w:sz w:val="20"/>
          <w:szCs w:val="20"/>
        </w:rPr>
        <mc:AlternateContent>
          <mc:Choice Requires="wps">
            <w:drawing>
              <wp:anchor distT="45720" distB="45720" distL="114300" distR="114300" simplePos="0" relativeHeight="251670528" behindDoc="0" locked="0" layoutInCell="1" allowOverlap="1" wp14:anchorId="24865F79" wp14:editId="6746B0A3">
                <wp:simplePos x="0" y="0"/>
                <wp:positionH relativeFrom="column">
                  <wp:posOffset>-330835</wp:posOffset>
                </wp:positionH>
                <wp:positionV relativeFrom="paragraph">
                  <wp:posOffset>7178887</wp:posOffset>
                </wp:positionV>
                <wp:extent cx="5494655" cy="1955800"/>
                <wp:effectExtent l="0" t="0" r="0" b="63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1955800"/>
                        </a:xfrm>
                        <a:prstGeom prst="rect">
                          <a:avLst/>
                        </a:prstGeom>
                        <a:noFill/>
                        <a:ln w="9525">
                          <a:noFill/>
                          <a:miter lim="800000"/>
                          <a:headEnd/>
                          <a:tailEnd/>
                        </a:ln>
                      </wps:spPr>
                      <wps:txbx>
                        <w:txbxContent>
                          <w:p w14:paraId="67E7D022" w14:textId="32C47C4A" w:rsidR="008E0B3F" w:rsidRPr="008E0B3F" w:rsidRDefault="008E0B3F" w:rsidP="00B37C87">
                            <w:pPr>
                              <w:rPr>
                                <w:rFonts w:ascii="Arial Black" w:hAnsi="Arial Black"/>
                                <w:color w:val="FFFFFF" w:themeColor="background1"/>
                                <w:sz w:val="32"/>
                                <w:szCs w:val="32"/>
                              </w:rPr>
                            </w:pPr>
                            <w:r w:rsidRPr="008E0B3F">
                              <w:rPr>
                                <w:rFonts w:ascii="Arial Black" w:hAnsi="Arial Black"/>
                                <w:color w:val="FFFFFF" w:themeColor="background1"/>
                                <w:sz w:val="32"/>
                                <w:szCs w:val="32"/>
                              </w:rPr>
                              <w:t>Acme Corporation</w:t>
                            </w:r>
                          </w:p>
                          <w:p w14:paraId="43289825" w14:textId="77777777" w:rsidR="008E0B3F" w:rsidRPr="00B37C87" w:rsidRDefault="008E0B3F" w:rsidP="00B37C87">
                            <w:pPr>
                              <w:rPr>
                                <w:rFonts w:ascii="Arial Black" w:hAnsi="Arial Black"/>
                                <w:color w:val="FFFFFF" w:themeColor="background1"/>
                                <w:sz w:val="56"/>
                                <w:szCs w:val="56"/>
                              </w:rPr>
                            </w:pPr>
                            <w:r w:rsidRPr="00B37C87">
                              <w:rPr>
                                <w:rFonts w:ascii="Arial Black" w:hAnsi="Arial Black"/>
                                <w:color w:val="FFFFFF" w:themeColor="background1"/>
                                <w:sz w:val="56"/>
                                <w:szCs w:val="56"/>
                              </w:rPr>
                              <w:t>Digital Identity and Access Management</w:t>
                            </w:r>
                          </w:p>
                          <w:p w14:paraId="07619D95" w14:textId="77777777" w:rsidR="008E0B3F" w:rsidRPr="008E0B3F" w:rsidRDefault="008E0B3F" w:rsidP="00B37C87">
                            <w:pPr>
                              <w:rPr>
                                <w:rFonts w:ascii="Arial" w:hAnsi="Arial" w:cs="Arial"/>
                                <w:color w:val="FFFFFF" w:themeColor="background1"/>
                                <w:sz w:val="32"/>
                                <w:szCs w:val="32"/>
                              </w:rPr>
                            </w:pPr>
                            <w:r w:rsidRPr="008E0B3F">
                              <w:rPr>
                                <w:rFonts w:ascii="Arial" w:hAnsi="Arial" w:cs="Arial"/>
                                <w:color w:val="FFFFFF" w:themeColor="background1"/>
                                <w:sz w:val="32"/>
                                <w:szCs w:val="32"/>
                              </w:rPr>
                              <w:t>June 10, 2022</w:t>
                            </w:r>
                          </w:p>
                          <w:p w14:paraId="232D7BD8" w14:textId="14D10BF5" w:rsidR="008E0B3F" w:rsidRPr="008E0B3F" w:rsidRDefault="008E0B3F" w:rsidP="00B37C87">
                            <w:pPr>
                              <w:rPr>
                                <w:rFonts w:ascii="Arial Black" w:hAnsi="Arial Black"/>
                                <w:color w:val="FFFFFF" w:themeColor="background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65F79" id="_x0000_t202" coordsize="21600,21600" o:spt="202" path="m,l,21600r21600,l21600,xe">
                <v:stroke joinstyle="miter"/>
                <v:path gradientshapeok="t" o:connecttype="rect"/>
              </v:shapetype>
              <v:shape id="Text Box 2" o:spid="_x0000_s1026" type="#_x0000_t202" style="position:absolute;left:0;text-align:left;margin-left:-26.05pt;margin-top:565.25pt;width:432.65pt;height:15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Nx+QEAAM4DAAAOAAAAZHJzL2Uyb0RvYy54bWysU8tu2zAQvBfoPxC817INK40Fy0GaNEWB&#10;9AGk/YA1RVlESS5L0pbcr++SUhyjvRXVgeBqydmd2eHmZjCaHaUPCm3NF7M5Z9IKbJTd1/z7t4c3&#10;15yFCLYBjVbW/CQDv9m+frXpXSWX2KFupGcEYkPVu5p3MbqqKILopIEwQyctJVv0BiKFfl80HnpC&#10;N7pYzudXRY++cR6FDIH+3o9Jvs34bStF/NK2QUama069xbz6vO7SWmw3UO09uE6JqQ34hy4MKEtF&#10;z1D3EIEdvPoLyijhMWAbZwJNgW2rhMwciM1i/gebpw6czFxInODOMoX/Bys+H5/cV8/i8A4HGmAm&#10;Edwjih+BWbzrwO7lrffYdxIaKrxIkhW9C9V0NUkdqpBAdv0nbGjIcIiYgYbWm6QK8WSETgM4nUWX&#10;Q2SCfpar9eqqLDkTlFusy/J6nsdSQPV83fkQP0g0LG1q7mmqGR6OjyGmdqB6PpKqWXxQWufJasv6&#10;mq/LZZkvXGSMimQ8rUzNqSB9oxUSy/e2yZcjKD3uqYC2E+3EdOQch91ABxP9HTYnEsDjaDB6ELTp&#10;0P/irCdz1Tz8PICXnOmPlkRcL1ar5MYcrMq3Swr8ZWZ3mQErCKrmkbNxexezg0eutyR2q7IML51M&#10;vZJpsjqTwZMrL+N86uUZbn8DAAD//wMAUEsDBBQABgAIAAAAIQCK0afF4AAAAA0BAAAPAAAAZHJz&#10;L2Rvd25yZXYueG1sTI9NT8MwDIbvSPyHyEjctqTtikppOiEQVxDjQ+KWNV5b0ThVk63l32NO7Gi/&#10;j14/rraLG8QJp9B70pCsFQikxtueWg3vb0+rAkSIhqwZPKGGHwywrS8vKlNaP9MrnnaxFVxCoTQa&#10;uhjHUsrQdOhMWPsRibODn5yJPE6ttJOZudwNMlXqRjrTE1/ozIgPHTbfu6PT8PF8+PrcqJf20eXj&#10;7Bclyd1Kra+vlvs7EBGX+A/Dnz6rQ81Oe38kG8SgYZWnCaMcJJnKQTBSJFkKYs+rTVbkIOtKnn9R&#10;/wIAAP//AwBQSwECLQAUAAYACAAAACEAtoM4kv4AAADhAQAAEwAAAAAAAAAAAAAAAAAAAAAAW0Nv&#10;bnRlbnRfVHlwZXNdLnhtbFBLAQItABQABgAIAAAAIQA4/SH/1gAAAJQBAAALAAAAAAAAAAAAAAAA&#10;AC8BAABfcmVscy8ucmVsc1BLAQItABQABgAIAAAAIQBUilNx+QEAAM4DAAAOAAAAAAAAAAAAAAAA&#10;AC4CAABkcnMvZTJvRG9jLnhtbFBLAQItABQABgAIAAAAIQCK0afF4AAAAA0BAAAPAAAAAAAAAAAA&#10;AAAAAFMEAABkcnMvZG93bnJldi54bWxQSwUGAAAAAAQABADzAAAAYAUAAAAA&#10;" filled="f" stroked="f">
                <v:textbox>
                  <w:txbxContent>
                    <w:p w14:paraId="67E7D022" w14:textId="32C47C4A" w:rsidR="008E0B3F" w:rsidRPr="008E0B3F" w:rsidRDefault="008E0B3F" w:rsidP="00B37C87">
                      <w:pPr>
                        <w:rPr>
                          <w:rFonts w:ascii="Arial Black" w:hAnsi="Arial Black"/>
                          <w:color w:val="FFFFFF" w:themeColor="background1"/>
                          <w:sz w:val="32"/>
                          <w:szCs w:val="32"/>
                        </w:rPr>
                      </w:pPr>
                      <w:r w:rsidRPr="008E0B3F">
                        <w:rPr>
                          <w:rFonts w:ascii="Arial Black" w:hAnsi="Arial Black"/>
                          <w:color w:val="FFFFFF" w:themeColor="background1"/>
                          <w:sz w:val="32"/>
                          <w:szCs w:val="32"/>
                        </w:rPr>
                        <w:t>Acme Corporation</w:t>
                      </w:r>
                    </w:p>
                    <w:p w14:paraId="43289825" w14:textId="77777777" w:rsidR="008E0B3F" w:rsidRPr="00B37C87" w:rsidRDefault="008E0B3F" w:rsidP="00B37C87">
                      <w:pPr>
                        <w:rPr>
                          <w:rFonts w:ascii="Arial Black" w:hAnsi="Arial Black"/>
                          <w:color w:val="FFFFFF" w:themeColor="background1"/>
                          <w:sz w:val="56"/>
                          <w:szCs w:val="56"/>
                        </w:rPr>
                      </w:pPr>
                      <w:r w:rsidRPr="00B37C87">
                        <w:rPr>
                          <w:rFonts w:ascii="Arial Black" w:hAnsi="Arial Black"/>
                          <w:color w:val="FFFFFF" w:themeColor="background1"/>
                          <w:sz w:val="56"/>
                          <w:szCs w:val="56"/>
                        </w:rPr>
                        <w:t>Digital Identity and Access Management</w:t>
                      </w:r>
                    </w:p>
                    <w:p w14:paraId="07619D95" w14:textId="77777777" w:rsidR="008E0B3F" w:rsidRPr="008E0B3F" w:rsidRDefault="008E0B3F" w:rsidP="00B37C87">
                      <w:pPr>
                        <w:rPr>
                          <w:rFonts w:ascii="Arial" w:hAnsi="Arial" w:cs="Arial"/>
                          <w:color w:val="FFFFFF" w:themeColor="background1"/>
                          <w:sz w:val="32"/>
                          <w:szCs w:val="32"/>
                        </w:rPr>
                      </w:pPr>
                      <w:r w:rsidRPr="008E0B3F">
                        <w:rPr>
                          <w:rFonts w:ascii="Arial" w:hAnsi="Arial" w:cs="Arial"/>
                          <w:color w:val="FFFFFF" w:themeColor="background1"/>
                          <w:sz w:val="32"/>
                          <w:szCs w:val="32"/>
                        </w:rPr>
                        <w:t>June 10, 2022</w:t>
                      </w:r>
                    </w:p>
                    <w:p w14:paraId="232D7BD8" w14:textId="14D10BF5" w:rsidR="008E0B3F" w:rsidRPr="008E0B3F" w:rsidRDefault="008E0B3F" w:rsidP="00B37C87">
                      <w:pPr>
                        <w:rPr>
                          <w:rFonts w:ascii="Arial Black" w:hAnsi="Arial Black"/>
                          <w:color w:val="FFFFFF" w:themeColor="background1"/>
                          <w:sz w:val="32"/>
                          <w:szCs w:val="32"/>
                        </w:rPr>
                      </w:pPr>
                    </w:p>
                  </w:txbxContent>
                </v:textbox>
                <w10:wrap type="square"/>
              </v:shape>
            </w:pict>
          </mc:Fallback>
        </mc:AlternateContent>
      </w:r>
      <w:r w:rsidR="00280C38">
        <w:rPr>
          <w:rFonts w:ascii="Arial" w:hAnsi="Arial" w:cs="Arial"/>
          <w:noProof/>
          <w:sz w:val="20"/>
          <w:szCs w:val="20"/>
        </w:rPr>
        <w:drawing>
          <wp:anchor distT="0" distB="0" distL="114300" distR="114300" simplePos="0" relativeHeight="251671552" behindDoc="1" locked="0" layoutInCell="1" allowOverlap="1" wp14:anchorId="32AF6763" wp14:editId="14BB662F">
            <wp:simplePos x="0" y="0"/>
            <wp:positionH relativeFrom="column">
              <wp:posOffset>-914400</wp:posOffset>
            </wp:positionH>
            <wp:positionV relativeFrom="paragraph">
              <wp:posOffset>0</wp:posOffset>
            </wp:positionV>
            <wp:extent cx="7807960" cy="10104755"/>
            <wp:effectExtent l="0" t="0" r="254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8">
                      <a:extLst>
                        <a:ext uri="{28A0092B-C50C-407E-A947-70E740481C1C}">
                          <a14:useLocalDpi xmlns:a14="http://schemas.microsoft.com/office/drawing/2010/main" val="0"/>
                        </a:ext>
                      </a:extLst>
                    </a:blip>
                    <a:stretch>
                      <a:fillRect/>
                    </a:stretch>
                  </pic:blipFill>
                  <pic:spPr>
                    <a:xfrm>
                      <a:off x="0" y="0"/>
                      <a:ext cx="7807960" cy="10104755"/>
                    </a:xfrm>
                    <a:prstGeom prst="rect">
                      <a:avLst/>
                    </a:prstGeom>
                  </pic:spPr>
                </pic:pic>
              </a:graphicData>
            </a:graphic>
            <wp14:sizeRelH relativeFrom="page">
              <wp14:pctWidth>0</wp14:pctWidth>
            </wp14:sizeRelH>
            <wp14:sizeRelV relativeFrom="page">
              <wp14:pctHeight>0</wp14:pctHeight>
            </wp14:sizeRelV>
          </wp:anchor>
        </w:drawing>
      </w:r>
      <w:r w:rsidR="00E458F3" w:rsidRPr="00A804AC">
        <w:rPr>
          <w:rFonts w:ascii="Arial" w:hAnsi="Arial" w:cs="Arial"/>
          <w:sz w:val="20"/>
          <w:szCs w:val="20"/>
        </w:rPr>
        <w:br w:type="page"/>
      </w:r>
    </w:p>
    <w:p w14:paraId="33DB2285" w14:textId="77777777" w:rsidR="00B41956" w:rsidRPr="00A804AC" w:rsidRDefault="00B41956" w:rsidP="00B41956">
      <w:pPr>
        <w:rPr>
          <w:rFonts w:ascii="Arial" w:hAnsi="Arial" w:cs="Arial"/>
          <w:color w:val="FF0000"/>
          <w:sz w:val="20"/>
          <w:szCs w:val="20"/>
        </w:rPr>
      </w:pPr>
    </w:p>
    <w:p w14:paraId="78C81EDB" w14:textId="77777777" w:rsidR="00B41956" w:rsidRPr="00A804AC" w:rsidRDefault="00B41956" w:rsidP="00E458F3">
      <w:pPr>
        <w:rPr>
          <w:rFonts w:ascii="Arial" w:hAnsi="Arial" w:cs="Arial"/>
          <w:color w:val="FF0000"/>
          <w:sz w:val="20"/>
          <w:szCs w:val="20"/>
        </w:rPr>
      </w:pPr>
    </w:p>
    <w:p w14:paraId="5635EDEC" w14:textId="6B3F55C5" w:rsidR="00FA7FDA" w:rsidRDefault="00FA7FDA" w:rsidP="00E458F3">
      <w:pPr>
        <w:rPr>
          <w:rFonts w:ascii="Arial" w:hAnsi="Arial" w:cs="Arial"/>
          <w:sz w:val="20"/>
          <w:szCs w:val="20"/>
        </w:rPr>
      </w:pPr>
    </w:p>
    <w:sdt>
      <w:sdtPr>
        <w:rPr>
          <w:rFonts w:ascii="Arial Black" w:eastAsiaTheme="minorEastAsia" w:hAnsi="Arial Black" w:cstheme="minorBidi"/>
          <w:color w:val="A100FF"/>
          <w:sz w:val="21"/>
          <w:szCs w:val="21"/>
        </w:rPr>
        <w:id w:val="1461760926"/>
        <w:docPartObj>
          <w:docPartGallery w:val="Table of Contents"/>
          <w:docPartUnique/>
        </w:docPartObj>
      </w:sdtPr>
      <w:sdtEndPr>
        <w:rPr>
          <w:rFonts w:asciiTheme="minorHAnsi" w:hAnsiTheme="minorHAnsi"/>
          <w:b/>
          <w:bCs/>
          <w:noProof/>
          <w:color w:val="auto"/>
        </w:rPr>
      </w:sdtEndPr>
      <w:sdtContent>
        <w:p w14:paraId="3D377FE9" w14:textId="66E99F47" w:rsidR="00695433" w:rsidRPr="00967EEE" w:rsidRDefault="00695433">
          <w:pPr>
            <w:pStyle w:val="TOCHeading"/>
            <w:rPr>
              <w:rFonts w:ascii="Arial Black" w:hAnsi="Arial Black"/>
              <w:color w:val="A100FF"/>
            </w:rPr>
          </w:pPr>
          <w:r w:rsidRPr="00967EEE">
            <w:rPr>
              <w:rFonts w:ascii="Arial Black" w:hAnsi="Arial Black"/>
              <w:color w:val="A100FF"/>
            </w:rPr>
            <w:t>Table of Contents</w:t>
          </w:r>
        </w:p>
        <w:p w14:paraId="0523FB8F" w14:textId="4B4E7111" w:rsidR="00B00DAD" w:rsidRDefault="00F60060">
          <w:pPr>
            <w:pStyle w:val="TOC1"/>
            <w:tabs>
              <w:tab w:val="right" w:leader="dot" w:pos="9350"/>
            </w:tabs>
            <w:rPr>
              <w:noProof/>
              <w:sz w:val="22"/>
              <w:szCs w:val="22"/>
              <w:lang w:val="en-GB" w:eastAsia="en-GB"/>
            </w:rPr>
          </w:pPr>
          <w:r>
            <w:fldChar w:fldCharType="begin"/>
          </w:r>
          <w:r>
            <w:instrText xml:space="preserve"> TOC \o "1-1" \h \z \u </w:instrText>
          </w:r>
          <w:r>
            <w:fldChar w:fldCharType="separate"/>
          </w:r>
          <w:hyperlink w:anchor="_Toc105742696" w:history="1">
            <w:r w:rsidR="00B00DAD" w:rsidRPr="008D76E7">
              <w:rPr>
                <w:rStyle w:val="Hyperlink"/>
                <w:rFonts w:ascii="Arial Black" w:hAnsi="Arial Black" w:cstheme="majorHAnsi"/>
                <w:noProof/>
              </w:rPr>
              <w:t>Accenture Organization</w:t>
            </w:r>
            <w:r w:rsidR="00B00DAD">
              <w:rPr>
                <w:noProof/>
                <w:webHidden/>
              </w:rPr>
              <w:tab/>
            </w:r>
            <w:r w:rsidR="00B00DAD">
              <w:rPr>
                <w:noProof/>
                <w:webHidden/>
              </w:rPr>
              <w:fldChar w:fldCharType="begin"/>
            </w:r>
            <w:r w:rsidR="00B00DAD">
              <w:rPr>
                <w:noProof/>
                <w:webHidden/>
              </w:rPr>
              <w:instrText xml:space="preserve"> PAGEREF _Toc105742696 \h </w:instrText>
            </w:r>
            <w:r w:rsidR="00B00DAD">
              <w:rPr>
                <w:noProof/>
                <w:webHidden/>
              </w:rPr>
            </w:r>
            <w:r w:rsidR="00B00DAD">
              <w:rPr>
                <w:noProof/>
                <w:webHidden/>
              </w:rPr>
              <w:fldChar w:fldCharType="separate"/>
            </w:r>
            <w:r w:rsidR="00B00DAD">
              <w:rPr>
                <w:noProof/>
                <w:webHidden/>
              </w:rPr>
              <w:t>3</w:t>
            </w:r>
            <w:r w:rsidR="00B00DAD">
              <w:rPr>
                <w:noProof/>
                <w:webHidden/>
              </w:rPr>
              <w:fldChar w:fldCharType="end"/>
            </w:r>
          </w:hyperlink>
        </w:p>
        <w:p w14:paraId="50765BBD" w14:textId="144CA119" w:rsidR="00B00DAD" w:rsidRDefault="00B00DAD">
          <w:pPr>
            <w:pStyle w:val="TOC1"/>
            <w:tabs>
              <w:tab w:val="right" w:leader="dot" w:pos="9350"/>
            </w:tabs>
            <w:rPr>
              <w:noProof/>
              <w:sz w:val="22"/>
              <w:szCs w:val="22"/>
              <w:lang w:val="en-GB" w:eastAsia="en-GB"/>
            </w:rPr>
          </w:pPr>
          <w:hyperlink w:anchor="_Toc105742697" w:history="1">
            <w:r w:rsidRPr="008D76E7">
              <w:rPr>
                <w:rStyle w:val="Hyperlink"/>
                <w:rFonts w:ascii="Arial Black" w:hAnsi="Arial Black"/>
                <w:noProof/>
              </w:rPr>
              <w:t>Industry Experience</w:t>
            </w:r>
            <w:r>
              <w:rPr>
                <w:noProof/>
                <w:webHidden/>
              </w:rPr>
              <w:tab/>
            </w:r>
            <w:r>
              <w:rPr>
                <w:noProof/>
                <w:webHidden/>
              </w:rPr>
              <w:fldChar w:fldCharType="begin"/>
            </w:r>
            <w:r>
              <w:rPr>
                <w:noProof/>
                <w:webHidden/>
              </w:rPr>
              <w:instrText xml:space="preserve"> PAGEREF _Toc105742697 \h </w:instrText>
            </w:r>
            <w:r>
              <w:rPr>
                <w:noProof/>
                <w:webHidden/>
              </w:rPr>
            </w:r>
            <w:r>
              <w:rPr>
                <w:noProof/>
                <w:webHidden/>
              </w:rPr>
              <w:fldChar w:fldCharType="separate"/>
            </w:r>
            <w:r>
              <w:rPr>
                <w:noProof/>
                <w:webHidden/>
              </w:rPr>
              <w:t>4</w:t>
            </w:r>
            <w:r>
              <w:rPr>
                <w:noProof/>
                <w:webHidden/>
              </w:rPr>
              <w:fldChar w:fldCharType="end"/>
            </w:r>
          </w:hyperlink>
        </w:p>
        <w:p w14:paraId="67AA43BD" w14:textId="3292FA06" w:rsidR="00B00DAD" w:rsidRDefault="00B00DAD">
          <w:pPr>
            <w:pStyle w:val="TOC1"/>
            <w:tabs>
              <w:tab w:val="right" w:leader="dot" w:pos="9350"/>
            </w:tabs>
            <w:rPr>
              <w:noProof/>
              <w:sz w:val="22"/>
              <w:szCs w:val="22"/>
              <w:lang w:val="en-GB" w:eastAsia="en-GB"/>
            </w:rPr>
          </w:pPr>
          <w:hyperlink w:anchor="_Toc105742698" w:history="1">
            <w:r w:rsidRPr="008D76E7">
              <w:rPr>
                <w:rStyle w:val="Hyperlink"/>
                <w:rFonts w:ascii="Arial Black" w:hAnsi="Arial Black"/>
                <w:noProof/>
              </w:rPr>
              <w:t>Our Businesses</w:t>
            </w:r>
            <w:r>
              <w:rPr>
                <w:noProof/>
                <w:webHidden/>
              </w:rPr>
              <w:tab/>
            </w:r>
            <w:r>
              <w:rPr>
                <w:noProof/>
                <w:webHidden/>
              </w:rPr>
              <w:fldChar w:fldCharType="begin"/>
            </w:r>
            <w:r>
              <w:rPr>
                <w:noProof/>
                <w:webHidden/>
              </w:rPr>
              <w:instrText xml:space="preserve"> PAGEREF _Toc105742698 \h </w:instrText>
            </w:r>
            <w:r>
              <w:rPr>
                <w:noProof/>
                <w:webHidden/>
              </w:rPr>
            </w:r>
            <w:r>
              <w:rPr>
                <w:noProof/>
                <w:webHidden/>
              </w:rPr>
              <w:fldChar w:fldCharType="separate"/>
            </w:r>
            <w:r>
              <w:rPr>
                <w:noProof/>
                <w:webHidden/>
              </w:rPr>
              <w:t>5</w:t>
            </w:r>
            <w:r>
              <w:rPr>
                <w:noProof/>
                <w:webHidden/>
              </w:rPr>
              <w:fldChar w:fldCharType="end"/>
            </w:r>
          </w:hyperlink>
        </w:p>
        <w:p w14:paraId="09F5A0F3" w14:textId="3EF2E4C3" w:rsidR="00B00DAD" w:rsidRDefault="00B00DAD">
          <w:pPr>
            <w:pStyle w:val="TOC1"/>
            <w:tabs>
              <w:tab w:val="right" w:leader="dot" w:pos="9350"/>
            </w:tabs>
            <w:rPr>
              <w:noProof/>
              <w:sz w:val="22"/>
              <w:szCs w:val="22"/>
              <w:lang w:val="en-GB" w:eastAsia="en-GB"/>
            </w:rPr>
          </w:pPr>
          <w:hyperlink w:anchor="_Toc105742699" w:history="1">
            <w:r w:rsidRPr="008D76E7">
              <w:rPr>
                <w:rStyle w:val="Hyperlink"/>
                <w:rFonts w:ascii="Arial Black" w:hAnsi="Arial Black"/>
                <w:noProof/>
              </w:rPr>
              <w:t>Accenture History</w:t>
            </w:r>
            <w:r>
              <w:rPr>
                <w:noProof/>
                <w:webHidden/>
              </w:rPr>
              <w:tab/>
            </w:r>
            <w:r>
              <w:rPr>
                <w:noProof/>
                <w:webHidden/>
              </w:rPr>
              <w:fldChar w:fldCharType="begin"/>
            </w:r>
            <w:r>
              <w:rPr>
                <w:noProof/>
                <w:webHidden/>
              </w:rPr>
              <w:instrText xml:space="preserve"> PAGEREF _Toc105742699 \h </w:instrText>
            </w:r>
            <w:r>
              <w:rPr>
                <w:noProof/>
                <w:webHidden/>
              </w:rPr>
            </w:r>
            <w:r>
              <w:rPr>
                <w:noProof/>
                <w:webHidden/>
              </w:rPr>
              <w:fldChar w:fldCharType="separate"/>
            </w:r>
            <w:r>
              <w:rPr>
                <w:noProof/>
                <w:webHidden/>
              </w:rPr>
              <w:t>6</w:t>
            </w:r>
            <w:r>
              <w:rPr>
                <w:noProof/>
                <w:webHidden/>
              </w:rPr>
              <w:fldChar w:fldCharType="end"/>
            </w:r>
          </w:hyperlink>
        </w:p>
        <w:p w14:paraId="2F2C4459" w14:textId="09A6271F" w:rsidR="00B00DAD" w:rsidRDefault="00B00DAD">
          <w:pPr>
            <w:pStyle w:val="TOC1"/>
            <w:tabs>
              <w:tab w:val="right" w:leader="dot" w:pos="9350"/>
            </w:tabs>
            <w:rPr>
              <w:noProof/>
              <w:sz w:val="22"/>
              <w:szCs w:val="22"/>
              <w:lang w:val="en-GB" w:eastAsia="en-GB"/>
            </w:rPr>
          </w:pPr>
          <w:hyperlink w:anchor="_Toc105742700" w:history="1">
            <w:r w:rsidRPr="008D76E7">
              <w:rPr>
                <w:rStyle w:val="Hyperlink"/>
                <w:rFonts w:ascii="Arial Black" w:hAnsi="Arial Black"/>
                <w:noProof/>
              </w:rPr>
              <w:t>Our Core Values</w:t>
            </w:r>
            <w:r>
              <w:rPr>
                <w:noProof/>
                <w:webHidden/>
              </w:rPr>
              <w:tab/>
            </w:r>
            <w:r>
              <w:rPr>
                <w:noProof/>
                <w:webHidden/>
              </w:rPr>
              <w:fldChar w:fldCharType="begin"/>
            </w:r>
            <w:r>
              <w:rPr>
                <w:noProof/>
                <w:webHidden/>
              </w:rPr>
              <w:instrText xml:space="preserve"> PAGEREF _Toc105742700 \h </w:instrText>
            </w:r>
            <w:r>
              <w:rPr>
                <w:noProof/>
                <w:webHidden/>
              </w:rPr>
            </w:r>
            <w:r>
              <w:rPr>
                <w:noProof/>
                <w:webHidden/>
              </w:rPr>
              <w:fldChar w:fldCharType="separate"/>
            </w:r>
            <w:r>
              <w:rPr>
                <w:noProof/>
                <w:webHidden/>
              </w:rPr>
              <w:t>7</w:t>
            </w:r>
            <w:r>
              <w:rPr>
                <w:noProof/>
                <w:webHidden/>
              </w:rPr>
              <w:fldChar w:fldCharType="end"/>
            </w:r>
          </w:hyperlink>
        </w:p>
        <w:p w14:paraId="1532F546" w14:textId="5046DB67" w:rsidR="00695433" w:rsidRDefault="00F60060">
          <w:r>
            <w:fldChar w:fldCharType="end"/>
          </w:r>
        </w:p>
      </w:sdtContent>
    </w:sdt>
    <w:p w14:paraId="3A22D0EA" w14:textId="77777777" w:rsidR="000C020B" w:rsidRDefault="00E458F3" w:rsidP="00E458F3">
      <w:pPr>
        <w:rPr>
          <w:rFonts w:ascii="Arial" w:hAnsi="Arial" w:cs="Arial"/>
          <w:sz w:val="20"/>
          <w:szCs w:val="20"/>
        </w:rPr>
      </w:pPr>
      <w:r w:rsidRPr="00A804AC">
        <w:rPr>
          <w:rFonts w:ascii="Arial" w:hAnsi="Arial" w:cs="Arial"/>
          <w:sz w:val="20"/>
          <w:szCs w:val="20"/>
        </w:rPr>
        <w:br w:type="page"/>
      </w:r>
      <w:bookmarkStart w:id="1" w:name="_Toc105686061"/>
    </w:p>
    <w:p w14:paraId="3AB069A9" w14:textId="77777777" w:rsidR="00DB21C9" w:rsidRDefault="00DB21C9" w:rsidP="00E458F3">
      <w:pPr>
        <w:rPr>
          <w:rFonts w:ascii="Arial" w:hAnsi="Arial" w:cs="Arial"/>
          <w:sz w:val="20"/>
          <w:szCs w:val="20"/>
        </w:rPr>
      </w:pPr>
    </w:p>
    <w:p w14:paraId="03438FD6" w14:textId="5DAFC1F3" w:rsidR="00DA6A8C" w:rsidRPr="000C020B" w:rsidRDefault="00333BA3" w:rsidP="00E458F3">
      <w:pPr>
        <w:rPr>
          <w:rStyle w:val="Heading1Char"/>
          <w:rFonts w:ascii="Arial" w:eastAsiaTheme="minorEastAsia" w:hAnsi="Arial" w:cs="Arial"/>
          <w:color w:val="auto"/>
          <w:sz w:val="20"/>
          <w:szCs w:val="20"/>
        </w:rPr>
      </w:pPr>
      <w:bookmarkStart w:id="2" w:name="_Toc105742696"/>
      <w:r w:rsidRPr="00715FE0">
        <w:rPr>
          <w:rStyle w:val="Heading1Char"/>
          <w:rFonts w:ascii="Arial Black" w:hAnsi="Arial Black" w:cstheme="majorHAnsi"/>
          <w:color w:val="auto"/>
          <w:sz w:val="56"/>
          <w:szCs w:val="56"/>
        </w:rPr>
        <w:t xml:space="preserve">Accenture </w:t>
      </w:r>
      <w:r w:rsidRPr="00932ACA">
        <w:rPr>
          <w:rStyle w:val="Heading1Char"/>
          <w:rFonts w:ascii="Arial Black" w:hAnsi="Arial Black" w:cstheme="majorHAnsi"/>
          <w:color w:val="000000"/>
          <w:sz w:val="56"/>
          <w:szCs w:val="56"/>
        </w:rPr>
        <w:t>Organization</w:t>
      </w:r>
      <w:bookmarkEnd w:id="1"/>
      <w:bookmarkEnd w:id="2"/>
    </w:p>
    <w:p w14:paraId="4F30E662" w14:textId="1E6D2EF9" w:rsidR="0001381D" w:rsidRPr="00C33362" w:rsidRDefault="00DB21C9" w:rsidP="00C33362">
      <w:pPr>
        <w:rPr>
          <w:rFonts w:ascii="Arial" w:hAnsi="Arial" w:cs="Arial"/>
          <w:sz w:val="20"/>
          <w:szCs w:val="20"/>
        </w:rPr>
      </w:pPr>
      <w:r w:rsidRPr="009C012D">
        <w:rPr>
          <w:rFonts w:ascii="Arial" w:hAnsi="Arial" w:cs="Arial"/>
          <w:noProof/>
          <w:color w:val="7500C0"/>
          <w:sz w:val="20"/>
          <w:szCs w:val="20"/>
        </w:rPr>
        <mc:AlternateContent>
          <mc:Choice Requires="wpg">
            <w:drawing>
              <wp:anchor distT="0" distB="0" distL="114300" distR="114300" simplePos="0" relativeHeight="251673600" behindDoc="0" locked="0" layoutInCell="1" allowOverlap="1" wp14:anchorId="6BCAEC5E" wp14:editId="57577EF4">
                <wp:simplePos x="0" y="0"/>
                <wp:positionH relativeFrom="page">
                  <wp:posOffset>4083685</wp:posOffset>
                </wp:positionH>
                <wp:positionV relativeFrom="page">
                  <wp:posOffset>1710055</wp:posOffset>
                </wp:positionV>
                <wp:extent cx="2831465" cy="4879340"/>
                <wp:effectExtent l="0" t="0" r="6985" b="0"/>
                <wp:wrapSquare wrapText="bothSides"/>
                <wp:docPr id="211" name="Group 211"/>
                <wp:cNvGraphicFramePr/>
                <a:graphic xmlns:a="http://schemas.openxmlformats.org/drawingml/2006/main">
                  <a:graphicData uri="http://schemas.microsoft.com/office/word/2010/wordprocessingGroup">
                    <wpg:wgp>
                      <wpg:cNvGrpSpPr/>
                      <wpg:grpSpPr>
                        <a:xfrm>
                          <a:off x="0" y="0"/>
                          <a:ext cx="2831465" cy="4879340"/>
                          <a:chOff x="-1180548" y="-169982"/>
                          <a:chExt cx="3414826" cy="7615676"/>
                        </a:xfrm>
                      </wpg:grpSpPr>
                      <wps:wsp>
                        <wps:cNvPr id="212" name="AutoShape 14"/>
                        <wps:cNvSpPr>
                          <a:spLocks noChangeArrowheads="1"/>
                        </wps:cNvSpPr>
                        <wps:spPr bwMode="auto">
                          <a:xfrm>
                            <a:off x="-1180548" y="-169982"/>
                            <a:ext cx="3414826" cy="7615676"/>
                          </a:xfrm>
                          <a:prstGeom prst="rect">
                            <a:avLst/>
                          </a:prstGeom>
                          <a:solidFill>
                            <a:srgbClr val="E6E6DC"/>
                          </a:solidFill>
                          <a:ln w="15875">
                            <a:noFill/>
                          </a:ln>
                        </wps:spPr>
                        <wps:style>
                          <a:lnRef idx="0">
                            <a:scrgbClr r="0" g="0" b="0"/>
                          </a:lnRef>
                          <a:fillRef idx="1002">
                            <a:schemeClr val="lt2"/>
                          </a:fillRef>
                          <a:effectRef idx="0">
                            <a:scrgbClr r="0" g="0" b="0"/>
                          </a:effectRef>
                          <a:fontRef idx="major"/>
                        </wps:style>
                        <wps:txbx>
                          <w:txbxContent>
                            <w:p w14:paraId="0BDE83A4" w14:textId="1EF8B18C" w:rsidR="009C012D" w:rsidRPr="00730250" w:rsidRDefault="009C012D" w:rsidP="00C33362">
                              <w:pPr>
                                <w:pStyle w:val="ListParagraph"/>
                                <w:spacing w:after="0" w:line="240" w:lineRule="auto"/>
                                <w:ind w:left="360"/>
                                <w:rPr>
                                  <w:rFonts w:ascii="Arial Black" w:hAnsi="Arial Black" w:cs="Arial"/>
                                  <w:color w:val="7500C0"/>
                                  <w:sz w:val="20"/>
                                  <w:szCs w:val="20"/>
                                </w:rPr>
                              </w:pPr>
                              <w:bookmarkStart w:id="3" w:name="_Hlk105688873"/>
                              <w:r w:rsidRPr="00730250">
                                <w:rPr>
                                  <w:rFonts w:ascii="Arial Black" w:hAnsi="Arial Black" w:cs="Arial"/>
                                  <w:color w:val="7500C0"/>
                                  <w:sz w:val="20"/>
                                  <w:szCs w:val="20"/>
                                </w:rPr>
                                <w:t xml:space="preserve">Accenture’s Differentiators </w:t>
                              </w:r>
                              <w:r w:rsidR="0001381D" w:rsidRPr="00730250">
                                <w:rPr>
                                  <w:rFonts w:ascii="Arial Black" w:hAnsi="Arial Black" w:cs="Arial"/>
                                  <w:color w:val="7500C0"/>
                                  <w:sz w:val="20"/>
                                  <w:szCs w:val="20"/>
                                </w:rPr>
                                <w:t>in</w:t>
                              </w:r>
                              <w:r w:rsidRPr="00730250">
                                <w:rPr>
                                  <w:rFonts w:ascii="Arial Black" w:hAnsi="Arial Black" w:cs="Arial"/>
                                  <w:color w:val="7500C0"/>
                                  <w:sz w:val="20"/>
                                  <w:szCs w:val="20"/>
                                </w:rPr>
                                <w:t xml:space="preserve"> </w:t>
                              </w:r>
                              <w:r w:rsidR="00715FE0">
                                <w:rPr>
                                  <w:rFonts w:ascii="Arial Black" w:hAnsi="Arial Black" w:cs="Arial"/>
                                  <w:color w:val="7500C0"/>
                                  <w:sz w:val="20"/>
                                  <w:szCs w:val="20"/>
                                </w:rPr>
                                <w:t>t</w:t>
                              </w:r>
                              <w:r w:rsidRPr="00730250">
                                <w:rPr>
                                  <w:rFonts w:ascii="Arial Black" w:hAnsi="Arial Black" w:cs="Arial"/>
                                  <w:color w:val="7500C0"/>
                                  <w:sz w:val="20"/>
                                  <w:szCs w:val="20"/>
                                </w:rPr>
                                <w:t xml:space="preserve">he Marketplace </w:t>
                              </w:r>
                              <w:r w:rsidR="00715FE0" w:rsidRPr="00730250">
                                <w:rPr>
                                  <w:rFonts w:ascii="Arial Black" w:hAnsi="Arial Black" w:cs="Arial"/>
                                  <w:color w:val="7500C0"/>
                                  <w:sz w:val="20"/>
                                  <w:szCs w:val="20"/>
                                </w:rPr>
                                <w:t>to</w:t>
                              </w:r>
                              <w:r w:rsidRPr="00730250">
                                <w:rPr>
                                  <w:rFonts w:ascii="Arial Black" w:hAnsi="Arial Black" w:cs="Arial"/>
                                  <w:color w:val="7500C0"/>
                                  <w:sz w:val="20"/>
                                  <w:szCs w:val="20"/>
                                </w:rPr>
                                <w:t xml:space="preserve"> Deliver High Performance </w:t>
                              </w:r>
                              <w:r w:rsidR="00715FE0">
                                <w:rPr>
                                  <w:rFonts w:ascii="Arial Black" w:hAnsi="Arial Black" w:cs="Arial"/>
                                  <w:color w:val="7500C0"/>
                                  <w:sz w:val="20"/>
                                  <w:szCs w:val="20"/>
                                </w:rPr>
                                <w:t>f</w:t>
                              </w:r>
                              <w:r w:rsidRPr="00730250">
                                <w:rPr>
                                  <w:rFonts w:ascii="Arial Black" w:hAnsi="Arial Black" w:cs="Arial"/>
                                  <w:color w:val="7500C0"/>
                                  <w:sz w:val="20"/>
                                  <w:szCs w:val="20"/>
                                </w:rPr>
                                <w:t>or Clients</w:t>
                              </w:r>
                              <w:bookmarkEnd w:id="3"/>
                            </w:p>
                            <w:p w14:paraId="726CDF53" w14:textId="010973C0" w:rsidR="009C012D"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Long collaborative client relationships at the C-suite level with world’s leading companies</w:t>
                              </w:r>
                            </w:p>
                            <w:p w14:paraId="62AA379B" w14:textId="77777777" w:rsidR="004C256B" w:rsidRPr="00730250" w:rsidRDefault="004C256B" w:rsidP="00C33362">
                              <w:pPr>
                                <w:pStyle w:val="ListParagraph"/>
                                <w:spacing w:after="0" w:line="240" w:lineRule="auto"/>
                                <w:ind w:left="360"/>
                                <w:rPr>
                                  <w:rFonts w:ascii="Arial" w:hAnsi="Arial" w:cs="Arial"/>
                                  <w:sz w:val="20"/>
                                  <w:szCs w:val="20"/>
                                </w:rPr>
                              </w:pPr>
                            </w:p>
                            <w:p w14:paraId="103BFA7D" w14:textId="31BA063B" w:rsidR="004C256B" w:rsidRPr="004C256B"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Global breadth and depth across more than 13 industry groups and hundreds of offerings</w:t>
                              </w:r>
                            </w:p>
                            <w:p w14:paraId="2F3E9DE4" w14:textId="77777777" w:rsidR="004C256B" w:rsidRPr="00730250" w:rsidRDefault="004C256B" w:rsidP="00C33362">
                              <w:pPr>
                                <w:pStyle w:val="ListParagraph"/>
                                <w:spacing w:after="0" w:line="240" w:lineRule="auto"/>
                                <w:ind w:left="360"/>
                                <w:rPr>
                                  <w:rFonts w:ascii="Arial" w:hAnsi="Arial" w:cs="Arial"/>
                                  <w:sz w:val="20"/>
                                  <w:szCs w:val="20"/>
                                </w:rPr>
                              </w:pPr>
                            </w:p>
                            <w:p w14:paraId="525E4415" w14:textId="55E2268D" w:rsidR="009C012D"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Powerful culture of innovation, collaboration and teaming</w:t>
                              </w:r>
                            </w:p>
                            <w:p w14:paraId="5FEDE4DC" w14:textId="77777777" w:rsidR="004C256B" w:rsidRPr="00730250" w:rsidRDefault="004C256B" w:rsidP="00C33362">
                              <w:pPr>
                                <w:pStyle w:val="ListParagraph"/>
                                <w:spacing w:after="0" w:line="240" w:lineRule="auto"/>
                                <w:ind w:left="360"/>
                                <w:rPr>
                                  <w:rFonts w:ascii="Arial" w:hAnsi="Arial" w:cs="Arial"/>
                                  <w:sz w:val="20"/>
                                  <w:szCs w:val="20"/>
                                </w:rPr>
                              </w:pPr>
                            </w:p>
                            <w:p w14:paraId="0566B532" w14:textId="4471AC81" w:rsidR="009C012D"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Global Delivery Network that provides clients with high-quality solutions, lower costs and quicker results</w:t>
                              </w:r>
                            </w:p>
                            <w:p w14:paraId="57F3AFDF" w14:textId="77777777" w:rsidR="004C256B" w:rsidRPr="00685BFC" w:rsidRDefault="004C256B" w:rsidP="00C33362">
                              <w:pPr>
                                <w:spacing w:after="0" w:line="240" w:lineRule="auto"/>
                                <w:rPr>
                                  <w:rFonts w:ascii="Arial" w:hAnsi="Arial" w:cs="Arial"/>
                                  <w:sz w:val="20"/>
                                  <w:szCs w:val="20"/>
                                </w:rPr>
                              </w:pPr>
                            </w:p>
                            <w:p w14:paraId="5041F14A" w14:textId="7779D1D2" w:rsidR="009C012D"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Functional specialists in particular industries and/or technological skills</w:t>
                              </w:r>
                            </w:p>
                            <w:p w14:paraId="17735037" w14:textId="77777777" w:rsidR="004C256B" w:rsidRPr="00730250" w:rsidRDefault="004C256B" w:rsidP="00C33362">
                              <w:pPr>
                                <w:pStyle w:val="ListParagraph"/>
                                <w:spacing w:after="0" w:line="240" w:lineRule="auto"/>
                                <w:ind w:left="360"/>
                                <w:rPr>
                                  <w:rFonts w:ascii="Arial" w:hAnsi="Arial" w:cs="Arial"/>
                                  <w:sz w:val="20"/>
                                  <w:szCs w:val="20"/>
                                </w:rPr>
                              </w:pPr>
                            </w:p>
                            <w:p w14:paraId="47DF2225" w14:textId="1D209761" w:rsidR="009C012D" w:rsidRPr="004C256B"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World’s largest independent technology services provider, experienced in complex, end-to-end transformational projects</w:t>
                              </w:r>
                            </w:p>
                            <w:p w14:paraId="6C6A91C4" w14:textId="05E0B873" w:rsidR="009C012D" w:rsidRPr="009C012D" w:rsidRDefault="009C012D" w:rsidP="00C33362">
                              <w:pPr>
                                <w:spacing w:line="240" w:lineRule="auto"/>
                                <w:rPr>
                                  <w:rFonts w:ascii="Arial" w:hAnsi="Arial" w:cs="Arial"/>
                                  <w:color w:val="44546A" w:themeColor="text2"/>
                                  <w:sz w:val="20"/>
                                  <w:szCs w:val="20"/>
                                </w:rPr>
                              </w:pPr>
                            </w:p>
                          </w:txbxContent>
                        </wps:txbx>
                        <wps:bodyPr rot="0" vert="horz" wrap="square" lIns="182880" tIns="457200" rIns="182880" bIns="73152" anchor="t" anchorCtr="0" upright="1">
                          <a:noAutofit/>
                        </wps:bodyPr>
                      </wps:wsp>
                      <wps:wsp>
                        <wps:cNvPr id="214" name="Rectangle 214"/>
                        <wps:cNvSpPr/>
                        <wps:spPr>
                          <a:xfrm>
                            <a:off x="-924607" y="189373"/>
                            <a:ext cx="2862252" cy="64273"/>
                          </a:xfrm>
                          <a:prstGeom prst="rect">
                            <a:avLst/>
                          </a:prstGeom>
                          <a:solidFill>
                            <a:srgbClr val="A055F5"/>
                          </a:solidFill>
                          <a:ln>
                            <a:solidFill>
                              <a:srgbClr val="A055F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5E6B5" w14:textId="77777777" w:rsidR="009C012D" w:rsidRDefault="009C012D" w:rsidP="00C33362">
                              <w:pPr>
                                <w:spacing w:before="240" w:line="240" w:lineRule="auto"/>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CAEC5E" id="Group 211" o:spid="_x0000_s1027" style="position:absolute;margin-left:321.55pt;margin-top:134.65pt;width:222.95pt;height:384.2pt;z-index:251673600;mso-position-horizontal-relative:page;mso-position-vertical-relative:page" coordorigin="-11805,-1699" coordsize="34148,7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wy6gMAAEsKAAAOAAAAZHJzL2Uyb0RvYy54bWy8Vttu2zgQfV9g/4HQe2JJlmTZiFMYzgUL&#10;ZNugadFnmqIstRLJJenI6dd3OJSU2M1lt7tYP8ikNNczc4Y8e7dvG3LPtamlWAbRaRgQLpgsarFd&#10;Bp8/XZ3kATGWioI2UvBl8MBN8O7899/OOrXgsaxkU3BNwIgwi04tg8patZhMDKt4S82pVFzAx1Lq&#10;llrY6u2k0LQD620zicMwm3RSF0pLxo2Btxf+Y3CO9suSM/uhLA23pFkGEJvFp8bnxj0n52d0sdVU&#10;VTXrw6C/EEVLawFOR1MX1FKy0/VPptqaaWlkaU+ZbCeyLGvGMQfIJgqPsrnWcqcwl+2i26oRJoD2&#10;CKdfNsve319rdaduNSDRqS1ggTuXy77UrfuHKMkeIXsYIeN7Sxi8jPNplGRpQBh8S/LZfJr0oLIK&#10;kHd6J1GUh2kCjQAiJ1E2n+exx51Vl72ZaRIleZx5M7MsSrNZ5mQmQxSTg9g6Bd1iHgEx/w6Qu4oq&#10;jjibBQByq0ldQGpRHBBBW+ja1c5KFCJR4sJy/kHQweYAMupGsm+GCLmuqNjyldayqzgtIK4I0zhQ&#10;cBsDqmTT/SkLME/BPHbPEeIvIzfA/yZudKG0sddctsQtloEGSqAven9jrId4EMFcZFMXV3XT4EZv&#10;N+tGk3sK9LnMLrOLdV8V81SsEaSDTNN8lqJpIZ0Bb7sRUMUhY4+csQ8Nd+Yb8ZGXgDU2F/pjvUPP&#10;UOhz4OzAU+gFVHCCJdgfdaMwjNEvTg0+BtxY7DPQ68WdJsehMOqGveLrfkcl9C2FHfVb+lXqscR9&#10;Zi5du9/ssY2wAdybjSweoOha+iEEQxMWldTfA9LBAFoG5q8d1TwgzR/CNU4e57kbWbhL0hmMu4Do&#10;g28b3M2mUQqtSgUDa8vADsu19TDulK63FTiL+uq4di5rLP5jYH2ZgFa+Sv8Dv5KBXx+hKYE4DSfx&#10;TwTr6eYI49A/psg8TrJwhrMlyufT2dQVA8o8zqcsjh06bj5lSey/j2PlP6THKkzTq/R5eriIDhhj&#10;nhLrJU1s+L/FnmfbnzLGhfU1NxUtuKdxGsJvCNMds44wOGlfYFfPkF7SGxlse46/Ta9XlF/hVi2A&#10;W4jdEKf33kBWvWfPxQEkP1gO6Icj4LHLR/oZxa5qmIg31NhbquHQB3Y5Tn6AR9lIGGiyXwXEsfS5&#10;9/+MwwOjn+PwNEtnGUQgdu1awrCN4NqkGC4d620zLEst2y9w51m56QGfBtZvhuXAergzMb5aoRDc&#10;NRS1N+JOsWEKuJn/af+FatUfDBYo896fcoj50fngZV0xhHxzfuBpDTcWbKv+duWuRE/3WLPHO+D5&#10;DwAAAP//AwBQSwMEFAAGAAgAAAAhAIZQo/zjAAAADQEAAA8AAABkcnMvZG93bnJldi54bWxMj8Fq&#10;g0AQhu+FvsMyhd6a1diaxLqGENqeQqBJofQ20YlK3FlxN2revuupvc0wH/98f7oedSN66mxtWEE4&#10;C0AQ56aouVTwdXx/WoKwDrnAxjApuJGFdXZ/l2JSmIE/qT+4UvgQtgkqqJxrEyltXpFGOzMtsb+d&#10;TafR+bUrZdHh4MN1I+dBEEuNNfsPFba0rSi/HK5awceAwyYK3/rd5by9/Rxf9t+7kJR6fBg3ryAc&#10;je4Phknfq0PmnU7myoUVjYL4OQo9qmAeryIQExEsV77eaZqixQJklsr/LbJfAAAA//8DAFBLAQIt&#10;ABQABgAIAAAAIQC2gziS/gAAAOEBAAATAAAAAAAAAAAAAAAAAAAAAABbQ29udGVudF9UeXBlc10u&#10;eG1sUEsBAi0AFAAGAAgAAAAhADj9If/WAAAAlAEAAAsAAAAAAAAAAAAAAAAALwEAAF9yZWxzLy5y&#10;ZWxzUEsBAi0AFAAGAAgAAAAhACNczDLqAwAASwoAAA4AAAAAAAAAAAAAAAAALgIAAGRycy9lMm9E&#10;b2MueG1sUEsBAi0AFAAGAAgAAAAhAIZQo/zjAAAADQEAAA8AAAAAAAAAAAAAAAAARAYAAGRycy9k&#10;b3ducmV2LnhtbFBLBQYAAAAABAAEAPMAAABUBwAAAAA=&#10;">
                <v:rect id="AutoShape 14" o:spid="_x0000_s1028" style="position:absolute;left:-11805;top:-1699;width:34147;height:76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aJixQAAANwAAAAPAAAAZHJzL2Rvd25yZXYueG1sRI/BasMw&#10;EETvgf6D2EIvIZHtQwiOlVAKJb30UDcx7W2xtraJtTKWYqt/XwUKOQ4z84YpDsH0YqLRdZYVpOsE&#10;BHFtdceNgtPn62oLwnlkjb1lUvBLDg77h0WBubYzf9BU+kZECLscFbTeD7mUrm7JoFvbgTh6P3Y0&#10;6KMcG6lHnCPc9DJLko002HFcaHGgl5bqS3k1Cqrld8UzXkwa5vd6ef4KPj0GpZ4ew/MOhKfg7+H/&#10;9ptWkKUZ3M7EIyD3fwAAAP//AwBQSwECLQAUAAYACAAAACEA2+H2y+4AAACFAQAAEwAAAAAAAAAA&#10;AAAAAAAAAAAAW0NvbnRlbnRfVHlwZXNdLnhtbFBLAQItABQABgAIAAAAIQBa9CxbvwAAABUBAAAL&#10;AAAAAAAAAAAAAAAAAB8BAABfcmVscy8ucmVsc1BLAQItABQABgAIAAAAIQA2gaJixQAAANwAAAAP&#10;AAAAAAAAAAAAAAAAAAcCAABkcnMvZG93bnJldi54bWxQSwUGAAAAAAMAAwC3AAAA+QIAAAAA&#10;" fillcolor="#e6e6dc" stroked="f" strokeweight="1.25pt">
                  <v:textbox inset="14.4pt,36pt,14.4pt,5.76pt">
                    <w:txbxContent>
                      <w:p w14:paraId="0BDE83A4" w14:textId="1EF8B18C" w:rsidR="009C012D" w:rsidRPr="00730250" w:rsidRDefault="009C012D" w:rsidP="00C33362">
                        <w:pPr>
                          <w:pStyle w:val="ListParagraph"/>
                          <w:spacing w:after="0" w:line="240" w:lineRule="auto"/>
                          <w:ind w:left="360"/>
                          <w:rPr>
                            <w:rFonts w:ascii="Arial Black" w:hAnsi="Arial Black" w:cs="Arial"/>
                            <w:color w:val="7500C0"/>
                            <w:sz w:val="20"/>
                            <w:szCs w:val="20"/>
                          </w:rPr>
                        </w:pPr>
                        <w:bookmarkStart w:id="4" w:name="_Hlk105688873"/>
                        <w:r w:rsidRPr="00730250">
                          <w:rPr>
                            <w:rFonts w:ascii="Arial Black" w:hAnsi="Arial Black" w:cs="Arial"/>
                            <w:color w:val="7500C0"/>
                            <w:sz w:val="20"/>
                            <w:szCs w:val="20"/>
                          </w:rPr>
                          <w:t xml:space="preserve">Accenture’s Differentiators </w:t>
                        </w:r>
                        <w:r w:rsidR="0001381D" w:rsidRPr="00730250">
                          <w:rPr>
                            <w:rFonts w:ascii="Arial Black" w:hAnsi="Arial Black" w:cs="Arial"/>
                            <w:color w:val="7500C0"/>
                            <w:sz w:val="20"/>
                            <w:szCs w:val="20"/>
                          </w:rPr>
                          <w:t>in</w:t>
                        </w:r>
                        <w:r w:rsidRPr="00730250">
                          <w:rPr>
                            <w:rFonts w:ascii="Arial Black" w:hAnsi="Arial Black" w:cs="Arial"/>
                            <w:color w:val="7500C0"/>
                            <w:sz w:val="20"/>
                            <w:szCs w:val="20"/>
                          </w:rPr>
                          <w:t xml:space="preserve"> </w:t>
                        </w:r>
                        <w:r w:rsidR="00715FE0">
                          <w:rPr>
                            <w:rFonts w:ascii="Arial Black" w:hAnsi="Arial Black" w:cs="Arial"/>
                            <w:color w:val="7500C0"/>
                            <w:sz w:val="20"/>
                            <w:szCs w:val="20"/>
                          </w:rPr>
                          <w:t>t</w:t>
                        </w:r>
                        <w:r w:rsidRPr="00730250">
                          <w:rPr>
                            <w:rFonts w:ascii="Arial Black" w:hAnsi="Arial Black" w:cs="Arial"/>
                            <w:color w:val="7500C0"/>
                            <w:sz w:val="20"/>
                            <w:szCs w:val="20"/>
                          </w:rPr>
                          <w:t xml:space="preserve">he Marketplace </w:t>
                        </w:r>
                        <w:r w:rsidR="00715FE0" w:rsidRPr="00730250">
                          <w:rPr>
                            <w:rFonts w:ascii="Arial Black" w:hAnsi="Arial Black" w:cs="Arial"/>
                            <w:color w:val="7500C0"/>
                            <w:sz w:val="20"/>
                            <w:szCs w:val="20"/>
                          </w:rPr>
                          <w:t>to</w:t>
                        </w:r>
                        <w:r w:rsidRPr="00730250">
                          <w:rPr>
                            <w:rFonts w:ascii="Arial Black" w:hAnsi="Arial Black" w:cs="Arial"/>
                            <w:color w:val="7500C0"/>
                            <w:sz w:val="20"/>
                            <w:szCs w:val="20"/>
                          </w:rPr>
                          <w:t xml:space="preserve"> Deliver High Performance </w:t>
                        </w:r>
                        <w:r w:rsidR="00715FE0">
                          <w:rPr>
                            <w:rFonts w:ascii="Arial Black" w:hAnsi="Arial Black" w:cs="Arial"/>
                            <w:color w:val="7500C0"/>
                            <w:sz w:val="20"/>
                            <w:szCs w:val="20"/>
                          </w:rPr>
                          <w:t>f</w:t>
                        </w:r>
                        <w:r w:rsidRPr="00730250">
                          <w:rPr>
                            <w:rFonts w:ascii="Arial Black" w:hAnsi="Arial Black" w:cs="Arial"/>
                            <w:color w:val="7500C0"/>
                            <w:sz w:val="20"/>
                            <w:szCs w:val="20"/>
                          </w:rPr>
                          <w:t>or Clients</w:t>
                        </w:r>
                        <w:bookmarkEnd w:id="4"/>
                      </w:p>
                      <w:p w14:paraId="726CDF53" w14:textId="010973C0" w:rsidR="009C012D"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Long collaborative client relationships at the C-suite level with world’s leading companies</w:t>
                        </w:r>
                      </w:p>
                      <w:p w14:paraId="62AA379B" w14:textId="77777777" w:rsidR="004C256B" w:rsidRPr="00730250" w:rsidRDefault="004C256B" w:rsidP="00C33362">
                        <w:pPr>
                          <w:pStyle w:val="ListParagraph"/>
                          <w:spacing w:after="0" w:line="240" w:lineRule="auto"/>
                          <w:ind w:left="360"/>
                          <w:rPr>
                            <w:rFonts w:ascii="Arial" w:hAnsi="Arial" w:cs="Arial"/>
                            <w:sz w:val="20"/>
                            <w:szCs w:val="20"/>
                          </w:rPr>
                        </w:pPr>
                      </w:p>
                      <w:p w14:paraId="103BFA7D" w14:textId="31BA063B" w:rsidR="004C256B" w:rsidRPr="004C256B"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Global breadth and depth across more than 13 industry groups and hundreds of offerings</w:t>
                        </w:r>
                      </w:p>
                      <w:p w14:paraId="2F3E9DE4" w14:textId="77777777" w:rsidR="004C256B" w:rsidRPr="00730250" w:rsidRDefault="004C256B" w:rsidP="00C33362">
                        <w:pPr>
                          <w:pStyle w:val="ListParagraph"/>
                          <w:spacing w:after="0" w:line="240" w:lineRule="auto"/>
                          <w:ind w:left="360"/>
                          <w:rPr>
                            <w:rFonts w:ascii="Arial" w:hAnsi="Arial" w:cs="Arial"/>
                            <w:sz w:val="20"/>
                            <w:szCs w:val="20"/>
                          </w:rPr>
                        </w:pPr>
                      </w:p>
                      <w:p w14:paraId="525E4415" w14:textId="55E2268D" w:rsidR="009C012D"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Powerful culture of innovation, collaboration and teaming</w:t>
                        </w:r>
                      </w:p>
                      <w:p w14:paraId="5FEDE4DC" w14:textId="77777777" w:rsidR="004C256B" w:rsidRPr="00730250" w:rsidRDefault="004C256B" w:rsidP="00C33362">
                        <w:pPr>
                          <w:pStyle w:val="ListParagraph"/>
                          <w:spacing w:after="0" w:line="240" w:lineRule="auto"/>
                          <w:ind w:left="360"/>
                          <w:rPr>
                            <w:rFonts w:ascii="Arial" w:hAnsi="Arial" w:cs="Arial"/>
                            <w:sz w:val="20"/>
                            <w:szCs w:val="20"/>
                          </w:rPr>
                        </w:pPr>
                      </w:p>
                      <w:p w14:paraId="0566B532" w14:textId="4471AC81" w:rsidR="009C012D"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Global Delivery Network that provides clients with high-quality solutions, lower costs and quicker results</w:t>
                        </w:r>
                      </w:p>
                      <w:p w14:paraId="57F3AFDF" w14:textId="77777777" w:rsidR="004C256B" w:rsidRPr="00685BFC" w:rsidRDefault="004C256B" w:rsidP="00C33362">
                        <w:pPr>
                          <w:spacing w:after="0" w:line="240" w:lineRule="auto"/>
                          <w:rPr>
                            <w:rFonts w:ascii="Arial" w:hAnsi="Arial" w:cs="Arial"/>
                            <w:sz w:val="20"/>
                            <w:szCs w:val="20"/>
                          </w:rPr>
                        </w:pPr>
                      </w:p>
                      <w:p w14:paraId="5041F14A" w14:textId="7779D1D2" w:rsidR="009C012D"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Functional specialists in particular industries and/or technological skills</w:t>
                        </w:r>
                      </w:p>
                      <w:p w14:paraId="17735037" w14:textId="77777777" w:rsidR="004C256B" w:rsidRPr="00730250" w:rsidRDefault="004C256B" w:rsidP="00C33362">
                        <w:pPr>
                          <w:pStyle w:val="ListParagraph"/>
                          <w:spacing w:after="0" w:line="240" w:lineRule="auto"/>
                          <w:ind w:left="360"/>
                          <w:rPr>
                            <w:rFonts w:ascii="Arial" w:hAnsi="Arial" w:cs="Arial"/>
                            <w:sz w:val="20"/>
                            <w:szCs w:val="20"/>
                          </w:rPr>
                        </w:pPr>
                      </w:p>
                      <w:p w14:paraId="47DF2225" w14:textId="1D209761" w:rsidR="009C012D" w:rsidRPr="004C256B" w:rsidRDefault="009C012D" w:rsidP="00C33362">
                        <w:pPr>
                          <w:pStyle w:val="ListParagraph"/>
                          <w:numPr>
                            <w:ilvl w:val="0"/>
                            <w:numId w:val="23"/>
                          </w:numPr>
                          <w:spacing w:after="0" w:line="240" w:lineRule="auto"/>
                          <w:ind w:left="360" w:hanging="218"/>
                          <w:rPr>
                            <w:rFonts w:ascii="Arial" w:hAnsi="Arial" w:cs="Arial"/>
                            <w:sz w:val="20"/>
                            <w:szCs w:val="20"/>
                          </w:rPr>
                        </w:pPr>
                        <w:r w:rsidRPr="00730250">
                          <w:rPr>
                            <w:rFonts w:ascii="Arial" w:hAnsi="Arial" w:cs="Arial"/>
                            <w:sz w:val="20"/>
                            <w:szCs w:val="20"/>
                          </w:rPr>
                          <w:t>World’s largest independent technology services provider, experienced in complex, end-to-end transformational projects</w:t>
                        </w:r>
                      </w:p>
                      <w:p w14:paraId="6C6A91C4" w14:textId="05E0B873" w:rsidR="009C012D" w:rsidRPr="009C012D" w:rsidRDefault="009C012D" w:rsidP="00C33362">
                        <w:pPr>
                          <w:spacing w:line="240" w:lineRule="auto"/>
                          <w:rPr>
                            <w:rFonts w:ascii="Arial" w:hAnsi="Arial" w:cs="Arial"/>
                            <w:color w:val="44546A" w:themeColor="text2"/>
                            <w:sz w:val="20"/>
                            <w:szCs w:val="20"/>
                          </w:rPr>
                        </w:pPr>
                      </w:p>
                    </w:txbxContent>
                  </v:textbox>
                </v:rect>
                <v:rect id="Rectangle 214" o:spid="_x0000_s1029" style="position:absolute;left:-9246;top:1893;width:28622;height:6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DWwQAAANwAAAAPAAAAZHJzL2Rvd25yZXYueG1sRI9BawIx&#10;FITvBf9DeEJvNatIla1RSkHp1bSHHh+b182ym5cledX135tCocdhZr5hdocpDOpCKXeRDSwXFSji&#10;JrqOWwOfH8enLagsyA6HyGTgRhkO+9nDDmsXr3ymi5VWFQjnGg14kbHWOjeeAuZFHImL9x1TQCky&#10;tdolvBZ4GPSqqp51wI7LgseR3jw1vf0JBtZOvpLdWLvx3ZbOdOql596Yx/n0+gJKaJL/8F/73RlY&#10;Ldfwe6YcAb2/AwAA//8DAFBLAQItABQABgAIAAAAIQDb4fbL7gAAAIUBAAATAAAAAAAAAAAAAAAA&#10;AAAAAABbQ29udGVudF9UeXBlc10ueG1sUEsBAi0AFAAGAAgAAAAhAFr0LFu/AAAAFQEAAAsAAAAA&#10;AAAAAAAAAAAAHwEAAF9yZWxzLy5yZWxzUEsBAi0AFAAGAAgAAAAhAO1skNbBAAAA3AAAAA8AAAAA&#10;AAAAAAAAAAAABwIAAGRycy9kb3ducmV2LnhtbFBLBQYAAAAAAwADALcAAAD1AgAAAAA=&#10;" fillcolor="#a055f5" strokecolor="#a055f5" strokeweight="1pt">
                  <v:textbox inset="14.4pt,14.4pt,14.4pt,28.8pt">
                    <w:txbxContent>
                      <w:p w14:paraId="3C45E6B5" w14:textId="77777777" w:rsidR="009C012D" w:rsidRDefault="009C012D" w:rsidP="00C33362">
                        <w:pPr>
                          <w:spacing w:before="240" w:line="240" w:lineRule="auto"/>
                          <w:rPr>
                            <w:color w:val="FFFFFF" w:themeColor="background1"/>
                          </w:rPr>
                        </w:pPr>
                      </w:p>
                    </w:txbxContent>
                  </v:textbox>
                </v:rect>
                <w10:wrap type="square" anchorx="page" anchory="page"/>
              </v:group>
            </w:pict>
          </mc:Fallback>
        </mc:AlternateContent>
      </w:r>
      <w:r w:rsidR="0001381D" w:rsidRPr="0001381D">
        <w:t xml:space="preserve"> </w:t>
      </w:r>
      <w:r w:rsidR="0001381D" w:rsidRPr="00C33362">
        <w:rPr>
          <w:rFonts w:ascii="Arial" w:hAnsi="Arial" w:cs="Arial"/>
          <w:sz w:val="20"/>
          <w:szCs w:val="20"/>
        </w:rPr>
        <w:t xml:space="preserve">Accenture solves our clients' toughest challenges by providing unmatched services in strategy, consulting, digital, technology and operations. We partner with more than three-quarters of the Fortune Global 500, driving innovation to improve the way the world works and lives. With expertise across more than 40 industries and all business functions, we deliver transformational outcomes for a demanding new digital world. </w:t>
      </w:r>
    </w:p>
    <w:p w14:paraId="1748EA41" w14:textId="35A1C52C" w:rsidR="00736752" w:rsidRPr="00C33362" w:rsidRDefault="0001381D" w:rsidP="0001381D">
      <w:pPr>
        <w:rPr>
          <w:rFonts w:ascii="Arial" w:hAnsi="Arial" w:cs="Arial"/>
          <w:noProof/>
          <w:sz w:val="20"/>
          <w:szCs w:val="20"/>
        </w:rPr>
      </w:pPr>
      <w:r w:rsidRPr="00C33362">
        <w:rPr>
          <w:rFonts w:ascii="Arial" w:hAnsi="Arial" w:cs="Arial"/>
          <w:sz w:val="20"/>
          <w:szCs w:val="20"/>
        </w:rPr>
        <w:t xml:space="preserve">Accenture is a global management consulting, technology services and outsourcing company, with approximately 401,000 people serving clients in more than 120 countries. As shown </w:t>
      </w:r>
      <w:r w:rsidR="00260897" w:rsidRPr="00E44E0E">
        <w:rPr>
          <w:rFonts w:ascii="Arial" w:hAnsi="Arial" w:cs="Arial"/>
          <w:b/>
          <w:bCs/>
          <w:sz w:val="20"/>
          <w:szCs w:val="20"/>
        </w:rPr>
        <w:fldChar w:fldCharType="begin"/>
      </w:r>
      <w:r w:rsidR="00260897" w:rsidRPr="00E44E0E">
        <w:rPr>
          <w:rFonts w:ascii="Arial" w:hAnsi="Arial" w:cs="Arial"/>
          <w:b/>
          <w:bCs/>
          <w:sz w:val="20"/>
          <w:szCs w:val="20"/>
        </w:rPr>
        <w:instrText xml:space="preserve"> REF _Ref105714063 \h </w:instrText>
      </w:r>
      <w:r w:rsidR="00E44E0E">
        <w:rPr>
          <w:rFonts w:ascii="Arial" w:hAnsi="Arial" w:cs="Arial"/>
          <w:b/>
          <w:bCs/>
          <w:sz w:val="20"/>
          <w:szCs w:val="20"/>
        </w:rPr>
        <w:instrText xml:space="preserve"> \* MERGEFORMAT </w:instrText>
      </w:r>
      <w:r w:rsidR="00260897" w:rsidRPr="00E44E0E">
        <w:rPr>
          <w:rFonts w:ascii="Arial" w:hAnsi="Arial" w:cs="Arial"/>
          <w:b/>
          <w:bCs/>
          <w:sz w:val="20"/>
          <w:szCs w:val="20"/>
        </w:rPr>
      </w:r>
      <w:r w:rsidR="00260897" w:rsidRPr="00E44E0E">
        <w:rPr>
          <w:rFonts w:ascii="Arial" w:hAnsi="Arial" w:cs="Arial"/>
          <w:b/>
          <w:bCs/>
          <w:sz w:val="20"/>
          <w:szCs w:val="20"/>
        </w:rPr>
        <w:fldChar w:fldCharType="separate"/>
      </w:r>
      <w:r w:rsidR="00260897" w:rsidRPr="00E44E0E">
        <w:rPr>
          <w:b/>
          <w:bCs/>
        </w:rPr>
        <w:t xml:space="preserve">Figure </w:t>
      </w:r>
      <w:r w:rsidR="00260897" w:rsidRPr="00E44E0E">
        <w:rPr>
          <w:b/>
          <w:bCs/>
          <w:noProof/>
        </w:rPr>
        <w:t>1</w:t>
      </w:r>
      <w:r w:rsidR="00260897" w:rsidRPr="00E44E0E">
        <w:rPr>
          <w:rFonts w:ascii="Arial" w:hAnsi="Arial" w:cs="Arial"/>
          <w:b/>
          <w:bCs/>
          <w:sz w:val="20"/>
          <w:szCs w:val="20"/>
        </w:rPr>
        <w:fldChar w:fldCharType="end"/>
      </w:r>
      <w:r w:rsidR="00260897">
        <w:rPr>
          <w:rFonts w:ascii="Arial" w:hAnsi="Arial" w:cs="Arial"/>
          <w:sz w:val="20"/>
          <w:szCs w:val="20"/>
        </w:rPr>
        <w:t xml:space="preserve"> </w:t>
      </w:r>
      <w:r w:rsidRPr="00C33362">
        <w:rPr>
          <w:rFonts w:ascii="Arial" w:hAnsi="Arial" w:cs="Arial"/>
          <w:sz w:val="20"/>
          <w:szCs w:val="20"/>
        </w:rPr>
        <w:t>Accenture collaborates with clients to help them become high-performance businesses and governments.</w:t>
      </w:r>
      <w:r w:rsidR="00C33362" w:rsidRPr="00C33362">
        <w:rPr>
          <w:rFonts w:ascii="Arial" w:hAnsi="Arial" w:cs="Arial"/>
          <w:noProof/>
          <w:sz w:val="20"/>
          <w:szCs w:val="20"/>
        </w:rPr>
        <w:t xml:space="preserve"> </w:t>
      </w:r>
    </w:p>
    <w:p w14:paraId="5293753A" w14:textId="4E4D792A" w:rsidR="00C33362" w:rsidRDefault="00445013" w:rsidP="0001381D">
      <w:pPr>
        <w:rPr>
          <w:rFonts w:ascii="Arial" w:hAnsi="Arial" w:cs="Arial"/>
          <w:noProof/>
          <w:sz w:val="20"/>
          <w:szCs w:val="20"/>
        </w:rPr>
      </w:pPr>
      <w:r>
        <w:rPr>
          <w:rFonts w:ascii="Arial" w:hAnsi="Arial" w:cs="Arial"/>
          <w:noProof/>
          <w:sz w:val="20"/>
          <w:szCs w:val="20"/>
        </w:rPr>
        <w:drawing>
          <wp:inline distT="0" distB="0" distL="0" distR="0" wp14:anchorId="0D2E18E7" wp14:editId="3C7E04D3">
            <wp:extent cx="2734733" cy="2398303"/>
            <wp:effectExtent l="0" t="0" r="8890" b="2540"/>
            <wp:docPr id="277" name="Picture 27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9978" cy="2402903"/>
                    </a:xfrm>
                    <a:prstGeom prst="rect">
                      <a:avLst/>
                    </a:prstGeom>
                    <a:noFill/>
                    <a:ln>
                      <a:noFill/>
                    </a:ln>
                  </pic:spPr>
                </pic:pic>
              </a:graphicData>
            </a:graphic>
          </wp:inline>
        </w:drawing>
      </w:r>
    </w:p>
    <w:p w14:paraId="10EA4001" w14:textId="5C3D9138" w:rsidR="00C33362" w:rsidRDefault="00445013" w:rsidP="0001381D">
      <w:pPr>
        <w:rPr>
          <w:rFonts w:ascii="Arial" w:hAnsi="Arial" w:cs="Arial"/>
          <w:noProof/>
          <w:sz w:val="20"/>
          <w:szCs w:val="20"/>
        </w:rPr>
      </w:pPr>
      <w:r>
        <w:rPr>
          <w:noProof/>
        </w:rPr>
        <mc:AlternateContent>
          <mc:Choice Requires="wps">
            <w:drawing>
              <wp:anchor distT="0" distB="0" distL="114300" distR="114300" simplePos="0" relativeHeight="251676672" behindDoc="1" locked="0" layoutInCell="1" allowOverlap="1" wp14:anchorId="4713F1CD" wp14:editId="06BACEEF">
                <wp:simplePos x="0" y="0"/>
                <wp:positionH relativeFrom="column">
                  <wp:posOffset>49530</wp:posOffset>
                </wp:positionH>
                <wp:positionV relativeFrom="paragraph">
                  <wp:posOffset>174926</wp:posOffset>
                </wp:positionV>
                <wp:extent cx="2823883"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23883" cy="635"/>
                        </a:xfrm>
                        <a:prstGeom prst="rect">
                          <a:avLst/>
                        </a:prstGeom>
                        <a:solidFill>
                          <a:prstClr val="white"/>
                        </a:solidFill>
                        <a:ln>
                          <a:noFill/>
                        </a:ln>
                      </wps:spPr>
                      <wps:txbx>
                        <w:txbxContent>
                          <w:p w14:paraId="41F6DFB2" w14:textId="2B73C1C7" w:rsidR="00B1798E" w:rsidRPr="00904794" w:rsidRDefault="00B1798E" w:rsidP="00B1798E">
                            <w:pPr>
                              <w:pStyle w:val="Caption"/>
                              <w:jc w:val="center"/>
                              <w:rPr>
                                <w:rFonts w:ascii="Arial" w:hAnsi="Arial" w:cs="Arial"/>
                                <w:noProof/>
                              </w:rPr>
                            </w:pPr>
                            <w:bookmarkStart w:id="5" w:name="_Ref105714063"/>
                            <w:r>
                              <w:t xml:space="preserve">Figure </w:t>
                            </w:r>
                            <w:r w:rsidR="004F0EB5">
                              <w:fldChar w:fldCharType="begin"/>
                            </w:r>
                            <w:r w:rsidR="004F0EB5">
                              <w:instrText xml:space="preserve"> SEQ Figure \* ARABIC </w:instrText>
                            </w:r>
                            <w:r w:rsidR="004F0EB5">
                              <w:fldChar w:fldCharType="separate"/>
                            </w:r>
                            <w:r w:rsidR="00E44E0E">
                              <w:rPr>
                                <w:noProof/>
                              </w:rPr>
                              <w:t>1</w:t>
                            </w:r>
                            <w:r w:rsidR="004F0EB5">
                              <w:rPr>
                                <w:noProof/>
                              </w:rPr>
                              <w:fldChar w:fldCharType="end"/>
                            </w:r>
                            <w:bookmarkEnd w:id="5"/>
                            <w:r>
                              <w:t xml:space="preserve">. </w:t>
                            </w:r>
                            <w:r w:rsidRPr="00B14BF4">
                              <w:t>We bring unparalleled experience, comprehensive capabilities across all industries and business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13F1CD" id="Text Box 1" o:spid="_x0000_s1030" type="#_x0000_t202" style="position:absolute;margin-left:3.9pt;margin-top:13.75pt;width:222.3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2Q9GgIAAD8EAAAOAAAAZHJzL2Uyb0RvYy54bWysU01v2zAMvQ/YfxB0X5wPrAiCOEWWIsOA&#10;oC2QFj0rshwLkEWNUmJnv36UbCdbt9Owi0yTFCm+97i8b2vDzgq9BpvzyWjMmbISCm2POX992X6a&#10;c+aDsIUwYFXOL8rz+9XHD8vGLdQUKjCFQkZFrF80LudVCG6RZV5WqhZ+BE5ZCpaAtQj0i8esQNFQ&#10;9dpk0/H4LmsAC4cglffkfeiCfJXql6WS4aksvQrM5JzeFtKJ6TzEM1stxeKIwlVa9s8Q//CKWmhL&#10;Ta+lHkQQ7IT6j1K1lggeyjCSUGdQllqqNANNMxm/m2ZfCafSLASOd1eY/P8rKx/Pe/eMLLRfoCUC&#10;IyCN8wtPzjhPW2Idv/RSRnGC8HKFTbWBSXJO59PZfD7jTFLsbvY51shuVx368FVBzaKRcyROElTi&#10;vPOhSx1SYicPRhdbbUz8iYGNQXYWxF9T6aD64r9lGRtzLcRbXcHoyW5zRCu0h5bpIuezYcYDFBca&#10;HaFThXdyq6nfTvjwLJBkQNOStMMTHaWBJufQW5xVgD/+5o/5xA5FOWtIVjn3308CFWfmmyXeogYH&#10;AwfjMBj2VG+AJp3Q0jiZTLqAwQxmiVC/keLXsQuFhJXUK+dhMDehEzdtjFTrdUoipTkRdnbvZCw9&#10;4PrSvgl0PSuByHyEQXBi8Y6cLjfR49anQEgn5iKuHYo93KTSxH2/UXENfv1PWbe9X/0EAAD//wMA&#10;UEsDBBQABgAIAAAAIQDUzsEJ3gAAAAcBAAAPAAAAZHJzL2Rvd25yZXYueG1sTI7BTsMwEETvSPyD&#10;tUhcEHUIaVqFOFVVwQEuFaGX3tzYjQPxOrKdNvw921O57eyMZl65mmzPTtqHzqGAp1kCTGPjVIet&#10;gN3X2+MSWIgSlewdagG/OsCqur0pZaHcGT/1qY4toxIMhRRgYhwKzkNjtJVh5gaN5B2dtzKS9C1X&#10;Xp6p3PY8TZKcW9khLRg56I3RzU89WgHbbL81D+Px9WOdPfv33bjJv9taiPu7af0CLOopXsNwwSd0&#10;qIjp4EZUgfUCFgQeBaSLOTCys3lKx+HyyIFXJf/PX/0BAAD//wMAUEsBAi0AFAAGAAgAAAAhALaD&#10;OJL+AAAA4QEAABMAAAAAAAAAAAAAAAAAAAAAAFtDb250ZW50X1R5cGVzXS54bWxQSwECLQAUAAYA&#10;CAAAACEAOP0h/9YAAACUAQAACwAAAAAAAAAAAAAAAAAvAQAAX3JlbHMvLnJlbHNQSwECLQAUAAYA&#10;CAAAACEAzu9kPRoCAAA/BAAADgAAAAAAAAAAAAAAAAAuAgAAZHJzL2Uyb0RvYy54bWxQSwECLQAU&#10;AAYACAAAACEA1M7BCd4AAAAHAQAADwAAAAAAAAAAAAAAAAB0BAAAZHJzL2Rvd25yZXYueG1sUEsF&#10;BgAAAAAEAAQA8wAAAH8FAAAAAA==&#10;" stroked="f">
                <v:textbox style="mso-fit-shape-to-text:t" inset="0,0,0,0">
                  <w:txbxContent>
                    <w:p w14:paraId="41F6DFB2" w14:textId="2B73C1C7" w:rsidR="00B1798E" w:rsidRPr="00904794" w:rsidRDefault="00B1798E" w:rsidP="00B1798E">
                      <w:pPr>
                        <w:pStyle w:val="Caption"/>
                        <w:jc w:val="center"/>
                        <w:rPr>
                          <w:rFonts w:ascii="Arial" w:hAnsi="Arial" w:cs="Arial"/>
                          <w:noProof/>
                        </w:rPr>
                      </w:pPr>
                      <w:bookmarkStart w:id="6" w:name="_Ref105714063"/>
                      <w:r>
                        <w:t xml:space="preserve">Figure </w:t>
                      </w:r>
                      <w:r w:rsidR="004F0EB5">
                        <w:fldChar w:fldCharType="begin"/>
                      </w:r>
                      <w:r w:rsidR="004F0EB5">
                        <w:instrText xml:space="preserve"> SEQ Figure \* ARABIC </w:instrText>
                      </w:r>
                      <w:r w:rsidR="004F0EB5">
                        <w:fldChar w:fldCharType="separate"/>
                      </w:r>
                      <w:r w:rsidR="00E44E0E">
                        <w:rPr>
                          <w:noProof/>
                        </w:rPr>
                        <w:t>1</w:t>
                      </w:r>
                      <w:r w:rsidR="004F0EB5">
                        <w:rPr>
                          <w:noProof/>
                        </w:rPr>
                        <w:fldChar w:fldCharType="end"/>
                      </w:r>
                      <w:bookmarkEnd w:id="6"/>
                      <w:r>
                        <w:t xml:space="preserve">. </w:t>
                      </w:r>
                      <w:r w:rsidRPr="00B14BF4">
                        <w:t>We bring unparalleled experience, comprehensive capabilities across all industries and business functions.</w:t>
                      </w:r>
                    </w:p>
                  </w:txbxContent>
                </v:textbox>
              </v:shape>
            </w:pict>
          </mc:Fallback>
        </mc:AlternateContent>
      </w:r>
    </w:p>
    <w:p w14:paraId="4EDB6E8E" w14:textId="661A2DD9" w:rsidR="00C33362" w:rsidRDefault="00C33362" w:rsidP="0001381D">
      <w:pPr>
        <w:rPr>
          <w:rFonts w:ascii="Arial" w:hAnsi="Arial" w:cs="Arial"/>
          <w:noProof/>
          <w:sz w:val="20"/>
          <w:szCs w:val="20"/>
        </w:rPr>
      </w:pPr>
    </w:p>
    <w:p w14:paraId="1E174F51" w14:textId="71B8DE85" w:rsidR="00C33362" w:rsidRDefault="00C33362" w:rsidP="0001381D">
      <w:pPr>
        <w:rPr>
          <w:rFonts w:ascii="Arial" w:hAnsi="Arial" w:cs="Arial"/>
          <w:noProof/>
          <w:sz w:val="20"/>
          <w:szCs w:val="20"/>
        </w:rPr>
      </w:pPr>
    </w:p>
    <w:p w14:paraId="7E37CE3B" w14:textId="4FB92022" w:rsidR="00A535B0" w:rsidRPr="009E12C8" w:rsidRDefault="00A535B0" w:rsidP="00A535B0">
      <w:pPr>
        <w:jc w:val="center"/>
        <w:rPr>
          <w:rFonts w:ascii="Arial" w:hAnsi="Arial" w:cs="Arial"/>
          <w:sz w:val="16"/>
          <w:szCs w:val="16"/>
        </w:rPr>
      </w:pPr>
    </w:p>
    <w:p w14:paraId="6BC11BC2" w14:textId="7CF18AA3" w:rsidR="00C33362" w:rsidRDefault="00C33362" w:rsidP="0001381D">
      <w:pPr>
        <w:rPr>
          <w:rFonts w:ascii="Arial" w:hAnsi="Arial" w:cs="Arial"/>
          <w:noProof/>
          <w:sz w:val="20"/>
          <w:szCs w:val="20"/>
        </w:rPr>
      </w:pPr>
    </w:p>
    <w:p w14:paraId="3F44770E" w14:textId="70CC431A" w:rsidR="00E458F3" w:rsidRPr="00A804AC" w:rsidRDefault="00E458F3" w:rsidP="00E458F3">
      <w:pPr>
        <w:rPr>
          <w:rFonts w:ascii="Arial" w:hAnsi="Arial" w:cs="Arial"/>
          <w:sz w:val="20"/>
          <w:szCs w:val="20"/>
        </w:rPr>
      </w:pPr>
      <w:r w:rsidRPr="00A804AC">
        <w:rPr>
          <w:rFonts w:ascii="Arial" w:hAnsi="Arial" w:cs="Arial"/>
          <w:sz w:val="20"/>
          <w:szCs w:val="20"/>
        </w:rPr>
        <w:t xml:space="preserve">Our clients span the full range of industries. They include 94 of the Fortune Global 100 and more than 80 percent of the Fortune Global 500. For example, </w:t>
      </w:r>
      <w:proofErr w:type="gramStart"/>
      <w:r w:rsidRPr="00A804AC">
        <w:rPr>
          <w:rFonts w:ascii="Arial" w:hAnsi="Arial" w:cs="Arial"/>
          <w:sz w:val="20"/>
          <w:szCs w:val="20"/>
        </w:rPr>
        <w:t>all of</w:t>
      </w:r>
      <w:proofErr w:type="gramEnd"/>
      <w:r w:rsidRPr="00A804AC">
        <w:rPr>
          <w:rFonts w:ascii="Arial" w:hAnsi="Arial" w:cs="Arial"/>
          <w:sz w:val="20"/>
          <w:szCs w:val="20"/>
        </w:rPr>
        <w:t xml:space="preserve"> our top 100 clients have been clients for at least five years, and 98 have been clients for at least 10 years.</w:t>
      </w:r>
    </w:p>
    <w:p w14:paraId="70BB18EB" w14:textId="3E1A61F9" w:rsidR="00DB7AC0" w:rsidRPr="00A804AC" w:rsidRDefault="00E458F3" w:rsidP="00E458F3">
      <w:pPr>
        <w:rPr>
          <w:rFonts w:ascii="Arial" w:hAnsi="Arial" w:cs="Arial"/>
          <w:sz w:val="20"/>
          <w:szCs w:val="20"/>
        </w:rPr>
      </w:pPr>
      <w:r w:rsidRPr="00A804AC">
        <w:rPr>
          <w:rFonts w:ascii="Arial" w:hAnsi="Arial" w:cs="Arial"/>
          <w:sz w:val="20"/>
          <w:szCs w:val="20"/>
        </w:rPr>
        <w:t xml:space="preserve">Of Accenture’s 401,000 employees, more than 6,600 are managing directors. We have offices and operations in more than more than 200 cities in 55 countries. We operate globally with one, common methodology and business model: this enables us to serve our clients seamlessly. </w:t>
      </w:r>
    </w:p>
    <w:p w14:paraId="2920EF08" w14:textId="61C09028" w:rsidR="00E458F3" w:rsidRPr="005F3148" w:rsidRDefault="00E458F3" w:rsidP="00E57593">
      <w:pPr>
        <w:pStyle w:val="Heading1"/>
        <w:pBdr>
          <w:bottom w:val="none" w:sz="0" w:space="0" w:color="auto"/>
        </w:pBdr>
        <w:rPr>
          <w:rFonts w:ascii="Arial Black" w:hAnsi="Arial Black"/>
          <w:color w:val="000000"/>
          <w:sz w:val="56"/>
          <w:szCs w:val="56"/>
        </w:rPr>
      </w:pPr>
      <w:bookmarkStart w:id="7" w:name="_Hlk105686944"/>
      <w:bookmarkStart w:id="8" w:name="_Toc105742697"/>
      <w:r w:rsidRPr="005F3148">
        <w:rPr>
          <w:rFonts w:ascii="Arial Black" w:hAnsi="Arial Black"/>
          <w:color w:val="000000"/>
          <w:sz w:val="56"/>
          <w:szCs w:val="56"/>
        </w:rPr>
        <w:lastRenderedPageBreak/>
        <w:t>Industry Experience</w:t>
      </w:r>
      <w:bookmarkEnd w:id="8"/>
    </w:p>
    <w:bookmarkEnd w:id="7"/>
    <w:p w14:paraId="6F7EC12C" w14:textId="5F8E223F" w:rsidR="00E458F3" w:rsidRPr="00A804AC" w:rsidRDefault="00E458F3" w:rsidP="00E458F3">
      <w:pPr>
        <w:rPr>
          <w:rFonts w:ascii="Arial" w:hAnsi="Arial" w:cs="Arial"/>
          <w:sz w:val="20"/>
          <w:szCs w:val="20"/>
        </w:rPr>
      </w:pPr>
      <w:r w:rsidRPr="00A804AC">
        <w:rPr>
          <w:rFonts w:ascii="Arial" w:hAnsi="Arial" w:cs="Arial"/>
          <w:sz w:val="20"/>
          <w:szCs w:val="20"/>
        </w:rPr>
        <w:t xml:space="preserve">Accenture delivers services and solutions through focused industry groups within operating groups, as </w:t>
      </w:r>
      <w:r w:rsidR="00E44E0E">
        <w:rPr>
          <w:rFonts w:ascii="Arial" w:hAnsi="Arial" w:cs="Arial"/>
          <w:sz w:val="20"/>
          <w:szCs w:val="20"/>
        </w:rPr>
        <w:t xml:space="preserve"> </w:t>
      </w:r>
      <w:r w:rsidR="00E44E0E" w:rsidRPr="00E44E0E">
        <w:rPr>
          <w:rFonts w:ascii="Arial" w:hAnsi="Arial" w:cs="Arial"/>
          <w:b/>
          <w:bCs/>
          <w:sz w:val="20"/>
          <w:szCs w:val="20"/>
        </w:rPr>
        <w:fldChar w:fldCharType="begin"/>
      </w:r>
      <w:r w:rsidR="00E44E0E" w:rsidRPr="00E44E0E">
        <w:rPr>
          <w:rFonts w:ascii="Arial" w:hAnsi="Arial" w:cs="Arial"/>
          <w:b/>
          <w:bCs/>
          <w:sz w:val="20"/>
          <w:szCs w:val="20"/>
        </w:rPr>
        <w:instrText xml:space="preserve"> REF _Ref105714301 \h </w:instrText>
      </w:r>
      <w:r w:rsidR="00E44E0E">
        <w:rPr>
          <w:rFonts w:ascii="Arial" w:hAnsi="Arial" w:cs="Arial"/>
          <w:b/>
          <w:bCs/>
          <w:sz w:val="20"/>
          <w:szCs w:val="20"/>
        </w:rPr>
        <w:instrText xml:space="preserve"> \* MERGEFORMAT </w:instrText>
      </w:r>
      <w:r w:rsidR="00E44E0E" w:rsidRPr="00E44E0E">
        <w:rPr>
          <w:rFonts w:ascii="Arial" w:hAnsi="Arial" w:cs="Arial"/>
          <w:b/>
          <w:bCs/>
          <w:sz w:val="20"/>
          <w:szCs w:val="20"/>
        </w:rPr>
      </w:r>
      <w:r w:rsidR="00E44E0E" w:rsidRPr="00E44E0E">
        <w:rPr>
          <w:rFonts w:ascii="Arial" w:hAnsi="Arial" w:cs="Arial"/>
          <w:b/>
          <w:bCs/>
          <w:sz w:val="20"/>
          <w:szCs w:val="20"/>
        </w:rPr>
        <w:fldChar w:fldCharType="separate"/>
      </w:r>
      <w:r w:rsidR="00E44E0E" w:rsidRPr="00E44E0E">
        <w:rPr>
          <w:b/>
          <w:bCs/>
        </w:rPr>
        <w:t xml:space="preserve">Figure </w:t>
      </w:r>
      <w:r w:rsidR="00E44E0E" w:rsidRPr="00E44E0E">
        <w:rPr>
          <w:b/>
          <w:bCs/>
          <w:noProof/>
        </w:rPr>
        <w:t>2</w:t>
      </w:r>
      <w:r w:rsidR="00E44E0E" w:rsidRPr="00E44E0E">
        <w:rPr>
          <w:rFonts w:ascii="Arial" w:hAnsi="Arial" w:cs="Arial"/>
          <w:b/>
          <w:bCs/>
          <w:sz w:val="20"/>
          <w:szCs w:val="20"/>
        </w:rPr>
        <w:fldChar w:fldCharType="end"/>
      </w:r>
      <w:r w:rsidR="00E44E0E">
        <w:rPr>
          <w:rFonts w:ascii="Arial" w:hAnsi="Arial" w:cs="Arial"/>
          <w:sz w:val="20"/>
          <w:szCs w:val="20"/>
        </w:rPr>
        <w:t xml:space="preserve"> </w:t>
      </w:r>
      <w:r w:rsidRPr="00A804AC">
        <w:rPr>
          <w:rFonts w:ascii="Arial" w:hAnsi="Arial" w:cs="Arial"/>
          <w:sz w:val="20"/>
          <w:szCs w:val="20"/>
        </w:rPr>
        <w:t xml:space="preserve">shows. This industry focus provides Accenture professionals with a thorough understanding of industry evolution, business issues and applicable technologies, enabling Accenture to deliver solutions tailored to each client's industry. </w:t>
      </w:r>
    </w:p>
    <w:p w14:paraId="0DC4A1D1" w14:textId="77777777" w:rsidR="00E44E0E" w:rsidRDefault="00950279" w:rsidP="00E44E0E">
      <w:pPr>
        <w:keepNext/>
      </w:pPr>
      <w:r w:rsidRPr="00A804AC">
        <w:rPr>
          <w:rFonts w:ascii="Arial" w:hAnsi="Arial" w:cs="Arial"/>
          <w:noProof/>
          <w:sz w:val="20"/>
          <w:szCs w:val="20"/>
        </w:rPr>
        <w:drawing>
          <wp:inline distT="0" distB="0" distL="0" distR="0" wp14:anchorId="68481FFD" wp14:editId="18403F18">
            <wp:extent cx="5876925" cy="37007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3700780"/>
                    </a:xfrm>
                    <a:prstGeom prst="rect">
                      <a:avLst/>
                    </a:prstGeom>
                    <a:noFill/>
                  </pic:spPr>
                </pic:pic>
              </a:graphicData>
            </a:graphic>
          </wp:inline>
        </w:drawing>
      </w:r>
    </w:p>
    <w:p w14:paraId="2D0328CC" w14:textId="4B0D7B4F" w:rsidR="00F47DA4" w:rsidRDefault="00E44E0E" w:rsidP="00E44E0E">
      <w:pPr>
        <w:pStyle w:val="Caption"/>
        <w:jc w:val="center"/>
      </w:pPr>
      <w:bookmarkStart w:id="9" w:name="_Ref105714301"/>
      <w:r>
        <w:t xml:space="preserve">Figure </w:t>
      </w:r>
      <w:r w:rsidR="004F0EB5">
        <w:fldChar w:fldCharType="begin"/>
      </w:r>
      <w:r w:rsidR="004F0EB5">
        <w:instrText xml:space="preserve"> SEQ Figure \* ARABIC </w:instrText>
      </w:r>
      <w:r w:rsidR="004F0EB5">
        <w:fldChar w:fldCharType="separate"/>
      </w:r>
      <w:r>
        <w:rPr>
          <w:noProof/>
        </w:rPr>
        <w:t>2</w:t>
      </w:r>
      <w:r w:rsidR="004F0EB5">
        <w:rPr>
          <w:noProof/>
        </w:rPr>
        <w:fldChar w:fldCharType="end"/>
      </w:r>
      <w:bookmarkEnd w:id="9"/>
      <w:r>
        <w:t xml:space="preserve">. </w:t>
      </w:r>
      <w:r w:rsidRPr="0020038E">
        <w:t>Accenture provides a wide range of services to private and public sector clients across all major industry groups.</w:t>
      </w:r>
    </w:p>
    <w:p w14:paraId="5F406BD3" w14:textId="77777777" w:rsidR="00441221" w:rsidRPr="00441221" w:rsidRDefault="00441221" w:rsidP="00441221"/>
    <w:p w14:paraId="0857114F" w14:textId="77777777" w:rsidR="00441221" w:rsidRPr="00441221" w:rsidRDefault="00441221" w:rsidP="00441221">
      <w:pPr>
        <w:rPr>
          <w:rFonts w:ascii="Arial Black" w:hAnsi="Arial Black"/>
          <w:b/>
          <w:color w:val="7500C0"/>
          <w:sz w:val="20"/>
          <w:szCs w:val="20"/>
        </w:rPr>
      </w:pPr>
      <w:r w:rsidRPr="00441221">
        <w:rPr>
          <w:rFonts w:ascii="Arial Black" w:hAnsi="Arial Black"/>
          <w:b/>
          <w:color w:val="7500C0"/>
          <w:sz w:val="20"/>
          <w:szCs w:val="20"/>
        </w:rPr>
        <w:t xml:space="preserve">Accenture Development Partnerships </w:t>
      </w:r>
    </w:p>
    <w:p w14:paraId="0F3FA74B" w14:textId="77777777" w:rsidR="00441221" w:rsidRDefault="00441221" w:rsidP="00441221">
      <w:r w:rsidRPr="00DB7AC0">
        <w:t>Accenture Development Partnerships works collaboratively across government, business and civil society, and at the intersection of international development and digital technologies.</w:t>
      </w:r>
    </w:p>
    <w:p w14:paraId="1801A670" w14:textId="77777777" w:rsidR="00441221" w:rsidRPr="00DB7AC0" w:rsidRDefault="00441221" w:rsidP="00441221">
      <w:r w:rsidRPr="00DB7AC0">
        <w:t>We bring innovative thinking and approaches from the private sector to help development organizations deliver sustainable outcomes to drive effectiveness today and prepare for tomorrow. By tapping into the best of Accenture's ecosystem and alliance partners—global reach, extensive capabilities, cross-industry perspectives and a skilled workforce—we can provide end-to-end solutions to help address complex social issues.</w:t>
      </w:r>
    </w:p>
    <w:p w14:paraId="125AE763" w14:textId="77777777" w:rsidR="00441221" w:rsidRPr="00441221" w:rsidRDefault="00441221" w:rsidP="00441221">
      <w:pPr>
        <w:rPr>
          <w:rFonts w:ascii="Arial Black" w:hAnsi="Arial Black"/>
          <w:b/>
          <w:color w:val="7500C0"/>
          <w:sz w:val="20"/>
          <w:szCs w:val="20"/>
        </w:rPr>
      </w:pPr>
      <w:r w:rsidRPr="00441221">
        <w:rPr>
          <w:rFonts w:ascii="Arial Black" w:hAnsi="Arial Black"/>
          <w:b/>
          <w:color w:val="7500C0"/>
          <w:sz w:val="20"/>
          <w:szCs w:val="20"/>
        </w:rPr>
        <w:t>Accenture Innovation Architecture</w:t>
      </w:r>
    </w:p>
    <w:p w14:paraId="446B8C7E" w14:textId="77777777" w:rsidR="00441221" w:rsidRPr="00F47DA4" w:rsidRDefault="00441221" w:rsidP="00441221">
      <w:r w:rsidRPr="00F47DA4">
        <w:t>In today's business environment, companies need to continually reinvent themselves. At Accenture, we take an innovation-led approach to help clients "imagine and invent" their future. Through the Accenture Innovation Architecture, we combine our capabilities to invent, develop, and deliver disruptive innovations for clients, and to scale them faster.</w:t>
      </w:r>
    </w:p>
    <w:p w14:paraId="3F47BF6B" w14:textId="72F5FF2D" w:rsidR="00E458F3" w:rsidRPr="00EF716A" w:rsidRDefault="00F47DA4" w:rsidP="00EF716A">
      <w:pPr>
        <w:pStyle w:val="Heading1"/>
        <w:pBdr>
          <w:bottom w:val="none" w:sz="0" w:space="0" w:color="auto"/>
        </w:pBdr>
        <w:rPr>
          <w:rFonts w:ascii="Arial Black" w:hAnsi="Arial Black"/>
          <w:color w:val="000000"/>
          <w:sz w:val="56"/>
          <w:szCs w:val="56"/>
        </w:rPr>
      </w:pPr>
      <w:bookmarkStart w:id="10" w:name="_Toc105742698"/>
      <w:r w:rsidRPr="00EF716A">
        <w:rPr>
          <w:rFonts w:ascii="Arial Black" w:hAnsi="Arial Black"/>
          <w:color w:val="000000"/>
          <w:sz w:val="56"/>
          <w:szCs w:val="56"/>
        </w:rPr>
        <w:lastRenderedPageBreak/>
        <w:t xml:space="preserve">Our </w:t>
      </w:r>
      <w:r w:rsidR="00E458F3" w:rsidRPr="00EF716A">
        <w:rPr>
          <w:rFonts w:ascii="Arial Black" w:hAnsi="Arial Black"/>
          <w:color w:val="000000"/>
          <w:sz w:val="56"/>
          <w:szCs w:val="56"/>
        </w:rPr>
        <w:t>Businesses</w:t>
      </w:r>
      <w:bookmarkEnd w:id="10"/>
    </w:p>
    <w:p w14:paraId="5FBF84EA" w14:textId="505770A3" w:rsidR="00C7536E" w:rsidRPr="001C216C" w:rsidRDefault="00C7536E" w:rsidP="00C7536E">
      <w:pPr>
        <w:rPr>
          <w:rFonts w:ascii="Arial" w:hAnsi="Arial" w:cs="Arial"/>
          <w:sz w:val="40"/>
          <w:szCs w:val="40"/>
        </w:rPr>
      </w:pPr>
      <w:r w:rsidRPr="001C216C">
        <w:rPr>
          <w:rFonts w:ascii="Arial" w:hAnsi="Arial" w:cs="Arial"/>
          <w:color w:val="7500C0"/>
          <w:sz w:val="40"/>
          <w:szCs w:val="40"/>
        </w:rPr>
        <w:t>A world of talent, one team</w:t>
      </w:r>
    </w:p>
    <w:p w14:paraId="21F06C3F" w14:textId="619E236C" w:rsidR="00C7536E" w:rsidRPr="00A804AC" w:rsidRDefault="00DB21C9" w:rsidP="00C7536E">
      <w:pPr>
        <w:rPr>
          <w:rFonts w:ascii="Arial" w:hAnsi="Arial" w:cs="Arial"/>
          <w:sz w:val="20"/>
          <w:szCs w:val="20"/>
        </w:rPr>
      </w:pPr>
      <w:r w:rsidRPr="001C216C">
        <w:rPr>
          <w:rFonts w:ascii="Arial Black" w:hAnsi="Arial Black"/>
          <w:noProof/>
          <w:color w:val="000000"/>
          <w:sz w:val="56"/>
          <w:szCs w:val="56"/>
        </w:rPr>
        <mc:AlternateContent>
          <mc:Choice Requires="wps">
            <w:drawing>
              <wp:anchor distT="45720" distB="45720" distL="114300" distR="114300" simplePos="0" relativeHeight="251678720" behindDoc="0" locked="0" layoutInCell="1" allowOverlap="1" wp14:anchorId="16E081D2" wp14:editId="45FDEA0F">
                <wp:simplePos x="0" y="0"/>
                <wp:positionH relativeFrom="column">
                  <wp:posOffset>3123565</wp:posOffset>
                </wp:positionH>
                <wp:positionV relativeFrom="paragraph">
                  <wp:posOffset>327025</wp:posOffset>
                </wp:positionV>
                <wp:extent cx="2790190" cy="3416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3416300"/>
                        </a:xfrm>
                        <a:prstGeom prst="rect">
                          <a:avLst/>
                        </a:prstGeom>
                        <a:noFill/>
                        <a:ln w="9525">
                          <a:noFill/>
                          <a:miter lim="800000"/>
                          <a:headEnd/>
                          <a:tailEnd/>
                        </a:ln>
                      </wps:spPr>
                      <wps:txbx>
                        <w:txbxContent>
                          <w:p w14:paraId="41C69A7D" w14:textId="538F1578" w:rsidR="001C216C" w:rsidRPr="001C216C" w:rsidRDefault="001C216C" w:rsidP="001C216C">
                            <w:pPr>
                              <w:ind w:left="720"/>
                              <w:rPr>
                                <w:rFonts w:ascii="Arial" w:hAnsi="Arial" w:cs="Arial"/>
                                <w:b/>
                                <w:color w:val="7500C0"/>
                                <w:sz w:val="20"/>
                                <w:szCs w:val="20"/>
                              </w:rPr>
                            </w:pPr>
                            <w:r w:rsidRPr="001C216C">
                              <w:rPr>
                                <w:rFonts w:ascii="Arial" w:hAnsi="Arial" w:cs="Arial"/>
                                <w:b/>
                                <w:color w:val="7500C0"/>
                                <w:sz w:val="20"/>
                                <w:szCs w:val="20"/>
                              </w:rPr>
                              <w:t>Strategy &amp; Consulting</w:t>
                            </w:r>
                          </w:p>
                          <w:p w14:paraId="7B218899" w14:textId="425BC84B" w:rsidR="001C216C" w:rsidRDefault="001C216C" w:rsidP="0028085A">
                            <w:pPr>
                              <w:ind w:left="720"/>
                              <w:rPr>
                                <w:rFonts w:ascii="Arial" w:hAnsi="Arial" w:cs="Arial"/>
                                <w:b/>
                                <w:sz w:val="20"/>
                                <w:szCs w:val="20"/>
                              </w:rPr>
                            </w:pPr>
                            <w:r w:rsidRPr="00A804AC">
                              <w:rPr>
                                <w:rFonts w:ascii="Arial" w:hAnsi="Arial" w:cs="Arial"/>
                                <w:b/>
                                <w:sz w:val="20"/>
                                <w:szCs w:val="20"/>
                              </w:rPr>
                              <w:t>Envision and execute change at speed and scale.</w:t>
                            </w:r>
                          </w:p>
                          <w:p w14:paraId="561FC59A" w14:textId="77777777" w:rsidR="001C216C" w:rsidRPr="00A804AC" w:rsidRDefault="001C216C" w:rsidP="0028085A">
                            <w:pPr>
                              <w:ind w:left="720"/>
                              <w:rPr>
                                <w:rFonts w:ascii="Arial" w:hAnsi="Arial" w:cs="Arial"/>
                                <w:b/>
                                <w:sz w:val="20"/>
                                <w:szCs w:val="20"/>
                              </w:rPr>
                            </w:pPr>
                          </w:p>
                          <w:p w14:paraId="50823D0F" w14:textId="77777777" w:rsidR="001C216C" w:rsidRPr="001C216C" w:rsidRDefault="001C216C" w:rsidP="0028085A">
                            <w:pPr>
                              <w:ind w:left="720"/>
                              <w:rPr>
                                <w:rFonts w:ascii="Arial" w:hAnsi="Arial" w:cs="Arial"/>
                                <w:b/>
                                <w:color w:val="7500C0"/>
                                <w:sz w:val="20"/>
                                <w:szCs w:val="20"/>
                              </w:rPr>
                            </w:pPr>
                            <w:r w:rsidRPr="001C216C">
                              <w:rPr>
                                <w:rFonts w:ascii="Arial" w:hAnsi="Arial" w:cs="Arial"/>
                                <w:b/>
                                <w:color w:val="7500C0"/>
                                <w:sz w:val="20"/>
                                <w:szCs w:val="20"/>
                              </w:rPr>
                              <w:t>Interactive</w:t>
                            </w:r>
                          </w:p>
                          <w:p w14:paraId="2F6D3C72" w14:textId="1BEC956A" w:rsidR="001C216C" w:rsidRDefault="001C216C" w:rsidP="0028085A">
                            <w:pPr>
                              <w:ind w:left="720"/>
                              <w:rPr>
                                <w:rFonts w:ascii="Arial" w:hAnsi="Arial" w:cs="Arial"/>
                                <w:b/>
                                <w:sz w:val="20"/>
                                <w:szCs w:val="20"/>
                              </w:rPr>
                            </w:pPr>
                            <w:r w:rsidRPr="00A804AC">
                              <w:rPr>
                                <w:rFonts w:ascii="Arial" w:hAnsi="Arial" w:cs="Arial"/>
                                <w:b/>
                                <w:sz w:val="20"/>
                                <w:szCs w:val="20"/>
                              </w:rPr>
                              <w:t>Design, build, communicate and run meaningful experiences at the intersection of purpose and innovation.</w:t>
                            </w:r>
                          </w:p>
                          <w:p w14:paraId="5E2CCFA2" w14:textId="77777777" w:rsidR="001C216C" w:rsidRPr="00A804AC" w:rsidRDefault="001C216C" w:rsidP="0028085A">
                            <w:pPr>
                              <w:ind w:left="720"/>
                              <w:rPr>
                                <w:rFonts w:ascii="Arial" w:hAnsi="Arial" w:cs="Arial"/>
                                <w:b/>
                                <w:sz w:val="20"/>
                                <w:szCs w:val="20"/>
                              </w:rPr>
                            </w:pPr>
                          </w:p>
                          <w:p w14:paraId="0CB4ACA5" w14:textId="77777777" w:rsidR="001C216C" w:rsidRPr="001C216C" w:rsidRDefault="001C216C" w:rsidP="0028085A">
                            <w:pPr>
                              <w:ind w:left="720"/>
                              <w:rPr>
                                <w:rFonts w:ascii="Arial" w:hAnsi="Arial" w:cs="Arial"/>
                                <w:b/>
                                <w:color w:val="7500C0"/>
                                <w:sz w:val="20"/>
                                <w:szCs w:val="20"/>
                              </w:rPr>
                            </w:pPr>
                            <w:r w:rsidRPr="001C216C">
                              <w:rPr>
                                <w:rFonts w:ascii="Arial" w:hAnsi="Arial" w:cs="Arial"/>
                                <w:b/>
                                <w:color w:val="7500C0"/>
                                <w:sz w:val="20"/>
                                <w:szCs w:val="20"/>
                              </w:rPr>
                              <w:t>Technology</w:t>
                            </w:r>
                          </w:p>
                          <w:p w14:paraId="0A4FF782" w14:textId="782668AB" w:rsidR="001C216C" w:rsidRDefault="001C216C" w:rsidP="0028085A">
                            <w:pPr>
                              <w:ind w:left="720"/>
                              <w:rPr>
                                <w:rFonts w:ascii="Arial" w:hAnsi="Arial" w:cs="Arial"/>
                                <w:b/>
                                <w:sz w:val="20"/>
                                <w:szCs w:val="20"/>
                              </w:rPr>
                            </w:pPr>
                            <w:r w:rsidRPr="00A804AC">
                              <w:rPr>
                                <w:rFonts w:ascii="Arial" w:hAnsi="Arial" w:cs="Arial"/>
                                <w:b/>
                                <w:sz w:val="20"/>
                                <w:szCs w:val="20"/>
                              </w:rPr>
                              <w:t>Accelerate change across your enterprise to create lasting value.</w:t>
                            </w:r>
                          </w:p>
                          <w:p w14:paraId="748A5AC2" w14:textId="77777777" w:rsidR="001C216C" w:rsidRPr="00A804AC" w:rsidRDefault="001C216C" w:rsidP="0028085A">
                            <w:pPr>
                              <w:ind w:left="720"/>
                              <w:rPr>
                                <w:rFonts w:ascii="Arial" w:hAnsi="Arial" w:cs="Arial"/>
                                <w:b/>
                                <w:sz w:val="20"/>
                                <w:szCs w:val="20"/>
                              </w:rPr>
                            </w:pPr>
                          </w:p>
                          <w:p w14:paraId="38D6E73B" w14:textId="77777777" w:rsidR="001C216C" w:rsidRPr="001C216C" w:rsidRDefault="001C216C" w:rsidP="0028085A">
                            <w:pPr>
                              <w:ind w:left="720"/>
                              <w:rPr>
                                <w:rFonts w:ascii="Arial" w:hAnsi="Arial" w:cs="Arial"/>
                                <w:b/>
                                <w:color w:val="7500C0"/>
                                <w:sz w:val="20"/>
                                <w:szCs w:val="20"/>
                              </w:rPr>
                            </w:pPr>
                            <w:r w:rsidRPr="001C216C">
                              <w:rPr>
                                <w:rFonts w:ascii="Arial" w:hAnsi="Arial" w:cs="Arial"/>
                                <w:b/>
                                <w:color w:val="7500C0"/>
                                <w:sz w:val="20"/>
                                <w:szCs w:val="20"/>
                              </w:rPr>
                              <w:t>Operations</w:t>
                            </w:r>
                          </w:p>
                          <w:p w14:paraId="27719455" w14:textId="77777777" w:rsidR="001C216C" w:rsidRPr="00A804AC" w:rsidRDefault="001C216C" w:rsidP="0028085A">
                            <w:pPr>
                              <w:ind w:left="720"/>
                              <w:rPr>
                                <w:rFonts w:ascii="Arial" w:hAnsi="Arial" w:cs="Arial"/>
                                <w:b/>
                                <w:sz w:val="20"/>
                                <w:szCs w:val="20"/>
                              </w:rPr>
                            </w:pPr>
                            <w:r w:rsidRPr="00A804AC">
                              <w:rPr>
                                <w:rFonts w:ascii="Arial" w:hAnsi="Arial" w:cs="Arial"/>
                                <w:b/>
                                <w:sz w:val="20"/>
                                <w:szCs w:val="20"/>
                              </w:rPr>
                              <w:t>Create intelligent new ways to harness change and grow.</w:t>
                            </w:r>
                          </w:p>
                          <w:p w14:paraId="3CA66C4B" w14:textId="071BE0E3" w:rsidR="001C216C" w:rsidRDefault="001C216C" w:rsidP="001C216C">
                            <w:pPr>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081D2" id="_x0000_s1031" type="#_x0000_t202" style="position:absolute;margin-left:245.95pt;margin-top:25.75pt;width:219.7pt;height:269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If/QEAANUDAAAOAAAAZHJzL2Uyb0RvYy54bWysU11v2yAUfZ+0/4B4X2ynSdtYIVXXrtOk&#10;7kPq9gMIxjEacBmQ2Nmv7wW7abS9TfMD4nJ9D/ece1jfDEaTg/RBgWW0mpWUSCugUXbH6I/vD++u&#10;KQmR24ZrsJLRowz0ZvP2zbp3tZxDB7qRniCIDXXvGO1idHVRBNFJw8MMnLSYbMEbHjH0u6LxvEd0&#10;o4t5WV4WPfjGeRAyBDy9H5N0k/HbVor4tW2DjEQzir3FvPq8btNabNa83nnuOiWmNvg/dGG4snjp&#10;CeqeR072Xv0FZZTwEKCNMwGmgLZVQmYOyKYq/2Dz1HEnMxcUJ7iTTOH/wYovhyf3zZM4vIcBB5hJ&#10;BPcI4mcgFu46bnfy1nvoO8kbvLhKkhW9C/VUmqQOdUgg2/4zNDhkvo+QgYbWm6QK8iSIjgM4nkSX&#10;QyQCD+dXq7JaYUpg7mJRXV6UeSwFr1/KnQ/xowRD0oZRj1PN8PzwGGJqh9cvv6TbLDworfNktSU9&#10;o6vlfJkLzjJGRTSeVobR6zJ9oxUSyw+2ycWRKz3u8QJtJ9qJ6cg5DtuBqIbRRapNKmyhOaIOHkaf&#10;4bvATQf+NyU9eozR8GvPvaREf7Ko5apaLJIpc7BYXs0x8OeZ7XmGW4FQjEZKxu1dzEYeKd+i5q3K&#10;arx2MrWM3skiTT5P5jyP81+vr3HzDAAA//8DAFBLAwQUAAYACAAAACEAk/MXkN4AAAAKAQAADwAA&#10;AGRycy9kb3ducmV2LnhtbEyPTU/DMAyG70j8h8hI3FhStqKlazohEFcQ40PaLWu8tqJxqiZby7/H&#10;nOBo+9Hr5y23s+/FGcfYBTKQLRQIpDq4jhoD729PN2sQMVlytg+EBr4xwra6vCht4cJEr3jepUZw&#10;CMXCGmhTGgopY92it3ERBiS+HcPobeJxbKQb7cThvpe3St1JbzviD60d8KHF+mt38gY+no/7z5V6&#10;aR59PkxhVpK8lsZcX833GxAJ5/QHw68+q0PFTodwIhdFb2ClM82ogTzLQTCgl9kSxIEXa52DrEr5&#10;v0L1AwAA//8DAFBLAQItABQABgAIAAAAIQC2gziS/gAAAOEBAAATAAAAAAAAAAAAAAAAAAAAAABb&#10;Q29udGVudF9UeXBlc10ueG1sUEsBAi0AFAAGAAgAAAAhADj9If/WAAAAlAEAAAsAAAAAAAAAAAAA&#10;AAAALwEAAF9yZWxzLy5yZWxzUEsBAi0AFAAGAAgAAAAhACYEMh/9AQAA1QMAAA4AAAAAAAAAAAAA&#10;AAAALgIAAGRycy9lMm9Eb2MueG1sUEsBAi0AFAAGAAgAAAAhAJPzF5DeAAAACgEAAA8AAAAAAAAA&#10;AAAAAAAAVwQAAGRycy9kb3ducmV2LnhtbFBLBQYAAAAABAAEAPMAAABiBQAAAAA=&#10;" filled="f" stroked="f">
                <v:textbox>
                  <w:txbxContent>
                    <w:p w14:paraId="41C69A7D" w14:textId="538F1578" w:rsidR="001C216C" w:rsidRPr="001C216C" w:rsidRDefault="001C216C" w:rsidP="001C216C">
                      <w:pPr>
                        <w:ind w:left="720"/>
                        <w:rPr>
                          <w:rFonts w:ascii="Arial" w:hAnsi="Arial" w:cs="Arial"/>
                          <w:b/>
                          <w:color w:val="7500C0"/>
                          <w:sz w:val="20"/>
                          <w:szCs w:val="20"/>
                        </w:rPr>
                      </w:pPr>
                      <w:r w:rsidRPr="001C216C">
                        <w:rPr>
                          <w:rFonts w:ascii="Arial" w:hAnsi="Arial" w:cs="Arial"/>
                          <w:b/>
                          <w:color w:val="7500C0"/>
                          <w:sz w:val="20"/>
                          <w:szCs w:val="20"/>
                        </w:rPr>
                        <w:t>Strategy &amp; Consulting</w:t>
                      </w:r>
                    </w:p>
                    <w:p w14:paraId="7B218899" w14:textId="425BC84B" w:rsidR="001C216C" w:rsidRDefault="001C216C" w:rsidP="0028085A">
                      <w:pPr>
                        <w:ind w:left="720"/>
                        <w:rPr>
                          <w:rFonts w:ascii="Arial" w:hAnsi="Arial" w:cs="Arial"/>
                          <w:b/>
                          <w:sz w:val="20"/>
                          <w:szCs w:val="20"/>
                        </w:rPr>
                      </w:pPr>
                      <w:r w:rsidRPr="00A804AC">
                        <w:rPr>
                          <w:rFonts w:ascii="Arial" w:hAnsi="Arial" w:cs="Arial"/>
                          <w:b/>
                          <w:sz w:val="20"/>
                          <w:szCs w:val="20"/>
                        </w:rPr>
                        <w:t>Envision and execute change at speed and scale.</w:t>
                      </w:r>
                    </w:p>
                    <w:p w14:paraId="561FC59A" w14:textId="77777777" w:rsidR="001C216C" w:rsidRPr="00A804AC" w:rsidRDefault="001C216C" w:rsidP="0028085A">
                      <w:pPr>
                        <w:ind w:left="720"/>
                        <w:rPr>
                          <w:rFonts w:ascii="Arial" w:hAnsi="Arial" w:cs="Arial"/>
                          <w:b/>
                          <w:sz w:val="20"/>
                          <w:szCs w:val="20"/>
                        </w:rPr>
                      </w:pPr>
                    </w:p>
                    <w:p w14:paraId="50823D0F" w14:textId="77777777" w:rsidR="001C216C" w:rsidRPr="001C216C" w:rsidRDefault="001C216C" w:rsidP="0028085A">
                      <w:pPr>
                        <w:ind w:left="720"/>
                        <w:rPr>
                          <w:rFonts w:ascii="Arial" w:hAnsi="Arial" w:cs="Arial"/>
                          <w:b/>
                          <w:color w:val="7500C0"/>
                          <w:sz w:val="20"/>
                          <w:szCs w:val="20"/>
                        </w:rPr>
                      </w:pPr>
                      <w:r w:rsidRPr="001C216C">
                        <w:rPr>
                          <w:rFonts w:ascii="Arial" w:hAnsi="Arial" w:cs="Arial"/>
                          <w:b/>
                          <w:color w:val="7500C0"/>
                          <w:sz w:val="20"/>
                          <w:szCs w:val="20"/>
                        </w:rPr>
                        <w:t>Interactive</w:t>
                      </w:r>
                    </w:p>
                    <w:p w14:paraId="2F6D3C72" w14:textId="1BEC956A" w:rsidR="001C216C" w:rsidRDefault="001C216C" w:rsidP="0028085A">
                      <w:pPr>
                        <w:ind w:left="720"/>
                        <w:rPr>
                          <w:rFonts w:ascii="Arial" w:hAnsi="Arial" w:cs="Arial"/>
                          <w:b/>
                          <w:sz w:val="20"/>
                          <w:szCs w:val="20"/>
                        </w:rPr>
                      </w:pPr>
                      <w:r w:rsidRPr="00A804AC">
                        <w:rPr>
                          <w:rFonts w:ascii="Arial" w:hAnsi="Arial" w:cs="Arial"/>
                          <w:b/>
                          <w:sz w:val="20"/>
                          <w:szCs w:val="20"/>
                        </w:rPr>
                        <w:t>Design, build, communicate and run meaningful experiences at the intersection of purpose and innovation.</w:t>
                      </w:r>
                    </w:p>
                    <w:p w14:paraId="5E2CCFA2" w14:textId="77777777" w:rsidR="001C216C" w:rsidRPr="00A804AC" w:rsidRDefault="001C216C" w:rsidP="0028085A">
                      <w:pPr>
                        <w:ind w:left="720"/>
                        <w:rPr>
                          <w:rFonts w:ascii="Arial" w:hAnsi="Arial" w:cs="Arial"/>
                          <w:b/>
                          <w:sz w:val="20"/>
                          <w:szCs w:val="20"/>
                        </w:rPr>
                      </w:pPr>
                    </w:p>
                    <w:p w14:paraId="0CB4ACA5" w14:textId="77777777" w:rsidR="001C216C" w:rsidRPr="001C216C" w:rsidRDefault="001C216C" w:rsidP="0028085A">
                      <w:pPr>
                        <w:ind w:left="720"/>
                        <w:rPr>
                          <w:rFonts w:ascii="Arial" w:hAnsi="Arial" w:cs="Arial"/>
                          <w:b/>
                          <w:color w:val="7500C0"/>
                          <w:sz w:val="20"/>
                          <w:szCs w:val="20"/>
                        </w:rPr>
                      </w:pPr>
                      <w:r w:rsidRPr="001C216C">
                        <w:rPr>
                          <w:rFonts w:ascii="Arial" w:hAnsi="Arial" w:cs="Arial"/>
                          <w:b/>
                          <w:color w:val="7500C0"/>
                          <w:sz w:val="20"/>
                          <w:szCs w:val="20"/>
                        </w:rPr>
                        <w:t>Technology</w:t>
                      </w:r>
                    </w:p>
                    <w:p w14:paraId="0A4FF782" w14:textId="782668AB" w:rsidR="001C216C" w:rsidRDefault="001C216C" w:rsidP="0028085A">
                      <w:pPr>
                        <w:ind w:left="720"/>
                        <w:rPr>
                          <w:rFonts w:ascii="Arial" w:hAnsi="Arial" w:cs="Arial"/>
                          <w:b/>
                          <w:sz w:val="20"/>
                          <w:szCs w:val="20"/>
                        </w:rPr>
                      </w:pPr>
                      <w:r w:rsidRPr="00A804AC">
                        <w:rPr>
                          <w:rFonts w:ascii="Arial" w:hAnsi="Arial" w:cs="Arial"/>
                          <w:b/>
                          <w:sz w:val="20"/>
                          <w:szCs w:val="20"/>
                        </w:rPr>
                        <w:t>Accelerate change across your enterprise to create lasting value.</w:t>
                      </w:r>
                    </w:p>
                    <w:p w14:paraId="748A5AC2" w14:textId="77777777" w:rsidR="001C216C" w:rsidRPr="00A804AC" w:rsidRDefault="001C216C" w:rsidP="0028085A">
                      <w:pPr>
                        <w:ind w:left="720"/>
                        <w:rPr>
                          <w:rFonts w:ascii="Arial" w:hAnsi="Arial" w:cs="Arial"/>
                          <w:b/>
                          <w:sz w:val="20"/>
                          <w:szCs w:val="20"/>
                        </w:rPr>
                      </w:pPr>
                    </w:p>
                    <w:p w14:paraId="38D6E73B" w14:textId="77777777" w:rsidR="001C216C" w:rsidRPr="001C216C" w:rsidRDefault="001C216C" w:rsidP="0028085A">
                      <w:pPr>
                        <w:ind w:left="720"/>
                        <w:rPr>
                          <w:rFonts w:ascii="Arial" w:hAnsi="Arial" w:cs="Arial"/>
                          <w:b/>
                          <w:color w:val="7500C0"/>
                          <w:sz w:val="20"/>
                          <w:szCs w:val="20"/>
                        </w:rPr>
                      </w:pPr>
                      <w:r w:rsidRPr="001C216C">
                        <w:rPr>
                          <w:rFonts w:ascii="Arial" w:hAnsi="Arial" w:cs="Arial"/>
                          <w:b/>
                          <w:color w:val="7500C0"/>
                          <w:sz w:val="20"/>
                          <w:szCs w:val="20"/>
                        </w:rPr>
                        <w:t>Operations</w:t>
                      </w:r>
                    </w:p>
                    <w:p w14:paraId="27719455" w14:textId="77777777" w:rsidR="001C216C" w:rsidRPr="00A804AC" w:rsidRDefault="001C216C" w:rsidP="0028085A">
                      <w:pPr>
                        <w:ind w:left="720"/>
                        <w:rPr>
                          <w:rFonts w:ascii="Arial" w:hAnsi="Arial" w:cs="Arial"/>
                          <w:b/>
                          <w:sz w:val="20"/>
                          <w:szCs w:val="20"/>
                        </w:rPr>
                      </w:pPr>
                      <w:r w:rsidRPr="00A804AC">
                        <w:rPr>
                          <w:rFonts w:ascii="Arial" w:hAnsi="Arial" w:cs="Arial"/>
                          <w:b/>
                          <w:sz w:val="20"/>
                          <w:szCs w:val="20"/>
                        </w:rPr>
                        <w:t>Create intelligent new ways to harness change and grow.</w:t>
                      </w:r>
                    </w:p>
                    <w:p w14:paraId="3CA66C4B" w14:textId="071BE0E3" w:rsidR="001C216C" w:rsidRDefault="001C216C" w:rsidP="001C216C">
                      <w:pPr>
                        <w:ind w:left="720"/>
                      </w:pPr>
                    </w:p>
                  </w:txbxContent>
                </v:textbox>
                <w10:wrap type="square"/>
              </v:shape>
            </w:pict>
          </mc:Fallback>
        </mc:AlternateContent>
      </w:r>
      <w:r w:rsidR="00C7536E" w:rsidRPr="00A804AC">
        <w:rPr>
          <w:rFonts w:ascii="Arial" w:hAnsi="Arial" w:cs="Arial"/>
          <w:sz w:val="20"/>
          <w:szCs w:val="20"/>
        </w:rPr>
        <w:t>Across 200 cities and 19 industries, we work as one team with a common goal—to create 360° value by embracing change.</w:t>
      </w:r>
    </w:p>
    <w:p w14:paraId="2D9332E9" w14:textId="77777777" w:rsidR="00DB21C9" w:rsidRDefault="00DB21C9" w:rsidP="00C7536E">
      <w:pPr>
        <w:rPr>
          <w:rFonts w:ascii="Arial" w:hAnsi="Arial" w:cs="Arial"/>
          <w:sz w:val="20"/>
          <w:szCs w:val="20"/>
        </w:rPr>
      </w:pPr>
      <w:r>
        <w:rPr>
          <w:rFonts w:ascii="Arial Black" w:hAnsi="Arial Black"/>
          <w:noProof/>
          <w:color w:val="000000"/>
          <w:sz w:val="56"/>
          <w:szCs w:val="56"/>
        </w:rPr>
        <mc:AlternateContent>
          <mc:Choice Requires="wps">
            <w:drawing>
              <wp:anchor distT="0" distB="0" distL="114300" distR="114300" simplePos="0" relativeHeight="251679744" behindDoc="0" locked="0" layoutInCell="1" allowOverlap="1" wp14:anchorId="0A3B07F8" wp14:editId="7607CCD0">
                <wp:simplePos x="0" y="0"/>
                <wp:positionH relativeFrom="column">
                  <wp:posOffset>3377419</wp:posOffset>
                </wp:positionH>
                <wp:positionV relativeFrom="paragraph">
                  <wp:posOffset>1270</wp:posOffset>
                </wp:positionV>
                <wp:extent cx="45719" cy="3273083"/>
                <wp:effectExtent l="0" t="0" r="0" b="3810"/>
                <wp:wrapNone/>
                <wp:docPr id="279" name="Rectangle 279"/>
                <wp:cNvGraphicFramePr/>
                <a:graphic xmlns:a="http://schemas.openxmlformats.org/drawingml/2006/main">
                  <a:graphicData uri="http://schemas.microsoft.com/office/word/2010/wordprocessingShape">
                    <wps:wsp>
                      <wps:cNvSpPr/>
                      <wps:spPr>
                        <a:xfrm flipH="1">
                          <a:off x="0" y="0"/>
                          <a:ext cx="45719" cy="3273083"/>
                        </a:xfrm>
                        <a:prstGeom prst="rect">
                          <a:avLst/>
                        </a:prstGeom>
                        <a:solidFill>
                          <a:srgbClr val="A055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3FAEC7" id="Rectangle 279" o:spid="_x0000_s1026" style="position:absolute;margin-left:265.95pt;margin-top:.1pt;width:3.6pt;height:257.7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c2hQIAAGgFAAAOAAAAZHJzL2Uyb0RvYy54bWysVF1P2zAUfZ+0/2D5fSQtdEBFiipQt0kI&#10;EDDx7Dp2Y8nx9Wy3affrd20ngTG0h2l5iPxx7rkfPvdeXO5bTXbCeQWmopOjkhJhONTKbCr6/Wn1&#10;6YwSH5ipmQYjKnoQnl4uPn646OxcTKEBXQtHkMT4eWcr2oRg50XheSNa5o/ACoOXElzLAm7dpqgd&#10;65C91cW0LD8XHbjaOuDCezy9zpd0kfilFDzcSelFILqiGFtIf5f+6/gvFhdsvnHMNor3YbB/iKJl&#10;yqDTkeqaBUa2Tv1B1SruwIMMRxzaAqRUXKQcMJtJ+Sabx4ZZkXLB4ng7lsn/P1p+u3u09w7L0Fk/&#10;97iMWeyla4nUyn7FN015YaRkn8p2GMsm9oFwPDyZnU7OKeF4czw9PS7PjmNZi0wT6azz4YuAlsRF&#10;RR2+SiJluxsfMnSARLgHreqV0jpt3GZ9pR3ZMXzBZTmbrWY9+28wbSLYQDTLjPGkeEkqrcJBi4jT&#10;5kFIomoMfpoiSXoTox/GuTAhZ+4bVovsflbiN3iPCo0WKdNEGJkl+h+5e4IBmUkG7hxlj4+mIsl1&#10;NC7/Flg2Hi2SZzBhNG6VAfcegcases8ZPxQplyZWaQ314d4RB7lZvOUrhe92w3y4Zw67A/sIOz7c&#10;4U9q6CoK/YqSBtzP984jHkWLt5R02G0V9T+2zAlK9DeDcj6fnJzE9kwb1NMUN+71zfr1jdm2V4By&#10;mOBssTwtIz7oYSkdtM84GJbRK14xw9F3RXlww+Yq5CmAo4WL5TLBsCUtCzfm0fJB91GXT/tn5mwv&#10;3oCqv4WhM9n8jYYzNr6HgeU2gFRJ4C917euN7ZyE04+eOC9e7xPqZUAufgEAAP//AwBQSwMEFAAG&#10;AAgAAAAhAETteIPhAAAACAEAAA8AAABkcnMvZG93bnJldi54bWxMj0FLw0AQhe+C/2EZwYvYTVqS&#10;2phNUUEUhYJVocdtdkyCu7Mhu02jv97xpLc3vMd735TryVkx4hA6TwrSWQICqfamo0bB2+v95RWI&#10;EDUZbT2hgi8MsK5OT0pdGH+kFxy3sRFcQqHQCtoY+0LKULfodJj5Hom9Dz84HfkcGmkGfeRyZ+U8&#10;SXLpdEe80Ooe71qsP7cHp2BjO7m5fbL583s+Xjwsd49L+71T6vxsurkGEXGKf2H4xWd0qJhp7w9k&#10;grAKskW64qiCOQi2s8UqBbFnkWY5yKqU/x+ofgAAAP//AwBQSwECLQAUAAYACAAAACEAtoM4kv4A&#10;AADhAQAAEwAAAAAAAAAAAAAAAAAAAAAAW0NvbnRlbnRfVHlwZXNdLnhtbFBLAQItABQABgAIAAAA&#10;IQA4/SH/1gAAAJQBAAALAAAAAAAAAAAAAAAAAC8BAABfcmVscy8ucmVsc1BLAQItABQABgAIAAAA&#10;IQC1YMc2hQIAAGgFAAAOAAAAAAAAAAAAAAAAAC4CAABkcnMvZTJvRG9jLnhtbFBLAQItABQABgAI&#10;AAAAIQBE7XiD4QAAAAgBAAAPAAAAAAAAAAAAAAAAAN8EAABkcnMvZG93bnJldi54bWxQSwUGAAAA&#10;AAQABADzAAAA7QUAAAAA&#10;" fillcolor="#a055f5" stroked="f" strokeweight="1pt"/>
            </w:pict>
          </mc:Fallback>
        </mc:AlternateContent>
      </w:r>
      <w:r w:rsidR="00E458F3" w:rsidRPr="00A804AC">
        <w:rPr>
          <w:rFonts w:ascii="Arial" w:hAnsi="Arial" w:cs="Arial"/>
          <w:sz w:val="20"/>
          <w:szCs w:val="20"/>
        </w:rPr>
        <w:t xml:space="preserve">Our businesses </w:t>
      </w:r>
      <w:r w:rsidR="00C7536E" w:rsidRPr="00A804AC">
        <w:rPr>
          <w:rFonts w:ascii="Arial" w:hAnsi="Arial" w:cs="Arial"/>
          <w:sz w:val="20"/>
          <w:szCs w:val="20"/>
        </w:rPr>
        <w:t>–</w:t>
      </w:r>
      <w:r w:rsidR="00E458F3" w:rsidRPr="00A804AC">
        <w:rPr>
          <w:rFonts w:ascii="Arial" w:hAnsi="Arial" w:cs="Arial"/>
          <w:sz w:val="20"/>
          <w:szCs w:val="20"/>
        </w:rPr>
        <w:t xml:space="preserve"> Strategy</w:t>
      </w:r>
      <w:r w:rsidR="00C7536E" w:rsidRPr="00A804AC">
        <w:rPr>
          <w:rFonts w:ascii="Arial" w:hAnsi="Arial" w:cs="Arial"/>
          <w:sz w:val="20"/>
          <w:szCs w:val="20"/>
        </w:rPr>
        <w:t xml:space="preserve"> &amp; </w:t>
      </w:r>
      <w:r w:rsidR="00E458F3" w:rsidRPr="00A804AC">
        <w:rPr>
          <w:rFonts w:ascii="Arial" w:hAnsi="Arial" w:cs="Arial"/>
          <w:sz w:val="20"/>
          <w:szCs w:val="20"/>
        </w:rPr>
        <w:t xml:space="preserve">Consulting, </w:t>
      </w:r>
      <w:r w:rsidR="00C7536E" w:rsidRPr="00A804AC">
        <w:rPr>
          <w:rFonts w:ascii="Arial" w:hAnsi="Arial" w:cs="Arial"/>
          <w:sz w:val="20"/>
          <w:szCs w:val="20"/>
        </w:rPr>
        <w:t>Interactive</w:t>
      </w:r>
      <w:r w:rsidR="00E458F3" w:rsidRPr="00A804AC">
        <w:rPr>
          <w:rFonts w:ascii="Arial" w:hAnsi="Arial" w:cs="Arial"/>
          <w:sz w:val="20"/>
          <w:szCs w:val="20"/>
        </w:rPr>
        <w:t xml:space="preserve">, Technology and Operations - are the innovation engines through which we build world-class skills and capabilities; develop our knowledge capital; and create, acquire and manage key assets central to the development of solutions for our clients. </w:t>
      </w:r>
    </w:p>
    <w:p w14:paraId="5173263B" w14:textId="77777777" w:rsidR="00DB21C9" w:rsidRDefault="00DB21C9" w:rsidP="00C7536E">
      <w:pPr>
        <w:rPr>
          <w:rFonts w:ascii="Arial" w:hAnsi="Arial" w:cs="Arial"/>
          <w:sz w:val="20"/>
          <w:szCs w:val="20"/>
        </w:rPr>
      </w:pPr>
    </w:p>
    <w:p w14:paraId="7D6A49EF" w14:textId="77777777" w:rsidR="00DB21C9" w:rsidRDefault="00E458F3" w:rsidP="00C7536E">
      <w:pPr>
        <w:rPr>
          <w:rFonts w:ascii="Arial" w:hAnsi="Arial" w:cs="Arial"/>
          <w:sz w:val="20"/>
          <w:szCs w:val="20"/>
        </w:rPr>
      </w:pPr>
      <w:r w:rsidRPr="00A804AC">
        <w:rPr>
          <w:rFonts w:ascii="Arial" w:hAnsi="Arial" w:cs="Arial"/>
          <w:sz w:val="20"/>
          <w:szCs w:val="20"/>
        </w:rPr>
        <w:t>These businesses allow us to offer clients the broad, deep skills necessary for a diverse range of services. Service lines of specialization define each business further. By aligning our staff in this manner, we can make our skills available to each operating and industry group.</w:t>
      </w:r>
    </w:p>
    <w:p w14:paraId="50912EF8" w14:textId="77777777" w:rsidR="00DB21C9" w:rsidRDefault="00DB21C9" w:rsidP="00C7536E">
      <w:pPr>
        <w:rPr>
          <w:rFonts w:ascii="Arial" w:hAnsi="Arial" w:cs="Arial"/>
          <w:sz w:val="20"/>
          <w:szCs w:val="20"/>
        </w:rPr>
      </w:pPr>
    </w:p>
    <w:p w14:paraId="3E8747CF" w14:textId="215EE558" w:rsidR="001F7EFB" w:rsidRPr="00A804AC" w:rsidRDefault="001F7EFB" w:rsidP="00C7536E">
      <w:pPr>
        <w:rPr>
          <w:rFonts w:ascii="Arial" w:hAnsi="Arial" w:cs="Arial"/>
          <w:sz w:val="20"/>
          <w:szCs w:val="20"/>
        </w:rPr>
      </w:pPr>
      <w:r w:rsidRPr="00A804AC">
        <w:rPr>
          <w:rFonts w:ascii="Arial" w:hAnsi="Arial" w:cs="Arial"/>
          <w:sz w:val="20"/>
          <w:szCs w:val="20"/>
        </w:rPr>
        <w:t>Each line of business provides unique insight to our clients, and we often assemble cross-business teams to support complex transformations.</w:t>
      </w:r>
    </w:p>
    <w:p w14:paraId="014667B6" w14:textId="77777777" w:rsidR="00C7536E" w:rsidRPr="00A804AC" w:rsidRDefault="00C7536E" w:rsidP="00C7536E">
      <w:pPr>
        <w:rPr>
          <w:rFonts w:ascii="Arial" w:hAnsi="Arial" w:cs="Arial"/>
          <w:b/>
          <w:sz w:val="20"/>
          <w:szCs w:val="20"/>
        </w:rPr>
      </w:pPr>
    </w:p>
    <w:p w14:paraId="390EF974" w14:textId="77777777" w:rsidR="00A804AC" w:rsidRDefault="00A804AC" w:rsidP="00C7536E">
      <w:pPr>
        <w:rPr>
          <w:rFonts w:ascii="Arial" w:hAnsi="Arial" w:cs="Arial"/>
          <w:sz w:val="20"/>
          <w:szCs w:val="20"/>
        </w:rPr>
      </w:pPr>
    </w:p>
    <w:p w14:paraId="128F29FB" w14:textId="77777777" w:rsidR="00A804AC" w:rsidRDefault="00A804AC" w:rsidP="00C7536E">
      <w:pPr>
        <w:rPr>
          <w:rFonts w:ascii="Arial" w:hAnsi="Arial" w:cs="Arial"/>
          <w:sz w:val="20"/>
          <w:szCs w:val="20"/>
        </w:rPr>
      </w:pPr>
    </w:p>
    <w:p w14:paraId="5046D710" w14:textId="77777777" w:rsidR="00A804AC" w:rsidRDefault="00A804AC" w:rsidP="00C7536E">
      <w:pPr>
        <w:rPr>
          <w:rFonts w:ascii="Arial" w:hAnsi="Arial" w:cs="Arial"/>
          <w:sz w:val="20"/>
          <w:szCs w:val="20"/>
        </w:rPr>
      </w:pPr>
    </w:p>
    <w:p w14:paraId="736BA76B" w14:textId="77777777" w:rsidR="00A804AC" w:rsidRDefault="00A804AC" w:rsidP="00C7536E">
      <w:pPr>
        <w:rPr>
          <w:rFonts w:ascii="Arial" w:hAnsi="Arial" w:cs="Arial"/>
          <w:sz w:val="20"/>
          <w:szCs w:val="20"/>
        </w:rPr>
      </w:pPr>
    </w:p>
    <w:p w14:paraId="76AC0FAE" w14:textId="77777777" w:rsidR="00A804AC" w:rsidRDefault="00A804AC" w:rsidP="00C7536E">
      <w:pPr>
        <w:rPr>
          <w:rFonts w:ascii="Arial" w:hAnsi="Arial" w:cs="Arial"/>
          <w:sz w:val="20"/>
          <w:szCs w:val="20"/>
        </w:rPr>
      </w:pPr>
    </w:p>
    <w:p w14:paraId="2A768064" w14:textId="77777777" w:rsidR="00A804AC" w:rsidRDefault="00A804AC" w:rsidP="00C7536E">
      <w:pPr>
        <w:rPr>
          <w:rFonts w:ascii="Arial" w:hAnsi="Arial" w:cs="Arial"/>
          <w:sz w:val="20"/>
          <w:szCs w:val="20"/>
        </w:rPr>
      </w:pPr>
    </w:p>
    <w:p w14:paraId="6800327E" w14:textId="77777777" w:rsidR="00A804AC" w:rsidRDefault="00A804AC" w:rsidP="00C7536E">
      <w:pPr>
        <w:rPr>
          <w:rFonts w:ascii="Arial" w:hAnsi="Arial" w:cs="Arial"/>
          <w:sz w:val="20"/>
          <w:szCs w:val="20"/>
        </w:rPr>
      </w:pPr>
    </w:p>
    <w:p w14:paraId="4813D779" w14:textId="77777777" w:rsidR="00A804AC" w:rsidRDefault="00A804AC" w:rsidP="00C7536E">
      <w:pPr>
        <w:rPr>
          <w:rFonts w:ascii="Arial" w:hAnsi="Arial" w:cs="Arial"/>
          <w:sz w:val="20"/>
          <w:szCs w:val="20"/>
        </w:rPr>
      </w:pPr>
    </w:p>
    <w:p w14:paraId="34148C42" w14:textId="77777777" w:rsidR="00A804AC" w:rsidRDefault="00A804AC" w:rsidP="00C7536E">
      <w:pPr>
        <w:rPr>
          <w:rFonts w:ascii="Arial" w:hAnsi="Arial" w:cs="Arial"/>
          <w:sz w:val="20"/>
          <w:szCs w:val="20"/>
        </w:rPr>
      </w:pPr>
    </w:p>
    <w:p w14:paraId="5431AD29" w14:textId="77777777" w:rsidR="00A804AC" w:rsidRDefault="00A804AC" w:rsidP="00C7536E">
      <w:pPr>
        <w:rPr>
          <w:rFonts w:ascii="Arial" w:hAnsi="Arial" w:cs="Arial"/>
          <w:sz w:val="20"/>
          <w:szCs w:val="20"/>
        </w:rPr>
      </w:pPr>
    </w:p>
    <w:p w14:paraId="1DE1B472" w14:textId="77777777" w:rsidR="00A804AC" w:rsidRDefault="00A804AC" w:rsidP="00C7536E">
      <w:pPr>
        <w:rPr>
          <w:rFonts w:ascii="Arial" w:hAnsi="Arial" w:cs="Arial"/>
          <w:sz w:val="20"/>
          <w:szCs w:val="20"/>
        </w:rPr>
      </w:pPr>
    </w:p>
    <w:p w14:paraId="461B495E" w14:textId="77777777" w:rsidR="00A804AC" w:rsidRDefault="00A804AC" w:rsidP="00C7536E">
      <w:pPr>
        <w:rPr>
          <w:rFonts w:ascii="Arial" w:hAnsi="Arial" w:cs="Arial"/>
          <w:sz w:val="20"/>
          <w:szCs w:val="20"/>
        </w:rPr>
      </w:pPr>
    </w:p>
    <w:p w14:paraId="477C105B" w14:textId="78544C6A" w:rsidR="00F47DA4" w:rsidRPr="00BA60E4" w:rsidRDefault="00F47DA4" w:rsidP="00BA60E4">
      <w:pPr>
        <w:pStyle w:val="Heading1"/>
        <w:pBdr>
          <w:bottom w:val="none" w:sz="0" w:space="0" w:color="auto"/>
        </w:pBdr>
        <w:rPr>
          <w:rFonts w:ascii="Arial Black" w:hAnsi="Arial Black"/>
          <w:color w:val="000000"/>
          <w:sz w:val="56"/>
          <w:szCs w:val="56"/>
        </w:rPr>
      </w:pPr>
      <w:bookmarkStart w:id="11" w:name="_Toc105742699"/>
      <w:r w:rsidRPr="00BA60E4">
        <w:rPr>
          <w:rFonts w:ascii="Arial Black" w:hAnsi="Arial Black"/>
          <w:color w:val="000000"/>
          <w:sz w:val="56"/>
          <w:szCs w:val="56"/>
        </w:rPr>
        <w:lastRenderedPageBreak/>
        <w:t>Accenture History</w:t>
      </w:r>
      <w:bookmarkEnd w:id="11"/>
    </w:p>
    <w:p w14:paraId="7D8C4999" w14:textId="07C7B870" w:rsidR="00F47DA4" w:rsidRPr="00A804AC" w:rsidRDefault="00F47DA4" w:rsidP="00F47DA4">
      <w:pPr>
        <w:rPr>
          <w:rFonts w:ascii="Arial" w:hAnsi="Arial" w:cs="Arial"/>
          <w:sz w:val="20"/>
          <w:szCs w:val="20"/>
        </w:rPr>
      </w:pPr>
      <w:r w:rsidRPr="00A804AC">
        <w:rPr>
          <w:rFonts w:ascii="Arial" w:hAnsi="Arial" w:cs="Arial"/>
          <w:sz w:val="20"/>
          <w:szCs w:val="20"/>
        </w:rPr>
        <w:t xml:space="preserve">Continuous innovation and rapid transformation have been themes throughout Accenture's history, which the company traces to the 1950s with the installation of the first computer system for commercial use in the United States at General Electric’s Appliance Park facility by the company then named Arthur Andersen.  </w:t>
      </w:r>
    </w:p>
    <w:p w14:paraId="09F06AEC" w14:textId="7523037A" w:rsidR="00F47DA4" w:rsidRDefault="00FF2FD0" w:rsidP="00F47DA4">
      <w:pPr>
        <w:ind w:left="360"/>
        <w:rPr>
          <w:rFonts w:ascii="Arial" w:hAnsi="Arial" w:cs="Arial"/>
          <w:b/>
          <w:color w:val="FF0000"/>
          <w:sz w:val="20"/>
          <w:szCs w:val="20"/>
        </w:rPr>
      </w:pPr>
      <w:r>
        <w:rPr>
          <w:rFonts w:ascii="Palatino Linotype" w:hAnsi="Palatino Linotype" w:cs="Arial"/>
          <w:noProof/>
          <w:sz w:val="22"/>
          <w:szCs w:val="22"/>
        </w:rPr>
        <mc:AlternateContent>
          <mc:Choice Requires="wps">
            <w:drawing>
              <wp:anchor distT="0" distB="0" distL="114300" distR="114300" simplePos="0" relativeHeight="251663360" behindDoc="0" locked="0" layoutInCell="1" allowOverlap="1" wp14:anchorId="253FFBAD" wp14:editId="261B87C5">
                <wp:simplePos x="0" y="0"/>
                <wp:positionH relativeFrom="column">
                  <wp:posOffset>164636</wp:posOffset>
                </wp:positionH>
                <wp:positionV relativeFrom="paragraph">
                  <wp:posOffset>226959</wp:posOffset>
                </wp:positionV>
                <wp:extent cx="5626735" cy="878803"/>
                <wp:effectExtent l="0" t="0" r="0" b="0"/>
                <wp:wrapNone/>
                <wp:docPr id="8" name="Text Box 8"/>
                <wp:cNvGraphicFramePr/>
                <a:graphic xmlns:a="http://schemas.openxmlformats.org/drawingml/2006/main">
                  <a:graphicData uri="http://schemas.microsoft.com/office/word/2010/wordprocessingShape">
                    <wps:wsp>
                      <wps:cNvSpPr txBox="1"/>
                      <wps:spPr>
                        <a:xfrm>
                          <a:off x="0" y="0"/>
                          <a:ext cx="5626735" cy="878803"/>
                        </a:xfrm>
                        <a:prstGeom prst="rect">
                          <a:avLst/>
                        </a:prstGeom>
                        <a:solidFill>
                          <a:schemeClr val="lt1"/>
                        </a:solidFill>
                        <a:ln w="6350">
                          <a:noFill/>
                        </a:ln>
                      </wps:spPr>
                      <wps:txbx>
                        <w:txbxContent>
                          <w:p w14:paraId="6B63A26A" w14:textId="77777777" w:rsidR="00FF2FD0" w:rsidRDefault="00FF2FD0" w:rsidP="00FF2FD0">
                            <w:pPr>
                              <w:spacing w:after="0"/>
                              <w:rPr>
                                <w:rFonts w:ascii="Palatino Linotype" w:hAnsi="Palatino Linotype"/>
                                <w:sz w:val="22"/>
                                <w:szCs w:val="22"/>
                              </w:rPr>
                            </w:pPr>
                            <w:r>
                              <w:rPr>
                                <w:rFonts w:ascii="Palatino Linotype" w:hAnsi="Palatino Linotype"/>
                                <w:sz w:val="22"/>
                                <w:szCs w:val="22"/>
                              </w:rPr>
                              <w:t xml:space="preserve">              </w:t>
                            </w:r>
                            <w:r w:rsidRPr="00FF2FD0">
                              <w:rPr>
                                <w:rFonts w:ascii="Palatino Linotype" w:hAnsi="Palatino Linotype"/>
                                <w:sz w:val="22"/>
                                <w:szCs w:val="22"/>
                              </w:rPr>
                              <w:t xml:space="preserve">Across the globe, one thing is universally true of the people of Accenture: </w:t>
                            </w:r>
                          </w:p>
                          <w:p w14:paraId="178712D7" w14:textId="23FE3734" w:rsidR="00FF2FD0" w:rsidRPr="00FF2FD0" w:rsidRDefault="00FF2FD0" w:rsidP="00FF2FD0">
                            <w:pPr>
                              <w:spacing w:after="0"/>
                              <w:rPr>
                                <w:rFonts w:ascii="Palatino Linotype" w:hAnsi="Palatino Linotype"/>
                                <w:sz w:val="22"/>
                                <w:szCs w:val="22"/>
                              </w:rPr>
                            </w:pPr>
                            <w:r>
                              <w:rPr>
                                <w:rFonts w:ascii="Palatino Linotype" w:hAnsi="Palatino Linotype"/>
                                <w:sz w:val="22"/>
                                <w:szCs w:val="22"/>
                              </w:rPr>
                              <w:t xml:space="preserve">              </w:t>
                            </w:r>
                            <w:r w:rsidRPr="00FF2FD0">
                              <w:rPr>
                                <w:rFonts w:ascii="Palatino Linotype" w:hAnsi="Palatino Linotype"/>
                                <w:sz w:val="22"/>
                                <w:szCs w:val="22"/>
                              </w:rPr>
                              <w:t>We care deeply about what we do and the impact we have with our clients and communities. It is personal to all of us.</w:t>
                            </w:r>
                          </w:p>
                          <w:p w14:paraId="7812AACA" w14:textId="33EA73EF" w:rsidR="00A215D8" w:rsidRDefault="00FF2FD0" w:rsidP="00FF2FD0">
                            <w:pPr>
                              <w:spacing w:after="0"/>
                            </w:pPr>
                            <w:r w:rsidRPr="00FF2FD0">
                              <w:rPr>
                                <w:rFonts w:ascii="Palatino Linotype" w:hAnsi="Palatino Linotype"/>
                                <w:sz w:val="22"/>
                                <w:szCs w:val="22"/>
                              </w:rPr>
                              <w:t>— Julie Sweet, Chief Executive Officer</w:t>
                            </w:r>
                          </w:p>
                          <w:p w14:paraId="4D845CF2" w14:textId="77777777" w:rsidR="009D2938" w:rsidRDefault="009D2938" w:rsidP="00FF2FD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FFBAD" id="Text Box 8" o:spid="_x0000_s1032" type="#_x0000_t202" style="position:absolute;left:0;text-align:left;margin-left:12.95pt;margin-top:17.85pt;width:443.05pt;height:6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K6MAIAAFsEAAAOAAAAZHJzL2Uyb0RvYy54bWysVE2P2yAQvVfqf0DcGzvfqRVnlWaVqlK0&#10;u1K22jPBEFvCDAUSO/31HXC+uu2p6gXPMMNj5s3D84e2VuQorKtA57TfSykRmkNR6X1Ov7+uP80o&#10;cZ7pginQIqcn4ejD4uOHeWMyMYASVCEsQRDtssbktPTeZEnieClq5npghMagBFszj67dJ4VlDaLX&#10;Khmk6SRpwBbGAhfO4e5jF6SLiC+l4P5ZSic8UTnF2nxcbVx3YU0Wc5btLTNlxc9lsH+oomaVxkuv&#10;UI/MM3Kw1R9QdcUtOJC+x6FOQMqKi9gDdtNP33WzLZkRsRckx5krTe7/wfKn49a8WOLbL9DiAAMh&#10;jXGZw83QTyttHb5YKcE4Uni60iZaTzhujieDyXQ4poRjbDadzdJhgElup411/quAmgQjpxbHEtli&#10;x43zXeolJVzmQFXFulIqOkEKYqUsOTIcovKxRgT/LUtp0uR0MhynEVhDON4hK4213HoKlm93LakK&#10;LP3S7w6KE9JgoVOIM3xdYa0b5vwLsygJ7Bxl7p9xkQrwLjhblJRgf/5tP+TjpDBKSYMSy6n7cWBW&#10;UKK+aZzh5/5oFDQZndF4OkDH3kd29xF9qFeABPTxQRkezZDv1cWUFuo3fA3LcCuGmOZ4d079xVz5&#10;Tvj4mrhYLmMSqtAwv9FbwwN0IDxM4rV9Y9acx+Vx0E9wESPL3k2tyw0nNSwPHmQVRxp47lg9048K&#10;jqI4v7bwRO79mHX7Jyx+AQAA//8DAFBLAwQUAAYACAAAACEAjZtWf+AAAAAJAQAADwAAAGRycy9k&#10;b3ducmV2LnhtbEyPy07DMBBF90j8gzVIbBB1HoTQEKdCiIfEjoaH2LnxkETE4yh20/D3DCtYju7R&#10;nXPLzWIHMePke0cK4lUEAqlxpqdWwUt9f34FwgdNRg+OUME3ethUx0elLow70DPO29AKLiFfaAVd&#10;CGMhpW86tNqv3IjE2aebrA58Tq00kz5wuR1kEkWX0uqe+EOnR7ztsPna7q2Cj7P2/ckvD6+HNEvH&#10;u8e5zt9MrdTpyXJzDSLgEv5g+NVndajYaef2ZLwYFCTZmkkFaZaD4HwdJ7xtx2B+EYOsSvl/QfUD&#10;AAD//wMAUEsBAi0AFAAGAAgAAAAhALaDOJL+AAAA4QEAABMAAAAAAAAAAAAAAAAAAAAAAFtDb250&#10;ZW50X1R5cGVzXS54bWxQSwECLQAUAAYACAAAACEAOP0h/9YAAACUAQAACwAAAAAAAAAAAAAAAAAv&#10;AQAAX3JlbHMvLnJlbHNQSwECLQAUAAYACAAAACEAyCkyujACAABbBAAADgAAAAAAAAAAAAAAAAAu&#10;AgAAZHJzL2Uyb0RvYy54bWxQSwECLQAUAAYACAAAACEAjZtWf+AAAAAJAQAADwAAAAAAAAAAAAAA&#10;AACKBAAAZHJzL2Rvd25yZXYueG1sUEsFBgAAAAAEAAQA8wAAAJcFAAAAAA==&#10;" fillcolor="white [3201]" stroked="f" strokeweight=".5pt">
                <v:textbox>
                  <w:txbxContent>
                    <w:p w14:paraId="6B63A26A" w14:textId="77777777" w:rsidR="00FF2FD0" w:rsidRDefault="00FF2FD0" w:rsidP="00FF2FD0">
                      <w:pPr>
                        <w:spacing w:after="0"/>
                        <w:rPr>
                          <w:rFonts w:ascii="Palatino Linotype" w:hAnsi="Palatino Linotype"/>
                          <w:sz w:val="22"/>
                          <w:szCs w:val="22"/>
                        </w:rPr>
                      </w:pPr>
                      <w:r>
                        <w:rPr>
                          <w:rFonts w:ascii="Palatino Linotype" w:hAnsi="Palatino Linotype"/>
                          <w:sz w:val="22"/>
                          <w:szCs w:val="22"/>
                        </w:rPr>
                        <w:t xml:space="preserve">              </w:t>
                      </w:r>
                      <w:r w:rsidRPr="00FF2FD0">
                        <w:rPr>
                          <w:rFonts w:ascii="Palatino Linotype" w:hAnsi="Palatino Linotype"/>
                          <w:sz w:val="22"/>
                          <w:szCs w:val="22"/>
                        </w:rPr>
                        <w:t xml:space="preserve">Across the globe, one thing is universally true of the people of Accenture: </w:t>
                      </w:r>
                    </w:p>
                    <w:p w14:paraId="178712D7" w14:textId="23FE3734" w:rsidR="00FF2FD0" w:rsidRPr="00FF2FD0" w:rsidRDefault="00FF2FD0" w:rsidP="00FF2FD0">
                      <w:pPr>
                        <w:spacing w:after="0"/>
                        <w:rPr>
                          <w:rFonts w:ascii="Palatino Linotype" w:hAnsi="Palatino Linotype"/>
                          <w:sz w:val="22"/>
                          <w:szCs w:val="22"/>
                        </w:rPr>
                      </w:pPr>
                      <w:r>
                        <w:rPr>
                          <w:rFonts w:ascii="Palatino Linotype" w:hAnsi="Palatino Linotype"/>
                          <w:sz w:val="22"/>
                          <w:szCs w:val="22"/>
                        </w:rPr>
                        <w:t xml:space="preserve">              </w:t>
                      </w:r>
                      <w:r w:rsidRPr="00FF2FD0">
                        <w:rPr>
                          <w:rFonts w:ascii="Palatino Linotype" w:hAnsi="Palatino Linotype"/>
                          <w:sz w:val="22"/>
                          <w:szCs w:val="22"/>
                        </w:rPr>
                        <w:t>We care deeply about what we do and the impact we have with our clients and communities. It is personal to all of us.</w:t>
                      </w:r>
                    </w:p>
                    <w:p w14:paraId="7812AACA" w14:textId="33EA73EF" w:rsidR="00A215D8" w:rsidRDefault="00FF2FD0" w:rsidP="00FF2FD0">
                      <w:pPr>
                        <w:spacing w:after="0"/>
                      </w:pPr>
                      <w:r w:rsidRPr="00FF2FD0">
                        <w:rPr>
                          <w:rFonts w:ascii="Palatino Linotype" w:hAnsi="Palatino Linotype"/>
                          <w:sz w:val="22"/>
                          <w:szCs w:val="22"/>
                        </w:rPr>
                        <w:t>— Julie Sweet, Chief Executive Officer</w:t>
                      </w:r>
                    </w:p>
                    <w:p w14:paraId="4D845CF2" w14:textId="77777777" w:rsidR="009D2938" w:rsidRDefault="009D2938" w:rsidP="00FF2FD0">
                      <w:pPr>
                        <w:spacing w:after="0"/>
                      </w:pPr>
                    </w:p>
                  </w:txbxContent>
                </v:textbox>
              </v:shape>
            </w:pict>
          </mc:Fallback>
        </mc:AlternateContent>
      </w:r>
      <w:r>
        <w:rPr>
          <w:rFonts w:ascii="Palatino Linotype" w:hAnsi="Palatino Linotype" w:cs="Arial"/>
          <w:noProof/>
          <w:sz w:val="22"/>
          <w:szCs w:val="22"/>
        </w:rPr>
        <mc:AlternateContent>
          <mc:Choice Requires="wps">
            <w:drawing>
              <wp:anchor distT="0" distB="0" distL="114300" distR="114300" simplePos="0" relativeHeight="251665408" behindDoc="1" locked="0" layoutInCell="1" allowOverlap="1" wp14:anchorId="6EB2704E" wp14:editId="70959D6E">
                <wp:simplePos x="0" y="0"/>
                <wp:positionH relativeFrom="column">
                  <wp:posOffset>75644</wp:posOffset>
                </wp:positionH>
                <wp:positionV relativeFrom="paragraph">
                  <wp:posOffset>180239</wp:posOffset>
                </wp:positionV>
                <wp:extent cx="5715635" cy="967796"/>
                <wp:effectExtent l="0" t="0" r="18415" b="22860"/>
                <wp:wrapNone/>
                <wp:docPr id="11" name="Rectangle 11"/>
                <wp:cNvGraphicFramePr/>
                <a:graphic xmlns:a="http://schemas.openxmlformats.org/drawingml/2006/main">
                  <a:graphicData uri="http://schemas.microsoft.com/office/word/2010/wordprocessingShape">
                    <wps:wsp>
                      <wps:cNvSpPr/>
                      <wps:spPr>
                        <a:xfrm>
                          <a:off x="0" y="0"/>
                          <a:ext cx="5715635" cy="967796"/>
                        </a:xfrm>
                        <a:prstGeom prst="rect">
                          <a:avLst/>
                        </a:prstGeom>
                        <a:noFill/>
                        <a:ln>
                          <a:solidFill>
                            <a:srgbClr val="96969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0B53E" id="Rectangle 11" o:spid="_x0000_s1026" style="position:absolute;margin-left:5.95pt;margin-top:14.2pt;width:450.05pt;height:76.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0rgAIAAF8FAAAOAAAAZHJzL2Uyb0RvYy54bWysVN9vGjEMfp+0/yHK+3rACgzUo0KtOk2q&#10;2mrt1OeQS7iTcnHmBA7218/J/QB11R6mgZRLYvuz/cX21fWhNmyv0Fdgcz6+GHGmrISistuc/3i5&#10;+/SFMx+ELYQBq3J+VJ5frz5+uGrcUk2gBFMoZARi/bJxOS9DcMss87JUtfAX4JQloQasRaAjbrMC&#10;RUPotckmo9EsawALhyCV93R72wr5KuFrrWR41NqrwEzOKbaQVkzrJq7Z6kostyhcWckuDPEPUdSi&#10;suR0gLoVQbAdVn9A1ZVE8KDDhYQ6A60rqVIOlM149Cab51I4lXIhcrwbaPL/D1Y+7J/dExINjfNL&#10;T9uYxUFjHb8UHzskso4DWeoQmKTL6Xw8nX2eciZJtpjN54tZZDM7WTv04auCmsVNzpEeI3Ek9vc+&#10;tKq9SnRm4a4yJj2IsfHCg6mKeJcOuN3cGGR7QS+5mMV/5+5MjZxH0+yUS9qFo1ERw9jvSrOqoOgn&#10;KZJUZmqAFVIqG8atqBSFar1NR/TrncXCjBYp0wQYkTVFOWB3AL1mC9Jjt3l3+tFUpSodjEd/C6w1&#10;HiySZ7BhMK4rC/gegKGsOs+tfk9SS01kaQPF8QkZQtsj3sm7it7tXvjwJJCagtqHGj080qINNDmH&#10;bsdZCfjrvfuoT7VKUs4aarKc+587gYoz881SFS/Gl5exK9Phcjqf0AHPJZtzid3VN0CvP6aR4mTa&#10;Rv1g+q1GqF9pHqyjVxIJK8l3zmXA/nAT2uaniSLVep3UqBOdCPf22ckIHlmNdflyeBXouuINVPYP&#10;0DekWL6p4VY3WlpY7wLoKhX4ideOb+riVDjdxIlj4vyctE5zcfUbAAD//wMAUEsDBBQABgAIAAAA&#10;IQCoMNVL3AAAAAkBAAAPAAAAZHJzL2Rvd25yZXYueG1sTI9NTsMwEIX3SNzBmkpsEHUSoeKGOFVU&#10;CYkltDmAGw9J2ngcxW4Tbs+wguXT9/R+it3iBnHDKfSeNKTrBARS421PrYb6+PakQIRoyJrBE2r4&#10;xgC78v6uMLn1M33i7RBbwSEUcqOhi3HMpQxNh86EtR+RmH35yZnIcmqlnczM4W6QWZJspDM9cUNn&#10;Rtx32FwOV6fh/P5SL+dQp8rYZn7c9FW3rz60flgt1SuIiEv8M8PvfJ4OJW86+SvZIAbW6ZadGjL1&#10;DIL5Ns3424mBShTIspD/H5Q/AAAA//8DAFBLAQItABQABgAIAAAAIQC2gziS/gAAAOEBAAATAAAA&#10;AAAAAAAAAAAAAAAAAABbQ29udGVudF9UeXBlc10ueG1sUEsBAi0AFAAGAAgAAAAhADj9If/WAAAA&#10;lAEAAAsAAAAAAAAAAAAAAAAALwEAAF9yZWxzLy5yZWxzUEsBAi0AFAAGAAgAAAAhAJmnTSuAAgAA&#10;XwUAAA4AAAAAAAAAAAAAAAAALgIAAGRycy9lMm9Eb2MueG1sUEsBAi0AFAAGAAgAAAAhAKgw1Uvc&#10;AAAACQEAAA8AAAAAAAAAAAAAAAAA2gQAAGRycy9kb3ducmV2LnhtbFBLBQYAAAAABAAEAPMAAADj&#10;BQAAAAA=&#10;" filled="f" strokecolor="#969696" strokeweight="1pt"/>
            </w:pict>
          </mc:Fallback>
        </mc:AlternateContent>
      </w:r>
      <w:r w:rsidR="00C12E72">
        <w:rPr>
          <w:rFonts w:ascii="Arial" w:hAnsi="Arial" w:cs="Arial"/>
          <w:b/>
          <w:noProof/>
          <w:color w:val="FF0000"/>
          <w:sz w:val="20"/>
          <w:szCs w:val="20"/>
        </w:rPr>
        <w:drawing>
          <wp:anchor distT="0" distB="0" distL="114300" distR="114300" simplePos="0" relativeHeight="251666432" behindDoc="0" locked="0" layoutInCell="1" allowOverlap="1" wp14:anchorId="1D241AE5" wp14:editId="5690424A">
            <wp:simplePos x="0" y="0"/>
            <wp:positionH relativeFrom="column">
              <wp:posOffset>18521</wp:posOffset>
            </wp:positionH>
            <wp:positionV relativeFrom="paragraph">
              <wp:posOffset>120471</wp:posOffset>
            </wp:positionV>
            <wp:extent cx="739086" cy="623604"/>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739086" cy="623604"/>
                    </a:xfrm>
                    <a:prstGeom prst="rect">
                      <a:avLst/>
                    </a:prstGeom>
                  </pic:spPr>
                </pic:pic>
              </a:graphicData>
            </a:graphic>
            <wp14:sizeRelH relativeFrom="page">
              <wp14:pctWidth>0</wp14:pctWidth>
            </wp14:sizeRelH>
            <wp14:sizeRelV relativeFrom="page">
              <wp14:pctHeight>0</wp14:pctHeight>
            </wp14:sizeRelV>
          </wp:anchor>
        </w:drawing>
      </w:r>
    </w:p>
    <w:p w14:paraId="77906F6F" w14:textId="1D6BC9D8" w:rsidR="009D2938" w:rsidRDefault="009D2938" w:rsidP="00F47DA4">
      <w:pPr>
        <w:ind w:left="360"/>
        <w:rPr>
          <w:rFonts w:ascii="Arial" w:hAnsi="Arial" w:cs="Arial"/>
          <w:b/>
          <w:color w:val="FF0000"/>
          <w:sz w:val="20"/>
          <w:szCs w:val="20"/>
        </w:rPr>
      </w:pPr>
    </w:p>
    <w:p w14:paraId="2E848B34" w14:textId="2DDD24A1" w:rsidR="009D2938" w:rsidRDefault="009D2938" w:rsidP="00F47DA4">
      <w:pPr>
        <w:ind w:left="360"/>
        <w:rPr>
          <w:rFonts w:ascii="Arial" w:hAnsi="Arial" w:cs="Arial"/>
          <w:b/>
          <w:color w:val="FF0000"/>
          <w:sz w:val="20"/>
          <w:szCs w:val="20"/>
        </w:rPr>
      </w:pPr>
    </w:p>
    <w:p w14:paraId="17D30D0E" w14:textId="16A8A064" w:rsidR="009D2938" w:rsidRDefault="009D2938" w:rsidP="00F47DA4">
      <w:pPr>
        <w:ind w:left="360"/>
        <w:rPr>
          <w:rFonts w:ascii="Arial" w:hAnsi="Arial" w:cs="Arial"/>
          <w:b/>
          <w:color w:val="FF0000"/>
          <w:sz w:val="20"/>
          <w:szCs w:val="20"/>
        </w:rPr>
      </w:pPr>
    </w:p>
    <w:p w14:paraId="5E1DC8AF" w14:textId="37A8CFCB" w:rsidR="009D2938" w:rsidRDefault="009D2938" w:rsidP="00F47DA4">
      <w:pPr>
        <w:ind w:left="360"/>
        <w:rPr>
          <w:rFonts w:ascii="Arial" w:hAnsi="Arial" w:cs="Arial"/>
          <w:b/>
          <w:color w:val="FF0000"/>
          <w:sz w:val="20"/>
          <w:szCs w:val="20"/>
        </w:rPr>
      </w:pPr>
    </w:p>
    <w:p w14:paraId="62388000" w14:textId="2C93775D" w:rsidR="009D2938" w:rsidRDefault="009D2938" w:rsidP="00C872FD">
      <w:pPr>
        <w:spacing w:line="240" w:lineRule="auto"/>
        <w:ind w:left="360"/>
        <w:rPr>
          <w:rFonts w:ascii="Arial" w:hAnsi="Arial" w:cs="Arial"/>
          <w:b/>
          <w:color w:val="FF0000"/>
          <w:sz w:val="20"/>
          <w:szCs w:val="20"/>
        </w:rPr>
      </w:pPr>
    </w:p>
    <w:p w14:paraId="4A8227AD" w14:textId="77777777" w:rsidR="00DB21C9" w:rsidRDefault="00F47DA4" w:rsidP="00F47DA4">
      <w:pPr>
        <w:rPr>
          <w:rFonts w:ascii="Arial" w:hAnsi="Arial" w:cs="Arial"/>
          <w:sz w:val="20"/>
          <w:szCs w:val="20"/>
        </w:rPr>
      </w:pPr>
      <w:r w:rsidRPr="00A804AC">
        <w:rPr>
          <w:rFonts w:ascii="Arial" w:hAnsi="Arial" w:cs="Arial"/>
          <w:sz w:val="20"/>
          <w:szCs w:val="20"/>
        </w:rPr>
        <w:t xml:space="preserve">The company built its reputation primarily as a technology consultant and systems integrator. In 1989, Andersen Consulting began offering a new breed of business integration solutions to clients—solutions that aligned organizations' technologies, processes and people with their strategies—and established as a separate, independent business unit, devoted solely to management and technology services and solutions. </w:t>
      </w:r>
    </w:p>
    <w:p w14:paraId="6B777004" w14:textId="532195F1" w:rsidR="00F47DA4" w:rsidRPr="00080CD4" w:rsidRDefault="00F47DA4" w:rsidP="00F47DA4">
      <w:pPr>
        <w:rPr>
          <w:rFonts w:ascii="Arial" w:hAnsi="Arial" w:cs="Arial"/>
          <w:color w:val="7030A0"/>
          <w:sz w:val="20"/>
          <w:szCs w:val="20"/>
        </w:rPr>
      </w:pPr>
      <w:r w:rsidRPr="00080CD4">
        <w:rPr>
          <w:rFonts w:ascii="Arial" w:hAnsi="Arial" w:cs="Arial"/>
          <w:color w:val="7030A0"/>
          <w:sz w:val="20"/>
          <w:szCs w:val="20"/>
        </w:rPr>
        <w:t>We changed our name to “Accenture” in January 2001 with a new brand and image in the marketplace. We listed on the New York Stock Exchange with the symbol “ACN” in June 2001.</w:t>
      </w:r>
    </w:p>
    <w:p w14:paraId="01FD14EF" w14:textId="1139EEE2" w:rsidR="00E15913" w:rsidRDefault="00F47DA4" w:rsidP="00E15913">
      <w:pPr>
        <w:rPr>
          <w:rFonts w:ascii="Arial" w:hAnsi="Arial" w:cs="Arial"/>
          <w:sz w:val="20"/>
          <w:szCs w:val="20"/>
        </w:rPr>
      </w:pPr>
      <w:r w:rsidRPr="00A804AC">
        <w:rPr>
          <w:rFonts w:ascii="Arial" w:hAnsi="Arial" w:cs="Arial"/>
          <w:sz w:val="20"/>
          <w:szCs w:val="20"/>
        </w:rPr>
        <w:t xml:space="preserve">Throughout its history, Accenture has expanded its offerings and capitalized on evolving management trends and technologies to benefit its clients. The company pioneered systems integration and business integration; led the deployment of enterprise resource planning, customer relationship management and electronic services; and has established itself as a leader in today's global marketplace. </w:t>
      </w:r>
    </w:p>
    <w:p w14:paraId="768E161C" w14:textId="4BAFC8D4" w:rsidR="00E15913" w:rsidRDefault="00E15913" w:rsidP="00E15913">
      <w:pPr>
        <w:rPr>
          <w:rFonts w:ascii="Arial" w:hAnsi="Arial" w:cs="Arial"/>
          <w:sz w:val="20"/>
          <w:szCs w:val="20"/>
        </w:rPr>
      </w:pPr>
    </w:p>
    <w:p w14:paraId="31B8401D" w14:textId="04805CE0" w:rsidR="00E15913" w:rsidRDefault="00E15913" w:rsidP="00E15913">
      <w:pPr>
        <w:rPr>
          <w:rFonts w:ascii="Arial" w:hAnsi="Arial" w:cs="Arial"/>
          <w:sz w:val="20"/>
          <w:szCs w:val="20"/>
        </w:rPr>
      </w:pPr>
    </w:p>
    <w:p w14:paraId="4B77A3AA" w14:textId="47CE83A1" w:rsidR="00E15913" w:rsidRDefault="00E15913" w:rsidP="00E15913">
      <w:pPr>
        <w:rPr>
          <w:rFonts w:ascii="Arial" w:hAnsi="Arial" w:cs="Arial"/>
          <w:sz w:val="20"/>
          <w:szCs w:val="20"/>
        </w:rPr>
      </w:pPr>
    </w:p>
    <w:p w14:paraId="589C8D48" w14:textId="08E4DC2D" w:rsidR="00E15913" w:rsidRDefault="00E15913" w:rsidP="00E15913">
      <w:pPr>
        <w:rPr>
          <w:rFonts w:ascii="Arial" w:hAnsi="Arial" w:cs="Arial"/>
          <w:sz w:val="20"/>
          <w:szCs w:val="20"/>
        </w:rPr>
      </w:pPr>
    </w:p>
    <w:p w14:paraId="4EDF55BB" w14:textId="68E8C74A" w:rsidR="00E15913" w:rsidRDefault="00E15913" w:rsidP="00E15913">
      <w:pPr>
        <w:rPr>
          <w:rFonts w:ascii="Arial" w:hAnsi="Arial" w:cs="Arial"/>
          <w:sz w:val="20"/>
          <w:szCs w:val="20"/>
        </w:rPr>
      </w:pPr>
    </w:p>
    <w:p w14:paraId="4532525A" w14:textId="368E12D3" w:rsidR="00E15913" w:rsidRDefault="00E15913" w:rsidP="00E15913">
      <w:pPr>
        <w:rPr>
          <w:rFonts w:ascii="Arial" w:hAnsi="Arial" w:cs="Arial"/>
          <w:sz w:val="20"/>
          <w:szCs w:val="20"/>
        </w:rPr>
      </w:pPr>
    </w:p>
    <w:p w14:paraId="0374F11D" w14:textId="38528B73" w:rsidR="00E15913" w:rsidRDefault="00E15913" w:rsidP="00E15913">
      <w:pPr>
        <w:rPr>
          <w:rFonts w:ascii="Arial" w:hAnsi="Arial" w:cs="Arial"/>
          <w:sz w:val="20"/>
          <w:szCs w:val="20"/>
        </w:rPr>
      </w:pPr>
    </w:p>
    <w:p w14:paraId="51BC912B" w14:textId="4A1A0905" w:rsidR="00E15913" w:rsidRDefault="00E15913" w:rsidP="00E15913">
      <w:pPr>
        <w:rPr>
          <w:rFonts w:ascii="Arial" w:hAnsi="Arial" w:cs="Arial"/>
          <w:sz w:val="20"/>
          <w:szCs w:val="20"/>
        </w:rPr>
      </w:pPr>
    </w:p>
    <w:p w14:paraId="63D8DBF5" w14:textId="117B295D" w:rsidR="00E15913" w:rsidRDefault="00E15913" w:rsidP="00E15913">
      <w:pPr>
        <w:rPr>
          <w:rFonts w:ascii="Arial" w:hAnsi="Arial" w:cs="Arial"/>
          <w:sz w:val="20"/>
          <w:szCs w:val="20"/>
        </w:rPr>
      </w:pPr>
    </w:p>
    <w:p w14:paraId="3CEE82B7" w14:textId="25198D95" w:rsidR="00E15913" w:rsidRDefault="00E15913" w:rsidP="00E15913">
      <w:pPr>
        <w:rPr>
          <w:rFonts w:ascii="Arial" w:hAnsi="Arial" w:cs="Arial"/>
          <w:sz w:val="20"/>
          <w:szCs w:val="20"/>
        </w:rPr>
      </w:pPr>
    </w:p>
    <w:p w14:paraId="60596492" w14:textId="60740DE7" w:rsidR="00E15913" w:rsidRDefault="00E15913" w:rsidP="00E15913">
      <w:pPr>
        <w:rPr>
          <w:rFonts w:ascii="Arial" w:hAnsi="Arial" w:cs="Arial"/>
          <w:sz w:val="20"/>
          <w:szCs w:val="20"/>
        </w:rPr>
      </w:pPr>
    </w:p>
    <w:p w14:paraId="5F464117" w14:textId="253BF7F5" w:rsidR="00E15913" w:rsidRDefault="00E15913" w:rsidP="00E15913">
      <w:pPr>
        <w:rPr>
          <w:rFonts w:ascii="Arial" w:hAnsi="Arial" w:cs="Arial"/>
          <w:sz w:val="20"/>
          <w:szCs w:val="20"/>
        </w:rPr>
      </w:pPr>
    </w:p>
    <w:p w14:paraId="08A43B5D" w14:textId="1F860B98" w:rsidR="00E15913" w:rsidRDefault="00E15913" w:rsidP="00E15913">
      <w:pPr>
        <w:rPr>
          <w:rFonts w:ascii="Arial" w:hAnsi="Arial" w:cs="Arial"/>
          <w:sz w:val="20"/>
          <w:szCs w:val="20"/>
        </w:rPr>
      </w:pPr>
    </w:p>
    <w:p w14:paraId="74779185" w14:textId="2A168A36" w:rsidR="00E15913" w:rsidRDefault="00E15913" w:rsidP="00E15913">
      <w:pPr>
        <w:rPr>
          <w:rFonts w:ascii="Arial" w:hAnsi="Arial" w:cs="Arial"/>
          <w:sz w:val="20"/>
          <w:szCs w:val="20"/>
        </w:rPr>
      </w:pPr>
    </w:p>
    <w:p w14:paraId="3DC10CDD" w14:textId="32174C8F" w:rsidR="00E15913" w:rsidRDefault="00E15913" w:rsidP="00E15913">
      <w:pPr>
        <w:rPr>
          <w:rFonts w:ascii="Arial" w:hAnsi="Arial" w:cs="Arial"/>
          <w:sz w:val="20"/>
          <w:szCs w:val="20"/>
        </w:rPr>
      </w:pPr>
    </w:p>
    <w:p w14:paraId="42E0CE5C" w14:textId="77777777" w:rsidR="00E15913" w:rsidRPr="00E15913" w:rsidRDefault="00E15913" w:rsidP="00E15913">
      <w:pPr>
        <w:rPr>
          <w:rFonts w:ascii="Arial" w:hAnsi="Arial" w:cs="Arial"/>
          <w:sz w:val="20"/>
          <w:szCs w:val="20"/>
        </w:rPr>
      </w:pPr>
    </w:p>
    <w:p w14:paraId="093B6FB0" w14:textId="6518D0FB" w:rsidR="00E458F3" w:rsidRPr="00BA60E4" w:rsidRDefault="00E458F3" w:rsidP="00BA60E4">
      <w:pPr>
        <w:pStyle w:val="Heading1"/>
        <w:pBdr>
          <w:bottom w:val="none" w:sz="0" w:space="0" w:color="auto"/>
        </w:pBdr>
        <w:rPr>
          <w:rFonts w:ascii="Arial Black" w:hAnsi="Arial Black"/>
          <w:color w:val="000000"/>
          <w:sz w:val="56"/>
          <w:szCs w:val="56"/>
        </w:rPr>
      </w:pPr>
      <w:bookmarkStart w:id="12" w:name="_Toc105742700"/>
      <w:r w:rsidRPr="00BA60E4">
        <w:rPr>
          <w:rFonts w:ascii="Arial Black" w:hAnsi="Arial Black"/>
          <w:color w:val="000000"/>
          <w:sz w:val="56"/>
          <w:szCs w:val="56"/>
        </w:rPr>
        <w:lastRenderedPageBreak/>
        <w:t>Our Core Values</w:t>
      </w:r>
      <w:bookmarkEnd w:id="12"/>
    </w:p>
    <w:p w14:paraId="3CAB2874" w14:textId="413EE2A2" w:rsidR="00DB7AC0" w:rsidRPr="00A804AC" w:rsidRDefault="00DB7AC0" w:rsidP="00E458F3">
      <w:pPr>
        <w:rPr>
          <w:rFonts w:ascii="Arial" w:hAnsi="Arial" w:cs="Arial"/>
          <w:sz w:val="20"/>
          <w:szCs w:val="20"/>
        </w:rPr>
      </w:pPr>
      <w:r w:rsidRPr="00A804AC">
        <w:rPr>
          <w:rFonts w:ascii="Arial" w:hAnsi="Arial" w:cs="Arial"/>
          <w:sz w:val="20"/>
          <w:szCs w:val="20"/>
        </w:rPr>
        <w:t xml:space="preserve">Of </w:t>
      </w:r>
      <w:r w:rsidR="008026A1" w:rsidRPr="00A804AC">
        <w:rPr>
          <w:rFonts w:ascii="Arial" w:hAnsi="Arial" w:cs="Arial"/>
          <w:sz w:val="20"/>
          <w:szCs w:val="20"/>
        </w:rPr>
        <w:t>all</w:t>
      </w:r>
      <w:r w:rsidRPr="00A804AC">
        <w:rPr>
          <w:rFonts w:ascii="Arial" w:hAnsi="Arial" w:cs="Arial"/>
          <w:sz w:val="20"/>
          <w:szCs w:val="20"/>
        </w:rPr>
        <w:t xml:space="preserve"> our accomplishments, we take pride in our business performance, diversity and corporate citizenship. We're honored to be recognized for our successes. </w:t>
      </w:r>
    </w:p>
    <w:p w14:paraId="5DA538B7" w14:textId="5C09EABA" w:rsidR="00254EB4" w:rsidRPr="00A804AC" w:rsidRDefault="00E458F3" w:rsidP="00042488">
      <w:pPr>
        <w:rPr>
          <w:rFonts w:ascii="Arial" w:hAnsi="Arial" w:cs="Arial"/>
          <w:sz w:val="20"/>
          <w:szCs w:val="20"/>
        </w:rPr>
      </w:pPr>
      <w:r w:rsidRPr="00A804AC">
        <w:rPr>
          <w:rFonts w:ascii="Arial" w:hAnsi="Arial" w:cs="Arial"/>
          <w:sz w:val="20"/>
          <w:szCs w:val="20"/>
        </w:rPr>
        <w:t>Accenture’s Core Values have shaped the culture and defined the character of our company, guiding how we behave and make decisions:</w:t>
      </w:r>
    </w:p>
    <w:tbl>
      <w:tblPr>
        <w:tblStyle w:val="GridTable4"/>
        <w:tblpPr w:leftFromText="180" w:rightFromText="180" w:vertAnchor="text" w:horzAnchor="margin" w:tblpY="3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96"/>
      </w:tblGrid>
      <w:tr w:rsidR="008026A1" w14:paraId="57A1951E" w14:textId="77777777" w:rsidTr="0080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right w:val="none" w:sz="0" w:space="0" w:color="auto"/>
            </w:tcBorders>
            <w:shd w:val="clear" w:color="auto" w:fill="7500C0"/>
          </w:tcPr>
          <w:p w14:paraId="4E3F8556" w14:textId="77777777" w:rsidR="008026A1" w:rsidRPr="00604390" w:rsidRDefault="008026A1" w:rsidP="008026A1">
            <w:pPr>
              <w:spacing w:before="120" w:after="120"/>
              <w:rPr>
                <w:rFonts w:ascii="Arial" w:hAnsi="Arial" w:cs="Arial"/>
                <w:b w:val="0"/>
                <w:bCs w:val="0"/>
                <w:sz w:val="20"/>
                <w:szCs w:val="20"/>
              </w:rPr>
            </w:pPr>
            <w:r>
              <w:rPr>
                <w:rFonts w:ascii="Arial" w:hAnsi="Arial" w:cs="Arial"/>
                <w:sz w:val="20"/>
                <w:szCs w:val="20"/>
              </w:rPr>
              <w:t xml:space="preserve">Characteristics </w:t>
            </w:r>
          </w:p>
        </w:tc>
        <w:tc>
          <w:tcPr>
            <w:tcW w:w="6296" w:type="dxa"/>
            <w:tcBorders>
              <w:top w:val="none" w:sz="0" w:space="0" w:color="auto"/>
              <w:left w:val="none" w:sz="0" w:space="0" w:color="auto"/>
              <w:bottom w:val="none" w:sz="0" w:space="0" w:color="auto"/>
              <w:right w:val="none" w:sz="0" w:space="0" w:color="auto"/>
            </w:tcBorders>
            <w:shd w:val="clear" w:color="auto" w:fill="7500C0"/>
          </w:tcPr>
          <w:p w14:paraId="75EB1C17" w14:textId="77777777" w:rsidR="008026A1" w:rsidRPr="008F4EE4" w:rsidRDefault="008026A1" w:rsidP="008026A1">
            <w:pPr>
              <w:spacing w:before="120" w:after="12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8026A1" w14:paraId="02C8FCBD" w14:textId="77777777" w:rsidTr="0080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6CE275FD" w14:textId="77777777" w:rsidR="008026A1" w:rsidRDefault="008026A1" w:rsidP="008026A1">
            <w:pPr>
              <w:spacing w:before="120" w:after="120"/>
              <w:rPr>
                <w:rFonts w:ascii="Arial" w:hAnsi="Arial" w:cs="Arial"/>
                <w:sz w:val="20"/>
                <w:szCs w:val="20"/>
              </w:rPr>
            </w:pPr>
            <w:r w:rsidRPr="00A804AC">
              <w:rPr>
                <w:rFonts w:ascii="Arial" w:hAnsi="Arial" w:cs="Arial"/>
                <w:sz w:val="20"/>
                <w:szCs w:val="20"/>
              </w:rPr>
              <w:t>Stewardship</w:t>
            </w:r>
          </w:p>
        </w:tc>
        <w:tc>
          <w:tcPr>
            <w:tcW w:w="6296" w:type="dxa"/>
            <w:shd w:val="clear" w:color="auto" w:fill="F2F2F2" w:themeFill="background1" w:themeFillShade="F2"/>
          </w:tcPr>
          <w:p w14:paraId="46D55FCC" w14:textId="77777777" w:rsidR="008026A1" w:rsidRPr="008F4EE4" w:rsidRDefault="008026A1" w:rsidP="008026A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F4EE4">
              <w:rPr>
                <w:rFonts w:ascii="Arial" w:hAnsi="Arial" w:cs="Arial"/>
                <w:sz w:val="20"/>
                <w:szCs w:val="20"/>
              </w:rPr>
              <w:t>Fulfilling our obligation of building a better, stronger and more durable company for future generations, protecting the Accenture brand, meeting our commitments to stakeholders, acting with an owner mentality, developing our people and helping improve communities and the global environment</w:t>
            </w:r>
          </w:p>
        </w:tc>
      </w:tr>
      <w:tr w:rsidR="008026A1" w14:paraId="13EA7AA9" w14:textId="77777777" w:rsidTr="008026A1">
        <w:tc>
          <w:tcPr>
            <w:cnfStyle w:val="001000000000" w:firstRow="0" w:lastRow="0" w:firstColumn="1" w:lastColumn="0" w:oddVBand="0" w:evenVBand="0" w:oddHBand="0" w:evenHBand="0" w:firstRowFirstColumn="0" w:firstRowLastColumn="0" w:lastRowFirstColumn="0" w:lastRowLastColumn="0"/>
            <w:tcW w:w="2694" w:type="dxa"/>
          </w:tcPr>
          <w:p w14:paraId="73949A27" w14:textId="77777777" w:rsidR="008026A1" w:rsidRDefault="008026A1" w:rsidP="008026A1">
            <w:pPr>
              <w:spacing w:before="120" w:after="120"/>
              <w:rPr>
                <w:rFonts w:ascii="Arial" w:hAnsi="Arial" w:cs="Arial"/>
                <w:sz w:val="20"/>
                <w:szCs w:val="20"/>
              </w:rPr>
            </w:pPr>
            <w:r w:rsidRPr="00BA39D9">
              <w:rPr>
                <w:rFonts w:ascii="Arial" w:hAnsi="Arial" w:cs="Arial"/>
                <w:sz w:val="20"/>
                <w:szCs w:val="20"/>
              </w:rPr>
              <w:t>Best People</w:t>
            </w:r>
          </w:p>
        </w:tc>
        <w:tc>
          <w:tcPr>
            <w:tcW w:w="6296" w:type="dxa"/>
          </w:tcPr>
          <w:p w14:paraId="26EAAC8E" w14:textId="77777777" w:rsidR="008026A1" w:rsidRPr="008F4EE4" w:rsidRDefault="008026A1" w:rsidP="008026A1">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F4EE4">
              <w:rPr>
                <w:rFonts w:ascii="Arial" w:hAnsi="Arial" w:cs="Arial"/>
                <w:sz w:val="20"/>
                <w:szCs w:val="20"/>
              </w:rPr>
              <w:t>Attracting, developing and retaining the best talent for our business, challenging our people, demonstrating a “can-do” attitude and fostering a collaborative and mutually supportive environment</w:t>
            </w:r>
          </w:p>
        </w:tc>
      </w:tr>
      <w:tr w:rsidR="008026A1" w14:paraId="674518A5" w14:textId="77777777" w:rsidTr="0080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25706C47" w14:textId="77777777" w:rsidR="008026A1" w:rsidRDefault="008026A1" w:rsidP="008026A1">
            <w:pPr>
              <w:spacing w:before="120" w:after="120"/>
              <w:rPr>
                <w:rFonts w:ascii="Arial" w:hAnsi="Arial" w:cs="Arial"/>
                <w:sz w:val="20"/>
                <w:szCs w:val="20"/>
              </w:rPr>
            </w:pPr>
            <w:r w:rsidRPr="00BA39D9">
              <w:rPr>
                <w:rFonts w:ascii="Arial" w:hAnsi="Arial" w:cs="Arial"/>
                <w:sz w:val="20"/>
                <w:szCs w:val="20"/>
              </w:rPr>
              <w:t>Client Value Creation</w:t>
            </w:r>
          </w:p>
        </w:tc>
        <w:tc>
          <w:tcPr>
            <w:tcW w:w="6296" w:type="dxa"/>
            <w:shd w:val="clear" w:color="auto" w:fill="F2F2F2" w:themeFill="background1" w:themeFillShade="F2"/>
          </w:tcPr>
          <w:p w14:paraId="64F6B330" w14:textId="77777777" w:rsidR="008026A1" w:rsidRPr="008F4EE4" w:rsidRDefault="008026A1" w:rsidP="008026A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F4EE4">
              <w:rPr>
                <w:rFonts w:ascii="Arial" w:hAnsi="Arial" w:cs="Arial"/>
                <w:sz w:val="20"/>
                <w:szCs w:val="20"/>
              </w:rPr>
              <w:t>Enabling clients to become high-performance businesses and creating long-term relationships by being responsive and relevant and by consistently delivering value</w:t>
            </w:r>
          </w:p>
        </w:tc>
      </w:tr>
      <w:tr w:rsidR="008026A1" w14:paraId="4DA9B039" w14:textId="77777777" w:rsidTr="008026A1">
        <w:tc>
          <w:tcPr>
            <w:cnfStyle w:val="001000000000" w:firstRow="0" w:lastRow="0" w:firstColumn="1" w:lastColumn="0" w:oddVBand="0" w:evenVBand="0" w:oddHBand="0" w:evenHBand="0" w:firstRowFirstColumn="0" w:firstRowLastColumn="0" w:lastRowFirstColumn="0" w:lastRowLastColumn="0"/>
            <w:tcW w:w="2694" w:type="dxa"/>
          </w:tcPr>
          <w:p w14:paraId="60CF5478" w14:textId="77777777" w:rsidR="008026A1" w:rsidRDefault="008026A1" w:rsidP="008026A1">
            <w:pPr>
              <w:spacing w:before="120" w:after="120"/>
              <w:rPr>
                <w:rFonts w:ascii="Arial" w:hAnsi="Arial" w:cs="Arial"/>
                <w:sz w:val="20"/>
                <w:szCs w:val="20"/>
              </w:rPr>
            </w:pPr>
            <w:r w:rsidRPr="00BA39D9">
              <w:rPr>
                <w:rFonts w:ascii="Arial" w:hAnsi="Arial" w:cs="Arial"/>
                <w:sz w:val="20"/>
                <w:szCs w:val="20"/>
              </w:rPr>
              <w:t>One Global Network</w:t>
            </w:r>
          </w:p>
        </w:tc>
        <w:tc>
          <w:tcPr>
            <w:tcW w:w="6296" w:type="dxa"/>
          </w:tcPr>
          <w:p w14:paraId="0CE87A54" w14:textId="77777777" w:rsidR="008026A1" w:rsidRPr="008F4EE4" w:rsidRDefault="008026A1" w:rsidP="008026A1">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F4EE4">
              <w:rPr>
                <w:rFonts w:ascii="Arial" w:hAnsi="Arial" w:cs="Arial"/>
                <w:sz w:val="20"/>
                <w:szCs w:val="20"/>
              </w:rPr>
              <w:t>Leveraging the power of global insight, relationships, collaboration and learning to deliver exceptional service to clients wherever they do business</w:t>
            </w:r>
          </w:p>
        </w:tc>
      </w:tr>
      <w:tr w:rsidR="008026A1" w14:paraId="51324E4F" w14:textId="77777777" w:rsidTr="0080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01DA4E08" w14:textId="77777777" w:rsidR="008026A1" w:rsidRDefault="008026A1" w:rsidP="008026A1">
            <w:pPr>
              <w:spacing w:before="120" w:after="120"/>
              <w:rPr>
                <w:rFonts w:ascii="Arial" w:hAnsi="Arial" w:cs="Arial"/>
                <w:sz w:val="20"/>
                <w:szCs w:val="20"/>
              </w:rPr>
            </w:pPr>
            <w:r w:rsidRPr="00BA39D9">
              <w:rPr>
                <w:rFonts w:ascii="Arial" w:hAnsi="Arial" w:cs="Arial"/>
                <w:sz w:val="20"/>
                <w:szCs w:val="20"/>
              </w:rPr>
              <w:t>Respect for the Individual</w:t>
            </w:r>
          </w:p>
        </w:tc>
        <w:tc>
          <w:tcPr>
            <w:tcW w:w="6296" w:type="dxa"/>
            <w:shd w:val="clear" w:color="auto" w:fill="F2F2F2" w:themeFill="background1" w:themeFillShade="F2"/>
          </w:tcPr>
          <w:p w14:paraId="2EF03BC9" w14:textId="77777777" w:rsidR="008026A1" w:rsidRPr="008F4EE4" w:rsidRDefault="008026A1" w:rsidP="008026A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F4EE4">
              <w:rPr>
                <w:rFonts w:ascii="Arial" w:hAnsi="Arial" w:cs="Arial"/>
                <w:sz w:val="20"/>
                <w:szCs w:val="20"/>
              </w:rPr>
              <w:t>Valuing diversity and unique contributions, fostering a trusting, open and inclusive environment and treating each person in a manner that reflects Accenture’s values</w:t>
            </w:r>
          </w:p>
        </w:tc>
      </w:tr>
      <w:tr w:rsidR="008026A1" w14:paraId="116B4A31" w14:textId="77777777" w:rsidTr="008026A1">
        <w:tc>
          <w:tcPr>
            <w:cnfStyle w:val="001000000000" w:firstRow="0" w:lastRow="0" w:firstColumn="1" w:lastColumn="0" w:oddVBand="0" w:evenVBand="0" w:oddHBand="0" w:evenHBand="0" w:firstRowFirstColumn="0" w:firstRowLastColumn="0" w:lastRowFirstColumn="0" w:lastRowLastColumn="0"/>
            <w:tcW w:w="2694" w:type="dxa"/>
            <w:tcBorders>
              <w:bottom w:val="single" w:sz="18" w:space="0" w:color="7500C0"/>
            </w:tcBorders>
          </w:tcPr>
          <w:p w14:paraId="11F317B3" w14:textId="77777777" w:rsidR="008026A1" w:rsidRDefault="008026A1" w:rsidP="008026A1">
            <w:pPr>
              <w:spacing w:before="120" w:after="120"/>
              <w:rPr>
                <w:rFonts w:ascii="Arial" w:hAnsi="Arial" w:cs="Arial"/>
                <w:sz w:val="20"/>
                <w:szCs w:val="20"/>
              </w:rPr>
            </w:pPr>
            <w:r w:rsidRPr="00BA39D9">
              <w:rPr>
                <w:rFonts w:ascii="Arial" w:hAnsi="Arial" w:cs="Arial"/>
                <w:sz w:val="20"/>
                <w:szCs w:val="20"/>
              </w:rPr>
              <w:t>Integrity</w:t>
            </w:r>
          </w:p>
        </w:tc>
        <w:tc>
          <w:tcPr>
            <w:tcW w:w="6296" w:type="dxa"/>
            <w:tcBorders>
              <w:bottom w:val="single" w:sz="18" w:space="0" w:color="7500C0"/>
            </w:tcBorders>
          </w:tcPr>
          <w:p w14:paraId="35E0F031" w14:textId="77777777" w:rsidR="008026A1" w:rsidRPr="008F4EE4" w:rsidRDefault="008026A1" w:rsidP="008026A1">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F4EE4">
              <w:rPr>
                <w:rFonts w:ascii="Arial" w:hAnsi="Arial" w:cs="Arial"/>
                <w:sz w:val="20"/>
                <w:szCs w:val="20"/>
              </w:rPr>
              <w:t>Being ethically unyielding and honest and inspiring trust by saying what we mean, matching our behaviors to our words and taking responsibility for our actions</w:t>
            </w:r>
          </w:p>
        </w:tc>
      </w:tr>
    </w:tbl>
    <w:p w14:paraId="3606F4C6" w14:textId="77777777" w:rsidR="00E458F3" w:rsidRPr="00A804AC" w:rsidRDefault="00E458F3" w:rsidP="00042488">
      <w:pPr>
        <w:rPr>
          <w:rFonts w:ascii="Arial" w:hAnsi="Arial" w:cs="Arial"/>
          <w:sz w:val="20"/>
          <w:szCs w:val="20"/>
        </w:rPr>
      </w:pPr>
    </w:p>
    <w:p w14:paraId="4DD74525" w14:textId="77777777" w:rsidR="00DA2ADD" w:rsidRPr="00A804AC" w:rsidRDefault="00DA2ADD" w:rsidP="00042488">
      <w:pPr>
        <w:rPr>
          <w:rFonts w:ascii="Arial" w:hAnsi="Arial" w:cs="Arial"/>
          <w:sz w:val="20"/>
          <w:szCs w:val="20"/>
        </w:rPr>
      </w:pPr>
    </w:p>
    <w:sectPr w:rsidR="00DA2ADD" w:rsidRPr="00A804AC" w:rsidSect="00AF301D">
      <w:headerReference w:type="default" r:id="rId12"/>
      <w:footerReference w:type="default" r:id="rId13"/>
      <w:pgSz w:w="12240" w:h="15840"/>
      <w:pgMar w:top="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8343" w14:textId="77777777" w:rsidR="004F0EB5" w:rsidRDefault="004F0EB5" w:rsidP="00A54B0E">
      <w:pPr>
        <w:spacing w:after="0" w:line="240" w:lineRule="auto"/>
      </w:pPr>
      <w:r>
        <w:separator/>
      </w:r>
    </w:p>
  </w:endnote>
  <w:endnote w:type="continuationSeparator" w:id="0">
    <w:p w14:paraId="66E7D346" w14:textId="77777777" w:rsidR="004F0EB5" w:rsidRDefault="004F0EB5" w:rsidP="00A5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7E5D" w14:textId="2A6794E0" w:rsidR="00EA424E" w:rsidRPr="00EA424E" w:rsidRDefault="00370C95" w:rsidP="00370C95">
    <w:pPr>
      <w:pStyle w:val="Footer"/>
      <w:rPr>
        <w:rFonts w:ascii="Arial" w:hAnsi="Arial" w:cs="Arial"/>
        <w:sz w:val="16"/>
        <w:szCs w:val="16"/>
      </w:rPr>
    </w:pPr>
    <w:r w:rsidRPr="00DA6A8C">
      <w:rPr>
        <w:rFonts w:ascii="Arial" w:hAnsi="Arial" w:cs="Arial"/>
        <w:noProof/>
        <w:sz w:val="16"/>
        <w:szCs w:val="16"/>
        <w:shd w:val="clear" w:color="auto" w:fill="FFFFFF" w:themeFill="background1"/>
      </w:rPr>
      <w:drawing>
        <wp:inline distT="0" distB="0" distL="0" distR="0" wp14:anchorId="6AD09104" wp14:editId="52897D99">
          <wp:extent cx="626533" cy="165201"/>
          <wp:effectExtent l="0" t="0" r="2540" b="6350"/>
          <wp:docPr id="270" name="Picture 27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5334" cy="178069"/>
                  </a:xfrm>
                  <a:prstGeom prst="rect">
                    <a:avLst/>
                  </a:prstGeom>
                </pic:spPr>
              </pic:pic>
            </a:graphicData>
          </a:graphic>
        </wp:inline>
      </w:drawing>
    </w:r>
    <w:r>
      <w:rPr>
        <w:rFonts w:ascii="Arial" w:hAnsi="Arial" w:cs="Arial"/>
        <w:sz w:val="16"/>
        <w:szCs w:val="16"/>
      </w:rPr>
      <w:t xml:space="preserve">                                                                                </w:t>
    </w:r>
    <w:sdt>
      <w:sdtPr>
        <w:rPr>
          <w:rFonts w:ascii="Arial" w:hAnsi="Arial" w:cs="Arial"/>
          <w:sz w:val="16"/>
          <w:szCs w:val="16"/>
        </w:rPr>
        <w:id w:val="-2017068606"/>
        <w:docPartObj>
          <w:docPartGallery w:val="Page Numbers (Bottom of Page)"/>
          <w:docPartUnique/>
        </w:docPartObj>
      </w:sdtPr>
      <w:sdtEndPr>
        <w:rPr>
          <w:noProof/>
        </w:rPr>
      </w:sdtEndPr>
      <w:sdtContent>
        <w:r w:rsidR="00EA424E" w:rsidRPr="00EA424E">
          <w:rPr>
            <w:rFonts w:ascii="Arial" w:hAnsi="Arial" w:cs="Arial"/>
            <w:b/>
            <w:bCs/>
            <w:sz w:val="16"/>
            <w:szCs w:val="16"/>
          </w:rPr>
          <w:fldChar w:fldCharType="begin"/>
        </w:r>
        <w:r w:rsidR="00EA424E" w:rsidRPr="00EA424E">
          <w:rPr>
            <w:rFonts w:ascii="Arial" w:hAnsi="Arial" w:cs="Arial"/>
            <w:b/>
            <w:bCs/>
            <w:sz w:val="16"/>
            <w:szCs w:val="16"/>
          </w:rPr>
          <w:instrText xml:space="preserve"> PAGE   \* MERGEFORMAT </w:instrText>
        </w:r>
        <w:r w:rsidR="00EA424E" w:rsidRPr="00EA424E">
          <w:rPr>
            <w:rFonts w:ascii="Arial" w:hAnsi="Arial" w:cs="Arial"/>
            <w:b/>
            <w:bCs/>
            <w:sz w:val="16"/>
            <w:szCs w:val="16"/>
          </w:rPr>
          <w:fldChar w:fldCharType="separate"/>
        </w:r>
        <w:r w:rsidR="00EA424E" w:rsidRPr="00EA424E">
          <w:rPr>
            <w:rFonts w:ascii="Arial" w:hAnsi="Arial" w:cs="Arial"/>
            <w:b/>
            <w:bCs/>
            <w:noProof/>
            <w:sz w:val="16"/>
            <w:szCs w:val="16"/>
          </w:rPr>
          <w:t>2</w:t>
        </w:r>
        <w:r w:rsidR="00EA424E" w:rsidRPr="00EA424E">
          <w:rPr>
            <w:rFonts w:ascii="Arial" w:hAnsi="Arial" w:cs="Arial"/>
            <w:b/>
            <w:bCs/>
            <w:noProof/>
            <w:sz w:val="16"/>
            <w:szCs w:val="16"/>
          </w:rPr>
          <w:fldChar w:fldCharType="end"/>
        </w:r>
        <w:r w:rsidR="00EA424E" w:rsidRPr="00EA424E">
          <w:rPr>
            <w:rFonts w:ascii="Arial" w:hAnsi="Arial" w:cs="Arial"/>
            <w:noProof/>
            <w:sz w:val="16"/>
            <w:szCs w:val="16"/>
          </w:rPr>
          <w:t xml:space="preserve">                 </w:t>
        </w:r>
        <w:r w:rsidR="00EA424E">
          <w:rPr>
            <w:rFonts w:ascii="Arial" w:hAnsi="Arial" w:cs="Arial"/>
            <w:noProof/>
            <w:sz w:val="16"/>
            <w:szCs w:val="16"/>
          </w:rPr>
          <w:t xml:space="preserve">          </w:t>
        </w:r>
        <w:r w:rsidR="00EA424E" w:rsidRPr="00EA424E">
          <w:rPr>
            <w:rFonts w:ascii="Arial" w:hAnsi="Arial" w:cs="Arial"/>
            <w:noProof/>
            <w:sz w:val="16"/>
            <w:szCs w:val="16"/>
          </w:rPr>
          <w:t>Copyright© 2019 Accenture. All Rights Reserved.</w:t>
        </w:r>
      </w:sdtContent>
    </w:sdt>
  </w:p>
  <w:p w14:paraId="0A89DC45" w14:textId="1CCB5DDC" w:rsidR="00131F5E" w:rsidRPr="00EA424E" w:rsidRDefault="00131F5E">
    <w:pPr>
      <w:pStyle w:val="Footer"/>
      <w:rPr>
        <w:rFonts w:ascii="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980E" w14:textId="77777777" w:rsidR="004F0EB5" w:rsidRDefault="004F0EB5" w:rsidP="00A54B0E">
      <w:pPr>
        <w:spacing w:after="0" w:line="240" w:lineRule="auto"/>
      </w:pPr>
      <w:r>
        <w:separator/>
      </w:r>
    </w:p>
  </w:footnote>
  <w:footnote w:type="continuationSeparator" w:id="0">
    <w:p w14:paraId="792E3DA4" w14:textId="77777777" w:rsidR="004F0EB5" w:rsidRDefault="004F0EB5" w:rsidP="00A54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F432" w14:textId="17C40117" w:rsidR="004C0D8F" w:rsidRPr="004C0D8F" w:rsidRDefault="004F0EB5" w:rsidP="004C0D8F">
    <w:pPr>
      <w:pStyle w:val="Header"/>
      <w:jc w:val="right"/>
      <w:rPr>
        <w:rFonts w:ascii="Arial" w:hAnsi="Arial" w:cs="Arial"/>
        <w:color w:val="000000"/>
        <w:sz w:val="20"/>
        <w:szCs w:val="20"/>
      </w:rPr>
    </w:pPr>
    <w:sdt>
      <w:sdtPr>
        <w:rPr>
          <w:rFonts w:ascii="Arial" w:hAnsi="Arial" w:cs="Arial"/>
          <w:color w:val="000000"/>
          <w:sz w:val="20"/>
          <w:szCs w:val="20"/>
        </w:rPr>
        <w:alias w:val="Title"/>
        <w:tag w:val=""/>
        <w:id w:val="664756013"/>
        <w:placeholder>
          <w:docPart w:val="2EE03BD29C6E483EB84ED09019627218"/>
        </w:placeholder>
        <w:dataBinding w:prefixMappings="xmlns:ns0='http://purl.org/dc/elements/1.1/' xmlns:ns1='http://schemas.openxmlformats.org/package/2006/metadata/core-properties' " w:xpath="/ns1:coreProperties[1]/ns0:title[1]" w:storeItemID="{6C3C8BC8-F283-45AE-878A-BAB7291924A1}"/>
        <w:text/>
      </w:sdtPr>
      <w:sdtEndPr/>
      <w:sdtContent>
        <w:r w:rsidR="004C0D8F" w:rsidRPr="004C0D8F">
          <w:rPr>
            <w:rFonts w:ascii="Arial" w:hAnsi="Arial" w:cs="Arial"/>
            <w:color w:val="000000"/>
            <w:sz w:val="20"/>
            <w:szCs w:val="20"/>
          </w:rPr>
          <w:t>Acme Corporation</w:t>
        </w:r>
      </w:sdtContent>
    </w:sdt>
    <w:r w:rsidR="004C0D8F" w:rsidRPr="004C0D8F">
      <w:rPr>
        <w:rFonts w:ascii="Arial" w:hAnsi="Arial" w:cs="Arial"/>
        <w:color w:val="000000"/>
        <w:sz w:val="20"/>
        <w:szCs w:val="20"/>
      </w:rPr>
      <w:t xml:space="preserve"> </w:t>
    </w:r>
  </w:p>
  <w:p w14:paraId="662E98ED" w14:textId="664F6AC2" w:rsidR="004C0D8F" w:rsidRPr="004C0D8F" w:rsidRDefault="004C0D8F" w:rsidP="004C0D8F">
    <w:pPr>
      <w:pStyle w:val="Header"/>
      <w:jc w:val="right"/>
      <w:rPr>
        <w:rFonts w:ascii="Arial" w:hAnsi="Arial" w:cs="Arial"/>
        <w:color w:val="000000"/>
        <w:sz w:val="20"/>
        <w:szCs w:val="20"/>
      </w:rPr>
    </w:pPr>
    <w:r w:rsidRPr="004C0D8F">
      <w:rPr>
        <w:rFonts w:ascii="Arial" w:hAnsi="Arial" w:cs="Arial"/>
        <w:color w:val="000000"/>
        <w:sz w:val="20"/>
        <w:szCs w:val="20"/>
      </w:rPr>
      <w:t>Digital Identity and Access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CFB"/>
    <w:multiLevelType w:val="hybridMultilevel"/>
    <w:tmpl w:val="361C19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0A56A8"/>
    <w:multiLevelType w:val="hybridMultilevel"/>
    <w:tmpl w:val="67E2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F0170C"/>
    <w:multiLevelType w:val="hybridMultilevel"/>
    <w:tmpl w:val="B9AC7932"/>
    <w:lvl w:ilvl="0" w:tplc="E0B2D0D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514C5"/>
    <w:multiLevelType w:val="hybridMultilevel"/>
    <w:tmpl w:val="45961704"/>
    <w:lvl w:ilvl="0" w:tplc="CBE6F5AC">
      <w:start w:val="1"/>
      <w:numFmt w:val="bullet"/>
      <w:lvlText w:val=""/>
      <w:lvlJc w:val="right"/>
      <w:pPr>
        <w:ind w:left="720" w:hanging="72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E4A0AA5"/>
    <w:multiLevelType w:val="hybridMultilevel"/>
    <w:tmpl w:val="27A67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778A0"/>
    <w:multiLevelType w:val="hybridMultilevel"/>
    <w:tmpl w:val="B87266DC"/>
    <w:lvl w:ilvl="0" w:tplc="CBE6F5AC">
      <w:start w:val="1"/>
      <w:numFmt w:val="bullet"/>
      <w:lvlText w:val=""/>
      <w:lvlJc w:val="right"/>
      <w:pPr>
        <w:ind w:left="720" w:hanging="432"/>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280DA9"/>
    <w:multiLevelType w:val="hybridMultilevel"/>
    <w:tmpl w:val="6048404E"/>
    <w:lvl w:ilvl="0" w:tplc="E0B2D0D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74294"/>
    <w:multiLevelType w:val="hybridMultilevel"/>
    <w:tmpl w:val="C128C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55CC5"/>
    <w:multiLevelType w:val="hybridMultilevel"/>
    <w:tmpl w:val="5CB2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E15C0"/>
    <w:multiLevelType w:val="hybridMultilevel"/>
    <w:tmpl w:val="19AAD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B0368"/>
    <w:multiLevelType w:val="hybridMultilevel"/>
    <w:tmpl w:val="4F527CDC"/>
    <w:lvl w:ilvl="0" w:tplc="08090001">
      <w:start w:val="1"/>
      <w:numFmt w:val="bullet"/>
      <w:lvlText w:val=""/>
      <w:lvlJc w:val="left"/>
      <w:pPr>
        <w:ind w:left="720" w:hanging="72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09D07CD"/>
    <w:multiLevelType w:val="hybridMultilevel"/>
    <w:tmpl w:val="D97E77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A7A6F7E"/>
    <w:multiLevelType w:val="hybridMultilevel"/>
    <w:tmpl w:val="DCAC338C"/>
    <w:lvl w:ilvl="0" w:tplc="08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00789">
    <w:abstractNumId w:val="9"/>
  </w:num>
  <w:num w:numId="2" w16cid:durableId="16201961">
    <w:abstractNumId w:val="3"/>
  </w:num>
  <w:num w:numId="3" w16cid:durableId="1078402365">
    <w:abstractNumId w:val="7"/>
  </w:num>
  <w:num w:numId="4" w16cid:durableId="46881856">
    <w:abstractNumId w:val="1"/>
  </w:num>
  <w:num w:numId="5" w16cid:durableId="1706907705">
    <w:abstractNumId w:val="10"/>
  </w:num>
  <w:num w:numId="6" w16cid:durableId="1402949557">
    <w:abstractNumId w:val="5"/>
  </w:num>
  <w:num w:numId="7" w16cid:durableId="1243491895">
    <w:abstractNumId w:val="8"/>
  </w:num>
  <w:num w:numId="8" w16cid:durableId="1029721718">
    <w:abstractNumId w:val="2"/>
  </w:num>
  <w:num w:numId="9" w16cid:durableId="1523975840">
    <w:abstractNumId w:val="2"/>
  </w:num>
  <w:num w:numId="10" w16cid:durableId="1534612107">
    <w:abstractNumId w:val="2"/>
  </w:num>
  <w:num w:numId="11" w16cid:durableId="1852178745">
    <w:abstractNumId w:val="2"/>
  </w:num>
  <w:num w:numId="12" w16cid:durableId="455756129">
    <w:abstractNumId w:val="2"/>
  </w:num>
  <w:num w:numId="13" w16cid:durableId="1137452976">
    <w:abstractNumId w:val="2"/>
  </w:num>
  <w:num w:numId="14" w16cid:durableId="367217612">
    <w:abstractNumId w:val="2"/>
  </w:num>
  <w:num w:numId="15" w16cid:durableId="1490824680">
    <w:abstractNumId w:val="2"/>
  </w:num>
  <w:num w:numId="16" w16cid:durableId="927494651">
    <w:abstractNumId w:val="2"/>
  </w:num>
  <w:num w:numId="17" w16cid:durableId="1544100290">
    <w:abstractNumId w:val="2"/>
  </w:num>
  <w:num w:numId="18" w16cid:durableId="65492760">
    <w:abstractNumId w:val="13"/>
  </w:num>
  <w:num w:numId="19" w16cid:durableId="1555118124">
    <w:abstractNumId w:val="11"/>
  </w:num>
  <w:num w:numId="20" w16cid:durableId="2063405651">
    <w:abstractNumId w:val="4"/>
  </w:num>
  <w:num w:numId="21" w16cid:durableId="1116173104">
    <w:abstractNumId w:val="6"/>
  </w:num>
  <w:num w:numId="22" w16cid:durableId="2092191652">
    <w:abstractNumId w:val="0"/>
  </w:num>
  <w:num w:numId="23" w16cid:durableId="685864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8F3"/>
    <w:rsid w:val="0001381D"/>
    <w:rsid w:val="00042488"/>
    <w:rsid w:val="00080CD4"/>
    <w:rsid w:val="00086B20"/>
    <w:rsid w:val="000A6DD7"/>
    <w:rsid w:val="000B65C4"/>
    <w:rsid w:val="000C020B"/>
    <w:rsid w:val="00100441"/>
    <w:rsid w:val="00131F5E"/>
    <w:rsid w:val="00153602"/>
    <w:rsid w:val="00161F8F"/>
    <w:rsid w:val="001804F7"/>
    <w:rsid w:val="00196185"/>
    <w:rsid w:val="001B0A87"/>
    <w:rsid w:val="001C216C"/>
    <w:rsid w:val="001E1932"/>
    <w:rsid w:val="001F0175"/>
    <w:rsid w:val="001F326B"/>
    <w:rsid w:val="001F7EFB"/>
    <w:rsid w:val="0020002F"/>
    <w:rsid w:val="00254EB4"/>
    <w:rsid w:val="00260897"/>
    <w:rsid w:val="00267605"/>
    <w:rsid w:val="0028085A"/>
    <w:rsid w:val="00280C38"/>
    <w:rsid w:val="00287E19"/>
    <w:rsid w:val="002C0A63"/>
    <w:rsid w:val="003316C4"/>
    <w:rsid w:val="00333BA3"/>
    <w:rsid w:val="00370C95"/>
    <w:rsid w:val="003B15D4"/>
    <w:rsid w:val="003B18B2"/>
    <w:rsid w:val="003B1CD6"/>
    <w:rsid w:val="003C00C3"/>
    <w:rsid w:val="003C22CB"/>
    <w:rsid w:val="003C4899"/>
    <w:rsid w:val="003D5C0A"/>
    <w:rsid w:val="003E4658"/>
    <w:rsid w:val="003F4432"/>
    <w:rsid w:val="00406457"/>
    <w:rsid w:val="00441221"/>
    <w:rsid w:val="00445013"/>
    <w:rsid w:val="004642F0"/>
    <w:rsid w:val="004A33D9"/>
    <w:rsid w:val="004B0B82"/>
    <w:rsid w:val="004C0D8F"/>
    <w:rsid w:val="004C256B"/>
    <w:rsid w:val="004F0EB5"/>
    <w:rsid w:val="00510FE3"/>
    <w:rsid w:val="0052426B"/>
    <w:rsid w:val="005276D1"/>
    <w:rsid w:val="00534581"/>
    <w:rsid w:val="005620CA"/>
    <w:rsid w:val="0056690C"/>
    <w:rsid w:val="005D64D3"/>
    <w:rsid w:val="005F3148"/>
    <w:rsid w:val="00604390"/>
    <w:rsid w:val="006256CF"/>
    <w:rsid w:val="00637B03"/>
    <w:rsid w:val="00641E26"/>
    <w:rsid w:val="006441AE"/>
    <w:rsid w:val="00675FE2"/>
    <w:rsid w:val="0067692B"/>
    <w:rsid w:val="00685BFC"/>
    <w:rsid w:val="00695433"/>
    <w:rsid w:val="00697A8B"/>
    <w:rsid w:val="006C7F23"/>
    <w:rsid w:val="006E7B06"/>
    <w:rsid w:val="006F2B8E"/>
    <w:rsid w:val="00715FE0"/>
    <w:rsid w:val="007258B0"/>
    <w:rsid w:val="00730250"/>
    <w:rsid w:val="00736752"/>
    <w:rsid w:val="00743801"/>
    <w:rsid w:val="00747834"/>
    <w:rsid w:val="007733C3"/>
    <w:rsid w:val="007752AC"/>
    <w:rsid w:val="00790754"/>
    <w:rsid w:val="007D194A"/>
    <w:rsid w:val="007E5224"/>
    <w:rsid w:val="007F0266"/>
    <w:rsid w:val="007F05D5"/>
    <w:rsid w:val="008026A1"/>
    <w:rsid w:val="00815B4E"/>
    <w:rsid w:val="008244E5"/>
    <w:rsid w:val="008C770C"/>
    <w:rsid w:val="008E0B3F"/>
    <w:rsid w:val="008F4EE4"/>
    <w:rsid w:val="00927551"/>
    <w:rsid w:val="00932ACA"/>
    <w:rsid w:val="00950279"/>
    <w:rsid w:val="009507BD"/>
    <w:rsid w:val="00967EEE"/>
    <w:rsid w:val="009C012D"/>
    <w:rsid w:val="009D2938"/>
    <w:rsid w:val="009E0182"/>
    <w:rsid w:val="009E12C8"/>
    <w:rsid w:val="009F4932"/>
    <w:rsid w:val="00A215D8"/>
    <w:rsid w:val="00A41B2A"/>
    <w:rsid w:val="00A535B0"/>
    <w:rsid w:val="00A54B0E"/>
    <w:rsid w:val="00A55231"/>
    <w:rsid w:val="00A804AC"/>
    <w:rsid w:val="00A91615"/>
    <w:rsid w:val="00AA2F81"/>
    <w:rsid w:val="00AD4542"/>
    <w:rsid w:val="00AE0881"/>
    <w:rsid w:val="00AF301D"/>
    <w:rsid w:val="00B00DAD"/>
    <w:rsid w:val="00B1798E"/>
    <w:rsid w:val="00B3583E"/>
    <w:rsid w:val="00B37C87"/>
    <w:rsid w:val="00B41956"/>
    <w:rsid w:val="00B55D80"/>
    <w:rsid w:val="00B8244C"/>
    <w:rsid w:val="00B916A9"/>
    <w:rsid w:val="00BA39D9"/>
    <w:rsid w:val="00BA60E4"/>
    <w:rsid w:val="00C10216"/>
    <w:rsid w:val="00C12E72"/>
    <w:rsid w:val="00C1556C"/>
    <w:rsid w:val="00C33362"/>
    <w:rsid w:val="00C361CA"/>
    <w:rsid w:val="00C7536E"/>
    <w:rsid w:val="00C81456"/>
    <w:rsid w:val="00C872FD"/>
    <w:rsid w:val="00CA5102"/>
    <w:rsid w:val="00CF3B44"/>
    <w:rsid w:val="00D02A41"/>
    <w:rsid w:val="00D0774D"/>
    <w:rsid w:val="00D23B67"/>
    <w:rsid w:val="00D37CFC"/>
    <w:rsid w:val="00D8203D"/>
    <w:rsid w:val="00DA2ADD"/>
    <w:rsid w:val="00DA6A8C"/>
    <w:rsid w:val="00DB21C9"/>
    <w:rsid w:val="00DB7AC0"/>
    <w:rsid w:val="00DE1C83"/>
    <w:rsid w:val="00DF1786"/>
    <w:rsid w:val="00E0066F"/>
    <w:rsid w:val="00E15913"/>
    <w:rsid w:val="00E41215"/>
    <w:rsid w:val="00E44E0E"/>
    <w:rsid w:val="00E458F3"/>
    <w:rsid w:val="00E567C2"/>
    <w:rsid w:val="00E57593"/>
    <w:rsid w:val="00E70B4E"/>
    <w:rsid w:val="00E868EC"/>
    <w:rsid w:val="00E9100E"/>
    <w:rsid w:val="00EA424E"/>
    <w:rsid w:val="00ED2DAD"/>
    <w:rsid w:val="00ED5A40"/>
    <w:rsid w:val="00EF716A"/>
    <w:rsid w:val="00F073D4"/>
    <w:rsid w:val="00F47DA4"/>
    <w:rsid w:val="00F60060"/>
    <w:rsid w:val="00FA7FDA"/>
    <w:rsid w:val="00FF2FD0"/>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B4DC6"/>
  <w15:chartTrackingRefBased/>
  <w15:docId w15:val="{1E42F103-67BD-434E-B2E7-FC781F62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ACA"/>
  </w:style>
  <w:style w:type="paragraph" w:styleId="Heading1">
    <w:name w:val="heading 1"/>
    <w:basedOn w:val="Normal"/>
    <w:next w:val="Normal"/>
    <w:link w:val="Heading1Char"/>
    <w:uiPriority w:val="9"/>
    <w:qFormat/>
    <w:rsid w:val="00932AC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32AC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32AC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32AC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32AC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32AC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32AC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32AC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32AC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8F3"/>
    <w:pPr>
      <w:ind w:left="720"/>
      <w:contextualSpacing/>
    </w:pPr>
  </w:style>
  <w:style w:type="character" w:styleId="CommentReference">
    <w:name w:val="annotation reference"/>
    <w:basedOn w:val="DefaultParagraphFont"/>
    <w:uiPriority w:val="99"/>
    <w:semiHidden/>
    <w:unhideWhenUsed/>
    <w:rsid w:val="00DE1C83"/>
    <w:rPr>
      <w:sz w:val="16"/>
      <w:szCs w:val="16"/>
    </w:rPr>
  </w:style>
  <w:style w:type="paragraph" w:styleId="CommentText">
    <w:name w:val="annotation text"/>
    <w:basedOn w:val="Normal"/>
    <w:link w:val="CommentTextChar"/>
    <w:uiPriority w:val="99"/>
    <w:semiHidden/>
    <w:unhideWhenUsed/>
    <w:rsid w:val="00DE1C83"/>
    <w:pPr>
      <w:spacing w:line="240" w:lineRule="auto"/>
    </w:pPr>
    <w:rPr>
      <w:sz w:val="20"/>
      <w:szCs w:val="20"/>
    </w:rPr>
  </w:style>
  <w:style w:type="character" w:customStyle="1" w:styleId="CommentTextChar">
    <w:name w:val="Comment Text Char"/>
    <w:basedOn w:val="DefaultParagraphFont"/>
    <w:link w:val="CommentText"/>
    <w:uiPriority w:val="99"/>
    <w:semiHidden/>
    <w:rsid w:val="00DE1C83"/>
    <w:rPr>
      <w:sz w:val="20"/>
      <w:szCs w:val="20"/>
    </w:rPr>
  </w:style>
  <w:style w:type="paragraph" w:styleId="CommentSubject">
    <w:name w:val="annotation subject"/>
    <w:basedOn w:val="CommentText"/>
    <w:next w:val="CommentText"/>
    <w:link w:val="CommentSubjectChar"/>
    <w:uiPriority w:val="99"/>
    <w:semiHidden/>
    <w:unhideWhenUsed/>
    <w:rsid w:val="00DE1C83"/>
    <w:rPr>
      <w:b/>
      <w:bCs/>
    </w:rPr>
  </w:style>
  <w:style w:type="character" w:customStyle="1" w:styleId="CommentSubjectChar">
    <w:name w:val="Comment Subject Char"/>
    <w:basedOn w:val="CommentTextChar"/>
    <w:link w:val="CommentSubject"/>
    <w:uiPriority w:val="99"/>
    <w:semiHidden/>
    <w:rsid w:val="00DE1C83"/>
    <w:rPr>
      <w:b/>
      <w:bCs/>
      <w:sz w:val="20"/>
      <w:szCs w:val="20"/>
    </w:rPr>
  </w:style>
  <w:style w:type="paragraph" w:styleId="BalloonText">
    <w:name w:val="Balloon Text"/>
    <w:basedOn w:val="Normal"/>
    <w:link w:val="BalloonTextChar"/>
    <w:uiPriority w:val="99"/>
    <w:semiHidden/>
    <w:unhideWhenUsed/>
    <w:rsid w:val="00DE1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C83"/>
    <w:rPr>
      <w:rFonts w:ascii="Segoe UI" w:hAnsi="Segoe UI" w:cs="Segoe UI"/>
      <w:sz w:val="18"/>
      <w:szCs w:val="18"/>
    </w:rPr>
  </w:style>
  <w:style w:type="paragraph" w:styleId="Header">
    <w:name w:val="header"/>
    <w:basedOn w:val="Normal"/>
    <w:link w:val="HeaderChar"/>
    <w:uiPriority w:val="99"/>
    <w:unhideWhenUsed/>
    <w:rsid w:val="00131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F5E"/>
  </w:style>
  <w:style w:type="paragraph" w:styleId="Footer">
    <w:name w:val="footer"/>
    <w:basedOn w:val="Normal"/>
    <w:link w:val="FooterChar"/>
    <w:uiPriority w:val="99"/>
    <w:unhideWhenUsed/>
    <w:rsid w:val="00131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F5E"/>
  </w:style>
  <w:style w:type="character" w:customStyle="1" w:styleId="Heading1Char">
    <w:name w:val="Heading 1 Char"/>
    <w:basedOn w:val="DefaultParagraphFont"/>
    <w:link w:val="Heading1"/>
    <w:uiPriority w:val="9"/>
    <w:rsid w:val="00932ACA"/>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932ACA"/>
    <w:pPr>
      <w:outlineLvl w:val="9"/>
    </w:pPr>
  </w:style>
  <w:style w:type="character" w:customStyle="1" w:styleId="Heading2Char">
    <w:name w:val="Heading 2 Char"/>
    <w:basedOn w:val="DefaultParagraphFont"/>
    <w:link w:val="Heading2"/>
    <w:uiPriority w:val="9"/>
    <w:rsid w:val="00932AC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32AC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32AC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32AC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32AC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32AC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32AC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32AC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932AC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32AC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32ACA"/>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32AC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32AC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32ACA"/>
    <w:rPr>
      <w:b/>
      <w:bCs/>
    </w:rPr>
  </w:style>
  <w:style w:type="character" w:styleId="Emphasis">
    <w:name w:val="Emphasis"/>
    <w:basedOn w:val="DefaultParagraphFont"/>
    <w:uiPriority w:val="20"/>
    <w:qFormat/>
    <w:rsid w:val="00932ACA"/>
    <w:rPr>
      <w:i/>
      <w:iCs/>
    </w:rPr>
  </w:style>
  <w:style w:type="paragraph" w:styleId="NoSpacing">
    <w:name w:val="No Spacing"/>
    <w:link w:val="NoSpacingChar"/>
    <w:uiPriority w:val="1"/>
    <w:qFormat/>
    <w:rsid w:val="00932ACA"/>
    <w:pPr>
      <w:spacing w:after="0" w:line="240" w:lineRule="auto"/>
    </w:pPr>
  </w:style>
  <w:style w:type="paragraph" w:styleId="Quote">
    <w:name w:val="Quote"/>
    <w:basedOn w:val="Normal"/>
    <w:next w:val="Normal"/>
    <w:link w:val="QuoteChar"/>
    <w:uiPriority w:val="29"/>
    <w:qFormat/>
    <w:rsid w:val="00932AC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32ACA"/>
    <w:rPr>
      <w:i/>
      <w:iCs/>
    </w:rPr>
  </w:style>
  <w:style w:type="paragraph" w:styleId="IntenseQuote">
    <w:name w:val="Intense Quote"/>
    <w:basedOn w:val="Normal"/>
    <w:next w:val="Normal"/>
    <w:link w:val="IntenseQuoteChar"/>
    <w:uiPriority w:val="30"/>
    <w:qFormat/>
    <w:rsid w:val="00932AC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32AC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32ACA"/>
    <w:rPr>
      <w:i/>
      <w:iCs/>
      <w:color w:val="595959" w:themeColor="text1" w:themeTint="A6"/>
    </w:rPr>
  </w:style>
  <w:style w:type="character" w:styleId="IntenseEmphasis">
    <w:name w:val="Intense Emphasis"/>
    <w:basedOn w:val="DefaultParagraphFont"/>
    <w:uiPriority w:val="21"/>
    <w:qFormat/>
    <w:rsid w:val="00932ACA"/>
    <w:rPr>
      <w:b/>
      <w:bCs/>
      <w:i/>
      <w:iCs/>
    </w:rPr>
  </w:style>
  <w:style w:type="character" w:styleId="SubtleReference">
    <w:name w:val="Subtle Reference"/>
    <w:basedOn w:val="DefaultParagraphFont"/>
    <w:uiPriority w:val="31"/>
    <w:qFormat/>
    <w:rsid w:val="00932ACA"/>
    <w:rPr>
      <w:smallCaps/>
      <w:color w:val="404040" w:themeColor="text1" w:themeTint="BF"/>
    </w:rPr>
  </w:style>
  <w:style w:type="character" w:styleId="IntenseReference">
    <w:name w:val="Intense Reference"/>
    <w:basedOn w:val="DefaultParagraphFont"/>
    <w:uiPriority w:val="32"/>
    <w:qFormat/>
    <w:rsid w:val="00932ACA"/>
    <w:rPr>
      <w:b/>
      <w:bCs/>
      <w:smallCaps/>
      <w:u w:val="single"/>
    </w:rPr>
  </w:style>
  <w:style w:type="character" w:styleId="BookTitle">
    <w:name w:val="Book Title"/>
    <w:basedOn w:val="DefaultParagraphFont"/>
    <w:uiPriority w:val="33"/>
    <w:qFormat/>
    <w:rsid w:val="00932ACA"/>
    <w:rPr>
      <w:b/>
      <w:bCs/>
      <w:smallCaps/>
    </w:rPr>
  </w:style>
  <w:style w:type="character" w:customStyle="1" w:styleId="NoSpacingChar">
    <w:name w:val="No Spacing Char"/>
    <w:basedOn w:val="DefaultParagraphFont"/>
    <w:link w:val="NoSpacing"/>
    <w:uiPriority w:val="1"/>
    <w:rsid w:val="00086B20"/>
  </w:style>
  <w:style w:type="paragraph" w:styleId="TOC1">
    <w:name w:val="toc 1"/>
    <w:basedOn w:val="Normal"/>
    <w:next w:val="Normal"/>
    <w:autoRedefine/>
    <w:uiPriority w:val="39"/>
    <w:unhideWhenUsed/>
    <w:rsid w:val="001B0A87"/>
    <w:pPr>
      <w:spacing w:after="100"/>
    </w:pPr>
  </w:style>
  <w:style w:type="character" w:styleId="Hyperlink">
    <w:name w:val="Hyperlink"/>
    <w:basedOn w:val="DefaultParagraphFont"/>
    <w:uiPriority w:val="99"/>
    <w:unhideWhenUsed/>
    <w:rsid w:val="001B0A87"/>
    <w:rPr>
      <w:color w:val="0563C1" w:themeColor="hyperlink"/>
      <w:u w:val="single"/>
    </w:rPr>
  </w:style>
  <w:style w:type="paragraph" w:styleId="TOC2">
    <w:name w:val="toc 2"/>
    <w:basedOn w:val="Normal"/>
    <w:next w:val="Normal"/>
    <w:autoRedefine/>
    <w:uiPriority w:val="39"/>
    <w:unhideWhenUsed/>
    <w:rsid w:val="00F60060"/>
    <w:pPr>
      <w:spacing w:after="100"/>
      <w:ind w:left="210"/>
    </w:pPr>
  </w:style>
  <w:style w:type="table" w:styleId="TableGrid">
    <w:name w:val="Table Grid"/>
    <w:basedOn w:val="TableNormal"/>
    <w:uiPriority w:val="39"/>
    <w:rsid w:val="0025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24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36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E03BD29C6E483EB84ED09019627218"/>
        <w:category>
          <w:name w:val="General"/>
          <w:gallery w:val="placeholder"/>
        </w:category>
        <w:types>
          <w:type w:val="bbPlcHdr"/>
        </w:types>
        <w:behaviors>
          <w:behavior w:val="content"/>
        </w:behaviors>
        <w:guid w:val="{B4DCE797-4069-4946-8583-B8DA9490117E}"/>
      </w:docPartPr>
      <w:docPartBody>
        <w:p w:rsidR="00AA5000" w:rsidRDefault="00905389" w:rsidP="00905389">
          <w:pPr>
            <w:pStyle w:val="2EE03BD29C6E483EB84ED09019627218"/>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89"/>
    <w:rsid w:val="00905389"/>
    <w:rsid w:val="00AA5000"/>
    <w:rsid w:val="00BB2E1C"/>
    <w:rsid w:val="00D50C89"/>
    <w:rsid w:val="00D71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5389"/>
    <w:rPr>
      <w:color w:val="808080"/>
    </w:rPr>
  </w:style>
  <w:style w:type="paragraph" w:customStyle="1" w:styleId="2EE03BD29C6E483EB84ED09019627218">
    <w:name w:val="2EE03BD29C6E483EB84ED09019627218"/>
    <w:rsid w:val="009053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FDD82-5B4E-49C6-9A61-DA613AB8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7</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Corporation</dc:title>
  <dc:subject/>
  <dc:creator>Johnson, Michele L.</dc:creator>
  <cp:keywords/>
  <dc:description/>
  <cp:lastModifiedBy>Shipra Dhote</cp:lastModifiedBy>
  <cp:revision>78</cp:revision>
  <dcterms:created xsi:type="dcterms:W3CDTF">2021-05-18T16:31:00Z</dcterms:created>
  <dcterms:modified xsi:type="dcterms:W3CDTF">2022-06-10T05:38:00Z</dcterms:modified>
</cp:coreProperties>
</file>