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E3" w:rsidRDefault="00203BE3">
      <w:r>
        <w:t>The three trends I notice by looking at the data are:</w:t>
      </w:r>
    </w:p>
    <w:p w:rsidR="00203BE3" w:rsidRDefault="00203BE3" w:rsidP="00203B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 xml:space="preserve">1) Most purchases </w:t>
      </w:r>
      <w:r>
        <w:rPr>
          <w:rFonts w:ascii="Helvetica" w:hAnsi="Helvetica" w:cs="Helvetica"/>
          <w:color w:val="222222"/>
          <w:sz w:val="18"/>
          <w:szCs w:val="18"/>
        </w:rPr>
        <w:t xml:space="preserve">are </w:t>
      </w:r>
      <w:bookmarkStart w:id="0" w:name="_GoBack"/>
      <w:bookmarkEnd w:id="0"/>
      <w:r>
        <w:rPr>
          <w:rFonts w:ascii="Helvetica" w:hAnsi="Helvetica" w:cs="Helvetica"/>
          <w:color w:val="222222"/>
          <w:sz w:val="18"/>
          <w:szCs w:val="18"/>
        </w:rPr>
        <w:t>made by the players in 20-24 years range, with 15-19 years age group coming in second and 25-29 years age group coming in third.</w:t>
      </w:r>
    </w:p>
    <w:p w:rsidR="00203BE3" w:rsidRDefault="00203BE3" w:rsidP="00203B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203BE3" w:rsidRDefault="00203BE3" w:rsidP="00203B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2) The average purchase price per age group is more or less the same.</w:t>
      </w:r>
    </w:p>
    <w:p w:rsidR="00203BE3" w:rsidRDefault="00203BE3" w:rsidP="00203B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203BE3" w:rsidRDefault="00203BE3" w:rsidP="00203B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3) The highest purchase count of an item doesn’t necessarily mean that it is also the most profitable item.</w:t>
      </w:r>
    </w:p>
    <w:p w:rsidR="00203BE3" w:rsidRDefault="00203BE3"/>
    <w:sectPr w:rsidR="0020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E3"/>
    <w:rsid w:val="0020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EB39B-F49D-45B6-92F6-EE1BB665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2018-03-01T19:28:00Z</dcterms:created>
  <dcterms:modified xsi:type="dcterms:W3CDTF">2018-03-01T19:30:00Z</dcterms:modified>
</cp:coreProperties>
</file>