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D7902A5" w:rsidP="724D5638" w:rsidRDefault="1D7902A5" w14:paraId="58066E4A" w14:textId="0CF40D02">
      <w:pPr>
        <w:pStyle w:val="Heading1"/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2"/>
          <w:szCs w:val="32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36"/>
          <w:szCs w:val="36"/>
          <w:lang w:val="en-US"/>
        </w:rPr>
        <w:t>Natural Observation Form (Dining Hall)</w:t>
      </w:r>
    </w:p>
    <w:p w:rsidR="1D7902A5" w:rsidP="724D5638" w:rsidRDefault="1D7902A5" w14:paraId="7584F290" w14:textId="03AC257F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Type: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Naturalistic observation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Target: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Dining hall and students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Duration: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10–20 minutes per session</w:t>
      </w:r>
    </w:p>
    <w:p w:rsidR="724D5638" w:rsidP="724D5638" w:rsidRDefault="724D5638" w14:paraId="10D7CCCD" w14:textId="0629E30E">
      <w:pPr>
        <w:rPr>
          <w:sz w:val="18"/>
          <w:szCs w:val="18"/>
        </w:rPr>
      </w:pPr>
    </w:p>
    <w:p w:rsidR="1D7902A5" w:rsidP="724D5638" w:rsidRDefault="1D7902A5" w14:paraId="58B3F48E" w14:textId="7A4DBC47">
      <w:pPr>
        <w:pStyle w:val="Heading2"/>
        <w:shd w:val="clear" w:color="auto" w:fill="FFFFFF" w:themeFill="background1"/>
        <w:spacing w:before="0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Observation Context</w:t>
      </w:r>
    </w:p>
    <w:p w:rsidR="1D7902A5" w:rsidP="724D5638" w:rsidRDefault="1D7902A5" w14:paraId="7A1B9452" w14:textId="312244C2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Location: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New College Dining Hall, 40 Willcocks St, Toronto, ON M5S 1C6 (St. George Campus)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Date / time: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Feb 3, 12:00–12:20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Estimated crowd level: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High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Peak period: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Yes</w:t>
      </w:r>
      <w:r>
        <w:br/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Approx. wait time: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2–3 minutes per food station (each section had ~3–5 students waiting)</w:t>
      </w:r>
    </w:p>
    <w:p w:rsidR="724D5638" w:rsidP="724D5638" w:rsidRDefault="724D5638" w14:paraId="5477C0F4" w14:textId="60E1D483">
      <w:pPr>
        <w:rPr>
          <w:sz w:val="18"/>
          <w:szCs w:val="18"/>
        </w:rPr>
      </w:pPr>
    </w:p>
    <w:p w:rsidR="1D7902A5" w:rsidP="724D5638" w:rsidRDefault="1D7902A5" w14:paraId="3D405B6A" w14:textId="7F22821A">
      <w:pPr>
        <w:pStyle w:val="Heading2"/>
        <w:shd w:val="clear" w:color="auto" w:fill="FFFFFF" w:themeFill="background1"/>
        <w:spacing w:before="0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What to Observe</w:t>
      </w:r>
    </w:p>
    <w:p w:rsidR="1D7902A5" w:rsidP="724D5638" w:rsidRDefault="1D7902A5" w14:paraId="043823D8" w14:textId="725AA9F9">
      <w:pPr>
        <w:pStyle w:val="ListParagraph"/>
        <w:numPr>
          <w:ilvl w:val="0"/>
          <w:numId w:val="11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Number of students waiting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Each food station had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approximately 3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–5 students waiting.</w:t>
      </w:r>
    </w:p>
    <w:p w:rsidR="1D7902A5" w:rsidP="724D5638" w:rsidRDefault="1D7902A5" w14:paraId="26FF64B7" w14:textId="40461E8B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checking phones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Many students checked their phones while waiting.</w:t>
      </w:r>
    </w:p>
    <w:p w:rsidR="1D7902A5" w:rsidP="724D5638" w:rsidRDefault="1D7902A5" w14:paraId="2F70F91D" w14:textId="3FB1D153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checking menus/signage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Menu visibility was limited before entering specific stations. Some students leaned forward or approached counters to see available options.</w:t>
      </w:r>
    </w:p>
    <w:p w:rsidR="1D7902A5" w:rsidP="724D5638" w:rsidRDefault="1D7902A5" w14:paraId="67B7A881" w14:textId="4D45E58D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asking staff / peers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Several students asked staff about ingredients or portions; others discussed choices with friends.</w:t>
      </w:r>
    </w:p>
    <w:p w:rsidR="1D7902A5" w:rsidP="724D5638" w:rsidRDefault="1D7902A5" w14:paraId="3C5A8DC3" w14:textId="4EABDCB9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Visible confusion (menu/process)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Some students walked between stations before deciding. A few appeared unsure where to go first due to limited preview of options.</w:t>
      </w:r>
    </w:p>
    <w:p w:rsidR="1D7902A5" w:rsidP="724D5638" w:rsidRDefault="1D7902A5" w14:paraId="265E4409" w14:textId="2B963B69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switching lines / leaving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Two students switched to shorter lines. No students left the dining hall entirely.</w:t>
      </w:r>
    </w:p>
    <w:p w:rsidR="1D7902A5" w:rsidP="724D5638" w:rsidRDefault="1D7902A5" w14:paraId="35D118DA" w14:textId="1201D257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Payment delays/issues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No technical payment issues were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observed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. However, students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were required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to enter and commit to the dining hall experience before seeing full menu options.</w:t>
      </w:r>
    </w:p>
    <w:p w:rsidR="1D7902A5" w:rsidP="724D5638" w:rsidRDefault="1D7902A5" w14:paraId="0B8E8F06" w14:textId="0C36A1D9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Seating search behavior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After receiving food, many students looked around the dining area to find available seating. While it was not extremely crowded, students often had to walk around briefly before finding a place to sit.</w:t>
      </w:r>
    </w:p>
    <w:p w:rsidR="1D7902A5" w:rsidP="724D5638" w:rsidRDefault="1D7902A5" w14:paraId="2B3EB2D6" w14:textId="2AB253E2">
      <w:pPr>
        <w:pStyle w:val="ListParagraph"/>
        <w:numPr>
          <w:ilvl w:val="0"/>
          <w:numId w:val="11"/>
        </w:num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Staff answering repeated questions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Staff repeatedly answered questions about menu items and ingredients.</w:t>
      </w:r>
    </w:p>
    <w:p w:rsidR="724D5638" w:rsidP="724D5638" w:rsidRDefault="724D5638" w14:paraId="3E586E18" w14:textId="6689E955">
      <w:pPr>
        <w:rPr>
          <w:sz w:val="18"/>
          <w:szCs w:val="18"/>
        </w:rPr>
      </w:pPr>
    </w:p>
    <w:p w:rsidR="1D7902A5" w:rsidP="724D5638" w:rsidRDefault="1D7902A5" w14:paraId="42A74B72" w14:textId="77AB14CE">
      <w:pPr>
        <w:pStyle w:val="Heading2"/>
        <w:shd w:val="clear" w:color="auto" w:fill="FFFFFF" w:themeFill="background1"/>
        <w:spacing w:before="0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Short Descriptions</w:t>
      </w:r>
    </w:p>
    <w:p w:rsidR="1D7902A5" w:rsidP="724D5638" w:rsidRDefault="1D7902A5" w14:paraId="60F6420B" w14:textId="1BD642F3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What happened overall?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entered the dining hall, queued at different stations, made food choices after approaching counters, and then searched for seating. The flow was steady but crowded during lunch peak.</w:t>
      </w:r>
    </w:p>
    <w:p w:rsidR="1D7902A5" w:rsidP="724D5638" w:rsidRDefault="1D7902A5" w14:paraId="092A670E" w14:textId="66C26F12">
      <w:p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When did frustration peak?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After receiving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food, when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students needed to walk around to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locate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seating.</w:t>
      </w:r>
    </w:p>
    <w:p w:rsidR="1D7902A5" w:rsidP="724D5638" w:rsidRDefault="1D7902A5" w14:paraId="5ACBD142" w14:textId="3F0D5616">
      <w:pPr>
        <w:shd w:val="clear" w:color="auto" w:fill="FFFFFF" w:themeFill="background1"/>
        <w:spacing w:before="300" w:beforeAutospacing="off" w:after="30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Repeated patterns:</w:t>
      </w:r>
    </w:p>
    <w:p w:rsidR="1D7902A5" w:rsidP="724D5638" w:rsidRDefault="1D7902A5" w14:paraId="4BCF478D" w14:textId="3ECF40C4">
      <w:pPr>
        <w:pStyle w:val="ListParagraph"/>
        <w:numPr>
          <w:ilvl w:val="0"/>
          <w:numId w:val="12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often decided only after reaching the station (menu/signage was not always visible).</w:t>
      </w:r>
    </w:p>
    <w:p w:rsidR="1D7902A5" w:rsidP="724D5638" w:rsidRDefault="1D7902A5" w14:paraId="5EA81CB8" w14:textId="70AD276B">
      <w:pPr>
        <w:pStyle w:val="ListParagraph"/>
        <w:numPr>
          <w:ilvl w:val="0"/>
          <w:numId w:val="12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moved between stations before making a final choice.</w:t>
      </w:r>
    </w:p>
    <w:p w:rsidR="1D7902A5" w:rsidP="724D5638" w:rsidRDefault="1D7902A5" w14:paraId="5B9248E5" w14:textId="45F39BD3">
      <w:pPr>
        <w:pStyle w:val="ListParagraph"/>
        <w:numPr>
          <w:ilvl w:val="0"/>
          <w:numId w:val="12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used their phones while waiting in line.</w:t>
      </w:r>
    </w:p>
    <w:p w:rsidR="1D7902A5" w:rsidP="724D5638" w:rsidRDefault="1D7902A5" w14:paraId="6DE6498A" w14:textId="78072336">
      <w:pPr>
        <w:pStyle w:val="ListParagraph"/>
        <w:numPr>
          <w:ilvl w:val="0"/>
          <w:numId w:val="12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searched around the dining area for available seating after ordering.</w:t>
      </w:r>
    </w:p>
    <w:p w:rsidR="724D5638" w:rsidP="724D5638" w:rsidRDefault="724D5638" w14:paraId="193DE17D" w14:textId="086D034F">
      <w:pPr>
        <w:rPr>
          <w:sz w:val="18"/>
          <w:szCs w:val="18"/>
        </w:rPr>
      </w:pPr>
    </w:p>
    <w:p w:rsidR="1D7902A5" w:rsidP="724D5638" w:rsidRDefault="1D7902A5" w14:paraId="02CA5ABB" w14:textId="6BA09DE6">
      <w:pPr>
        <w:pStyle w:val="Heading2"/>
        <w:shd w:val="clear" w:color="auto" w:fill="FFFFFF" w:themeFill="background1"/>
        <w:spacing w:before="0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4"/>
          <w:szCs w:val="24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8"/>
          <w:szCs w:val="28"/>
          <w:lang w:val="en-US"/>
        </w:rPr>
        <w:t>Initial Insights</w:t>
      </w:r>
    </w:p>
    <w:p w:rsidR="1D7902A5" w:rsidP="724D5638" w:rsidRDefault="1D7902A5" w14:paraId="6B410E09" w14:textId="23A847DB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Possible breakdowns</w:t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:</w:t>
      </w:r>
    </w:p>
    <w:p w:rsidR="1D7902A5" w:rsidP="724D5638" w:rsidRDefault="1D7902A5" w14:paraId="44DF3C34" w14:textId="1D4E7A5F">
      <w:pPr>
        <w:pStyle w:val="ListParagraph"/>
        <w:numPr>
          <w:ilvl w:val="0"/>
          <w:numId w:val="13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Students must commit to entering the dining hall before seeing full menu options or crowd conditions.</w:t>
      </w:r>
    </w:p>
    <w:p w:rsidR="1D7902A5" w:rsidP="724D5638" w:rsidRDefault="1D7902A5" w14:paraId="0FD32ABB" w14:textId="10A7B8FE">
      <w:pPr>
        <w:pStyle w:val="ListParagraph"/>
        <w:numPr>
          <w:ilvl w:val="0"/>
          <w:numId w:val="13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Limited visibility of menus and station busyness increases uncertainty during decision‑making.</w:t>
      </w:r>
    </w:p>
    <w:p w:rsidR="1D7902A5" w:rsidP="724D5638" w:rsidRDefault="1D7902A5" w14:paraId="07AF58EC" w14:textId="423A152E">
      <w:pPr>
        <w:pStyle w:val="ListParagraph"/>
        <w:numPr>
          <w:ilvl w:val="0"/>
          <w:numId w:val="13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Seating availability adds friction after ordering.</w:t>
      </w:r>
    </w:p>
    <w:p w:rsidR="1D7902A5" w:rsidP="724D5638" w:rsidRDefault="1D7902A5" w14:paraId="0D234082" w14:textId="2815C0CA">
      <w:pPr>
        <w:pStyle w:val="ListParagraph"/>
        <w:numPr>
          <w:ilvl w:val="0"/>
          <w:numId w:val="13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Because dining hall pricing is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relatively high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, making the “wrong” choice carries a higher perceived cost for students.</w:t>
      </w:r>
    </w:p>
    <w:p w:rsidR="1D7902A5" w:rsidP="724D5638" w:rsidRDefault="1D7902A5" w14:paraId="6CFC5D51" w14:textId="718FA7EA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Additional</w:t>
      </w: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contextual observations:</w:t>
      </w:r>
    </w:p>
    <w:p w:rsidR="1D7902A5" w:rsidP="724D5638" w:rsidRDefault="1D7902A5" w14:paraId="014E4D92" w14:textId="1855A2A7">
      <w:pPr>
        <w:pStyle w:val="ListParagraph"/>
        <w:numPr>
          <w:ilvl w:val="0"/>
          <w:numId w:val="14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Most students 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appeared to be</w:t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 xml:space="preserve"> on campus already (casual clothing such as light jackets or slippers), suggesting limited willingness to leave campus once inside.</w:t>
      </w:r>
    </w:p>
    <w:p w:rsidR="1D7902A5" w:rsidP="724D5638" w:rsidRDefault="1D7902A5" w14:paraId="29D94771" w14:textId="36BECD35">
      <w:pPr>
        <w:pStyle w:val="ListParagraph"/>
        <w:numPr>
          <w:ilvl w:val="0"/>
          <w:numId w:val="14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This increases pressure to make quick decisions despite incomplete information.</w:t>
      </w:r>
    </w:p>
    <w:p w:rsidR="1D7902A5" w:rsidP="724D5638" w:rsidRDefault="1D7902A5" w14:paraId="6DF563A2" w14:textId="4B3E0D9A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Design opportunities:</w:t>
      </w:r>
    </w:p>
    <w:p w:rsidR="1D7902A5" w:rsidP="724D5638" w:rsidRDefault="1D7902A5" w14:paraId="14108329" w14:textId="66781B36">
      <w:pPr>
        <w:pStyle w:val="ListParagraph"/>
        <w:numPr>
          <w:ilvl w:val="0"/>
          <w:numId w:val="15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Show crowd levels and station busyness before entry.</w:t>
      </w:r>
    </w:p>
    <w:p w:rsidR="1D7902A5" w:rsidP="724D5638" w:rsidRDefault="1D7902A5" w14:paraId="57B70727" w14:textId="61B8D9D3">
      <w:pPr>
        <w:pStyle w:val="ListParagraph"/>
        <w:numPr>
          <w:ilvl w:val="0"/>
          <w:numId w:val="15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Provide digital menus with photos accessible in advance.</w:t>
      </w:r>
    </w:p>
    <w:p w:rsidR="1D7902A5" w:rsidP="724D5638" w:rsidRDefault="1D7902A5" w14:paraId="7CAC1EF5" w14:textId="7AD39EB4">
      <w:pPr>
        <w:pStyle w:val="ListParagraph"/>
        <w:numPr>
          <w:ilvl w:val="0"/>
          <w:numId w:val="15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Indicate seating availability.</w:t>
      </w:r>
    </w:p>
    <w:p w:rsidR="1D7902A5" w:rsidP="724D5638" w:rsidRDefault="1D7902A5" w14:paraId="42890076" w14:textId="410C599A">
      <w:pPr>
        <w:pStyle w:val="ListParagraph"/>
        <w:numPr>
          <w:ilvl w:val="0"/>
          <w:numId w:val="15"/>
        </w:num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</w:pP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Help students compare stations prior to lining up to reduce decision friction.</w:t>
      </w:r>
    </w:p>
    <w:p w:rsidR="1D7902A5" w:rsidP="724D5638" w:rsidRDefault="1D7902A5" w14:paraId="749DA4B1" w14:textId="44BEE4E0">
      <w:pPr>
        <w:shd w:val="clear" w:color="auto" w:fill="FFFFFF" w:themeFill="background1"/>
        <w:spacing w:before="75" w:beforeAutospacing="off" w:after="75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0"/>
          <w:szCs w:val="20"/>
          <w:lang w:val="en-US"/>
        </w:rPr>
      </w:pPr>
      <w:r w:rsidRPr="724D5638" w:rsidR="1D7902A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Links to survey/interview data:</w:t>
      </w:r>
      <w:r>
        <w:br/>
      </w:r>
      <w:r w:rsidRPr="724D5638" w:rsidR="1D7902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D0D0D" w:themeColor="text1" w:themeTint="F2" w:themeShade="FF"/>
          <w:sz w:val="22"/>
          <w:szCs w:val="22"/>
          <w:lang w:val="en-US"/>
        </w:rPr>
        <w:t>Consistent with student interviews showing strong needs for crowd visibility, seating information, visual menus, and reduced uncertainty before committing to dining choices.</w:t>
      </w:r>
    </w:p>
    <w:p w:rsidR="724D5638" w:rsidP="724D5638" w:rsidRDefault="724D5638" w14:paraId="6A912ECD" w14:textId="479FE2E7">
      <w:pPr>
        <w:pStyle w:val="Normal"/>
        <w:shd w:val="clear" w:color="auto" w:fill="FFFFFF" w:themeFill="background1"/>
        <w:spacing w:before="75" w:beforeAutospacing="off" w:after="75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p xmlns:wp14="http://schemas.microsoft.com/office/word/2010/wordml" w:rsidP="724D5638" wp14:paraId="2C078E63" wp14:textId="20E63356">
      <w:pPr>
        <w:rPr>
          <w:rFonts w:ascii="Times New Roman" w:hAnsi="Times New Roman" w:eastAsia="Times New Roman" w:cs="Times New Roman"/>
          <w:sz w:val="12"/>
          <w:szCs w:val="1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338e0f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5ffe8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d1417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ea518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abbfb7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a2cb7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633c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a83e3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20f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978f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1693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c26c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8442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11eee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c1b8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A35479"/>
    <w:rsid w:val="01299FCF"/>
    <w:rsid w:val="03600045"/>
    <w:rsid w:val="08EFBF3B"/>
    <w:rsid w:val="17AE0100"/>
    <w:rsid w:val="1D7902A5"/>
    <w:rsid w:val="1E3FC593"/>
    <w:rsid w:val="216CD114"/>
    <w:rsid w:val="24FACD11"/>
    <w:rsid w:val="2595390B"/>
    <w:rsid w:val="2726D406"/>
    <w:rsid w:val="295DC68A"/>
    <w:rsid w:val="2E842187"/>
    <w:rsid w:val="34468CEE"/>
    <w:rsid w:val="405FF501"/>
    <w:rsid w:val="4085F018"/>
    <w:rsid w:val="412AA024"/>
    <w:rsid w:val="42AC9B01"/>
    <w:rsid w:val="45228622"/>
    <w:rsid w:val="49F7BE60"/>
    <w:rsid w:val="4C895D6A"/>
    <w:rsid w:val="52AC3549"/>
    <w:rsid w:val="5501B6E2"/>
    <w:rsid w:val="58EAA777"/>
    <w:rsid w:val="6AC114CB"/>
    <w:rsid w:val="6B22C835"/>
    <w:rsid w:val="71A35479"/>
    <w:rsid w:val="724D5638"/>
    <w:rsid w:val="78784005"/>
    <w:rsid w:val="78F4CD5E"/>
    <w:rsid w:val="7E589174"/>
    <w:rsid w:val="7F73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5479"/>
  <w15:chartTrackingRefBased/>
  <w15:docId w15:val="{AA387018-4A1C-4FEE-B5F4-7B25020C0A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8421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842187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E842187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2E842187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8b49276cb9942a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2026-02-08T17:35:40.7355295Z</dcterms:created>
  <dcterms:modified xsi:type="dcterms:W3CDTF">2026-02-09T04:08:05.2999772Z</dcterms:modified>
  <dc:creator>Wanru Cheng</dc:creator>
  <lastModifiedBy>Wanru Cheng</lastModifiedBy>
</coreProperties>
</file>