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23538" w14:textId="77777777" w:rsidR="005E1A22" w:rsidRDefault="005E1A22" w:rsidP="00D05CE5">
      <w:pPr>
        <w:jc w:val="center"/>
      </w:pPr>
    </w:p>
    <w:p w14:paraId="18323539" w14:textId="77777777" w:rsidR="00D05CE5" w:rsidRDefault="00D05CE5" w:rsidP="00D05CE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41"/>
          <w:szCs w:val="41"/>
          <w:lang w:val="en-US"/>
        </w:rPr>
      </w:pPr>
    </w:p>
    <w:p w14:paraId="1832353A" w14:textId="77777777" w:rsidR="00D05CE5" w:rsidRDefault="00D05CE5" w:rsidP="00D05CE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41"/>
          <w:szCs w:val="41"/>
          <w:lang w:val="en-US"/>
        </w:rPr>
      </w:pPr>
    </w:p>
    <w:p w14:paraId="3F32071D" w14:textId="77777777" w:rsidR="00E60DC6" w:rsidRPr="00132529" w:rsidRDefault="00E60DC6" w:rsidP="00E60D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132529">
        <w:rPr>
          <w:rFonts w:ascii="Times New Roman" w:hAnsi="Times New Roman" w:cs="Times New Roman"/>
          <w:color w:val="auto"/>
        </w:rPr>
        <w:t>Singapore Management University</w:t>
      </w:r>
    </w:p>
    <w:p w14:paraId="7D47B3EE" w14:textId="77777777" w:rsidR="00E60DC6" w:rsidRPr="00132529" w:rsidRDefault="00E60DC6" w:rsidP="00E60D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132529">
        <w:rPr>
          <w:rFonts w:ascii="Times New Roman" w:hAnsi="Times New Roman" w:cs="Times New Roman"/>
          <w:color w:val="auto"/>
        </w:rPr>
        <w:t>School of Information Systems 2016/2017</w:t>
      </w:r>
    </w:p>
    <w:p w14:paraId="42CEADD8" w14:textId="77777777" w:rsidR="00E60DC6" w:rsidRPr="00132529" w:rsidRDefault="00E60DC6" w:rsidP="00E60D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132529">
        <w:rPr>
          <w:rFonts w:ascii="Times New Roman" w:hAnsi="Times New Roman" w:cs="Times New Roman"/>
          <w:color w:val="auto"/>
        </w:rPr>
        <w:t>Semester 2</w:t>
      </w:r>
    </w:p>
    <w:p w14:paraId="0DEFFF07" w14:textId="77777777" w:rsidR="00E60DC6" w:rsidRPr="00132529" w:rsidRDefault="00E60DC6" w:rsidP="00E60D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132529">
        <w:rPr>
          <w:rFonts w:ascii="Times New Roman" w:hAnsi="Times New Roman" w:cs="Times New Roman"/>
          <w:color w:val="auto"/>
        </w:rPr>
        <w:t>IS 421-Enterprise Analytics for Decision Support</w:t>
      </w:r>
    </w:p>
    <w:p w14:paraId="4B1774ED" w14:textId="6397EA14" w:rsidR="00E60DC6" w:rsidRPr="00132529" w:rsidRDefault="00E60DC6" w:rsidP="00E60D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Programming Project (Y3 Technologies</w:t>
      </w:r>
      <w:r>
        <w:rPr>
          <w:rFonts w:ascii="Times New Roman" w:hAnsi="Times New Roman" w:cs="Times New Roman"/>
          <w:color w:val="auto"/>
        </w:rPr>
        <w:t>)</w:t>
      </w:r>
    </w:p>
    <w:p w14:paraId="18323540" w14:textId="77777777" w:rsidR="00784223" w:rsidRPr="00784223" w:rsidRDefault="00784223" w:rsidP="007842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41"/>
          <w:lang w:val="en-US"/>
        </w:rPr>
      </w:pPr>
    </w:p>
    <w:p w14:paraId="18323541" w14:textId="28236F27" w:rsidR="00D05CE5" w:rsidRPr="00E60DC6" w:rsidRDefault="006265B4" w:rsidP="00D05C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18 Jan</w:t>
      </w:r>
      <w:r w:rsidR="00D05CE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2017</w:t>
      </w:r>
    </w:p>
    <w:p w14:paraId="18323542" w14:textId="77777777" w:rsidR="00D05CE5" w:rsidRPr="00E60DC6" w:rsidRDefault="00D05CE5" w:rsidP="00D05C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23543" w14:textId="77777777" w:rsidR="00D05CE5" w:rsidRPr="00E60DC6" w:rsidRDefault="00D05CE5" w:rsidP="00D0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14:paraId="18323544" w14:textId="77777777" w:rsidR="00D05CE5" w:rsidRPr="00E60DC6" w:rsidRDefault="00D05CE5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45" w14:textId="0ADE10BE" w:rsidR="00D05CE5" w:rsidRPr="00E60DC6" w:rsidRDefault="00D05CE5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project is to help F&amp;B 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merchants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en their customer engagement through personalized </w:t>
      </w:r>
      <w:r w:rsidR="005E1702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digital 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menu, powered by 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recommendation engine.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Digital menu is increasingly adopted in F&amp;B outlets today in the form of tablets (e.g. Sakae Sushi) or LCD screens (e.g. MacDonald’s).  It is gradually rep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>lacing waiting staff as the first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point-of-contact for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customers and 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as the bridge betwee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n the Offline-and-Online </w:t>
      </w:r>
      <w:proofErr w:type="gramStart"/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However, most digital menu today cannot replace the roles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undertaken by waiting staff today, such as providing product recommenda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tions based on customer profile and transaction history. In fact, waiting staff are unable to play this role well today as it is difficult to identify a returning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customer and kno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>w his/her preferences. In addition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3F34" w:rsidRPr="00E60DC6">
        <w:rPr>
          <w:rFonts w:ascii="Times New Roman" w:hAnsi="Times New Roman" w:cs="Times New Roman"/>
          <w:sz w:val="24"/>
          <w:szCs w:val="24"/>
          <w:lang w:val="en-US"/>
        </w:rPr>
        <w:t>waiting staff are unable to tweak their company’s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F34" w:rsidRPr="00E60DC6">
        <w:rPr>
          <w:rFonts w:ascii="Times New Roman" w:hAnsi="Times New Roman" w:cs="Times New Roman"/>
          <w:sz w:val="24"/>
          <w:szCs w:val="24"/>
          <w:lang w:val="en-US"/>
        </w:rPr>
        <w:t>one-size-fit-all promotions to tailor to individual customer’s needs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Digital menu can overcome the</w:t>
      </w:r>
      <w:r w:rsidR="00552F2E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se challenges </w:t>
      </w:r>
      <w:r w:rsidR="00FA75DF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predictive </w:t>
      </w:r>
      <w:r w:rsidR="00FA75DF" w:rsidRPr="00E60DC6">
        <w:rPr>
          <w:rFonts w:ascii="Times New Roman" w:hAnsi="Times New Roman" w:cs="Times New Roman"/>
          <w:sz w:val="24"/>
          <w:szCs w:val="24"/>
          <w:lang w:val="en-US"/>
        </w:rPr>
        <w:t>analytics and optimization</w:t>
      </w:r>
      <w:r w:rsidR="00552F2E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provide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2F2E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stute recommendation that </w:t>
      </w:r>
      <w:r w:rsidR="00C63DD5" w:rsidRPr="00E60DC6">
        <w:rPr>
          <w:rFonts w:ascii="Times New Roman" w:hAnsi="Times New Roman" w:cs="Times New Roman"/>
          <w:sz w:val="24"/>
          <w:szCs w:val="24"/>
          <w:lang w:val="en-US"/>
        </w:rPr>
        <w:t>maximizes custo</w:t>
      </w:r>
      <w:r w:rsidR="00552F2E" w:rsidRPr="00E60DC6">
        <w:rPr>
          <w:rFonts w:ascii="Times New Roman" w:hAnsi="Times New Roman" w:cs="Times New Roman"/>
          <w:sz w:val="24"/>
          <w:szCs w:val="24"/>
          <w:lang w:val="en-US"/>
        </w:rPr>
        <w:t>mer satisfaction and/or revenue.</w:t>
      </w:r>
    </w:p>
    <w:p w14:paraId="18323546" w14:textId="77777777" w:rsidR="00D05CE5" w:rsidRPr="00E60DC6" w:rsidRDefault="00D05CE5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47" w14:textId="77777777" w:rsidR="00D05CE5" w:rsidRPr="00E60DC6" w:rsidRDefault="00D05CE5" w:rsidP="00D0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The problem</w:t>
      </w:r>
    </w:p>
    <w:p w14:paraId="18323548" w14:textId="77777777" w:rsidR="00D05CE5" w:rsidRPr="00E60DC6" w:rsidRDefault="00D05CE5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1AFB6E" w14:textId="5A3A7D47" w:rsidR="00605458" w:rsidRPr="00E60DC6" w:rsidRDefault="00D05CE5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Based on the context above, the primary</w:t>
      </w:r>
      <w:r w:rsidR="00E60DC6">
        <w:rPr>
          <w:rFonts w:ascii="Times New Roman" w:hAnsi="Times New Roman" w:cs="Times New Roman"/>
          <w:sz w:val="24"/>
          <w:szCs w:val="24"/>
          <w:lang w:val="en-US"/>
        </w:rPr>
        <w:t xml:space="preserve"> challenge is to develop</w:t>
      </w:r>
      <w:bookmarkStart w:id="0" w:name="_GoBack"/>
      <w:bookmarkEnd w:id="0"/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>a machine</w:t>
      </w:r>
      <w:proofErr w:type="gramEnd"/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learning, recommendation engine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C32" w:rsidRPr="00E60DC6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can be embedded into a dynamic, digital menu.</w:t>
      </w:r>
    </w:p>
    <w:p w14:paraId="1A78F58F" w14:textId="77777777" w:rsidR="00605458" w:rsidRPr="00E60DC6" w:rsidRDefault="00605458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743B14" w14:textId="1254354E" w:rsidR="00605458" w:rsidRPr="00E60DC6" w:rsidRDefault="00D05CE5" w:rsidP="006054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The objective</w:t>
      </w:r>
      <w:r w:rsidR="00605458" w:rsidRPr="00E60DC6">
        <w:rPr>
          <w:rFonts w:ascii="Times New Roman" w:hAnsi="Times New Roman" w:cs="Times New Roman"/>
          <w:sz w:val="24"/>
          <w:szCs w:val="24"/>
          <w:lang w:val="en-US"/>
        </w:rPr>
        <w:t>s are:</w:t>
      </w:r>
    </w:p>
    <w:p w14:paraId="78859C75" w14:textId="03089326" w:rsidR="00605458" w:rsidRPr="00E60DC6" w:rsidRDefault="00605458" w:rsidP="00605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Maximum customer satisfaction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i.e. 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adoption of 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most 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>probable and desired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product)</w:t>
      </w:r>
    </w:p>
    <w:p w14:paraId="0BBB4267" w14:textId="0CC3875E" w:rsidR="00605458" w:rsidRPr="00E60DC6" w:rsidRDefault="00605458" w:rsidP="00605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Maximum revenue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i.e. 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>adoption of the highest-value product)</w:t>
      </w:r>
    </w:p>
    <w:p w14:paraId="674A8E0B" w14:textId="77777777" w:rsidR="00326C32" w:rsidRPr="00E60DC6" w:rsidRDefault="00326C32" w:rsidP="0060545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E8918A8" w14:textId="4D91A3ED" w:rsidR="00605458" w:rsidRPr="00E60DC6" w:rsidRDefault="00605458" w:rsidP="00326C3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The constraints are:</w:t>
      </w:r>
    </w:p>
    <w:p w14:paraId="1F045166" w14:textId="6E114B32" w:rsidR="00605458" w:rsidRPr="00E60DC6" w:rsidRDefault="00605458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>aximum quantity</w:t>
      </w:r>
      <w:r w:rsidR="00D05CE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that can </w:t>
      </w:r>
      <w:r w:rsidR="00904B6A" w:rsidRPr="00E60DC6">
        <w:rPr>
          <w:rFonts w:ascii="Times New Roman" w:hAnsi="Times New Roman" w:cs="Times New Roman"/>
          <w:sz w:val="24"/>
          <w:szCs w:val="24"/>
          <w:lang w:val="en-US"/>
        </w:rPr>
        <w:t>be consumed</w:t>
      </w:r>
    </w:p>
    <w:p w14:paraId="16C486CE" w14:textId="77777777" w:rsidR="00605458" w:rsidRPr="00E60DC6" w:rsidRDefault="00605458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Maximum spending limit</w:t>
      </w:r>
    </w:p>
    <w:p w14:paraId="13CBA358" w14:textId="77777777" w:rsidR="00605458" w:rsidRPr="00E60DC6" w:rsidRDefault="00605458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Dietary restrictions</w:t>
      </w:r>
    </w:p>
    <w:p w14:paraId="1832354A" w14:textId="18C60D3A" w:rsidR="00D05CE5" w:rsidRPr="00E60DC6" w:rsidRDefault="00D05CE5" w:rsidP="00326C3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F62FD5" w14:textId="0BDB60BE" w:rsidR="00326C32" w:rsidRPr="00E60DC6" w:rsidRDefault="00326C32" w:rsidP="00326C3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segmentations </w:t>
      </w:r>
      <w:r w:rsidR="00D420C8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consideration are:</w:t>
      </w:r>
    </w:p>
    <w:p w14:paraId="32361493" w14:textId="4A767FE1" w:rsidR="00A97136" w:rsidRPr="00E60DC6" w:rsidRDefault="00AC3F34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bCs/>
          <w:sz w:val="24"/>
          <w:szCs w:val="24"/>
          <w:lang w:val="en-US"/>
        </w:rPr>
        <w:t>Member vs Non-Member</w:t>
      </w:r>
    </w:p>
    <w:p w14:paraId="5FC02B62" w14:textId="77777777" w:rsidR="00A97136" w:rsidRPr="00E60DC6" w:rsidRDefault="00AC3F34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bCs/>
          <w:sz w:val="24"/>
          <w:szCs w:val="24"/>
          <w:lang w:val="en-US"/>
        </w:rPr>
        <w:t>Individual vs Group</w:t>
      </w:r>
    </w:p>
    <w:p w14:paraId="6A4D4297" w14:textId="77777777" w:rsidR="00A97136" w:rsidRPr="00E60DC6" w:rsidRDefault="00AC3F34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bCs/>
          <w:sz w:val="24"/>
          <w:szCs w:val="24"/>
          <w:lang w:val="en-US"/>
        </w:rPr>
        <w:t>Breakfast vs Lunch vs Dinner</w:t>
      </w:r>
    </w:p>
    <w:p w14:paraId="31007B97" w14:textId="77777777" w:rsidR="00A97136" w:rsidRPr="00E60DC6" w:rsidRDefault="00AC3F34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bCs/>
          <w:sz w:val="24"/>
          <w:szCs w:val="24"/>
          <w:lang w:val="en-US"/>
        </w:rPr>
        <w:t>Young vs Middle-Age vs Elderly</w:t>
      </w:r>
    </w:p>
    <w:p w14:paraId="3B335260" w14:textId="1802B422" w:rsidR="00326C32" w:rsidRPr="00E60DC6" w:rsidRDefault="00AC3F34" w:rsidP="00326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bCs/>
          <w:sz w:val="24"/>
          <w:szCs w:val="24"/>
          <w:lang w:val="en-US"/>
        </w:rPr>
        <w:t>Heartland vs CBD</w:t>
      </w:r>
    </w:p>
    <w:p w14:paraId="3AC529E9" w14:textId="7AAD71B1" w:rsidR="00D420C8" w:rsidRPr="00E60DC6" w:rsidRDefault="00D420C8" w:rsidP="00D420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Vegetarian vs Non-Vegetarian</w:t>
      </w:r>
    </w:p>
    <w:p w14:paraId="114D2E00" w14:textId="77777777" w:rsidR="00326C32" w:rsidRPr="00E60DC6" w:rsidRDefault="00326C32" w:rsidP="0060545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4B" w14:textId="77777777" w:rsidR="00D05CE5" w:rsidRPr="00E60DC6" w:rsidRDefault="00D05CE5" w:rsidP="00D0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Deliverables</w:t>
      </w:r>
    </w:p>
    <w:p w14:paraId="1832354C" w14:textId="77777777" w:rsidR="00D05CE5" w:rsidRPr="00E60DC6" w:rsidRDefault="00D05CE5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4D" w14:textId="1C5F24B2" w:rsidR="00D05CE5" w:rsidRPr="00E60DC6" w:rsidRDefault="00904B6A" w:rsidP="00D05C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The key deliverable is </w:t>
      </w:r>
      <w:r w:rsidR="00D05CE5" w:rsidRPr="00E60D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26C32" w:rsidRPr="00E60DC6">
        <w:rPr>
          <w:rFonts w:ascii="Times New Roman" w:hAnsi="Times New Roman" w:cs="Times New Roman"/>
          <w:sz w:val="24"/>
          <w:szCs w:val="24"/>
          <w:lang w:val="en-US"/>
        </w:rPr>
        <w:t>n executable</w:t>
      </w:r>
      <w:r w:rsidR="00D05CE5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C32" w:rsidRPr="00E60DC6">
        <w:rPr>
          <w:rFonts w:ascii="Times New Roman" w:hAnsi="Times New Roman" w:cs="Times New Roman"/>
          <w:sz w:val="24"/>
          <w:szCs w:val="24"/>
          <w:lang w:val="en-US"/>
        </w:rPr>
        <w:t>multi-objective recommendation engine, written in Python/Java</w:t>
      </w:r>
      <w:r w:rsidR="0085403F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with clear documentation/commentary. The model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will be evaluated based </w:t>
      </w:r>
      <w:r w:rsidR="00AC3F34" w:rsidRPr="00E60DC6">
        <w:rPr>
          <w:rFonts w:ascii="Times New Roman" w:hAnsi="Times New Roman" w:cs="Times New Roman"/>
          <w:sz w:val="24"/>
          <w:szCs w:val="24"/>
          <w:lang w:val="en-US"/>
        </w:rPr>
        <w:t>on its robustness and scalability. Actual t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esting of the model on Y3/</w:t>
      </w:r>
      <w:proofErr w:type="spellStart"/>
      <w:r w:rsidRPr="00E60DC6">
        <w:rPr>
          <w:rFonts w:ascii="Times New Roman" w:hAnsi="Times New Roman" w:cs="Times New Roman"/>
          <w:sz w:val="24"/>
          <w:szCs w:val="24"/>
          <w:lang w:val="en-US"/>
        </w:rPr>
        <w:t>Ascentis</w:t>
      </w:r>
      <w:proofErr w:type="spellEnd"/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customers is not included in the project scope.</w:t>
      </w:r>
    </w:p>
    <w:p w14:paraId="1832354E" w14:textId="77777777" w:rsidR="00D05CE5" w:rsidRPr="00E60DC6" w:rsidRDefault="00D05CE5" w:rsidP="00D05C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2354F" w14:textId="77777777" w:rsidR="00A459CA" w:rsidRPr="00E60DC6" w:rsidRDefault="00A459CA" w:rsidP="00D0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X-Factor</w:t>
      </w:r>
    </w:p>
    <w:p w14:paraId="18323550" w14:textId="77777777" w:rsidR="00A459CA" w:rsidRPr="00E60DC6" w:rsidRDefault="00A459CA" w:rsidP="00A45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51" w14:textId="3CF78D26" w:rsidR="00D05CE5" w:rsidRPr="00E60DC6" w:rsidRDefault="00D05CE5" w:rsidP="00A45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The model will be 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>considered as outstanding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if it can achieve one or more of the following:</w:t>
      </w:r>
    </w:p>
    <w:p w14:paraId="7716809D" w14:textId="6380E67C" w:rsidR="00605458" w:rsidRPr="00E60DC6" w:rsidRDefault="00605458" w:rsidP="006054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Consider the potential impact of weather </w:t>
      </w:r>
      <w:r w:rsidR="00AC3F3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condition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on product choices</w:t>
      </w:r>
    </w:p>
    <w:p w14:paraId="18323552" w14:textId="7BB6094C" w:rsidR="00D05CE5" w:rsidRPr="00E60DC6" w:rsidRDefault="00605458" w:rsidP="00D05C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Promote untried products to make the</w:t>
      </w:r>
      <w:r w:rsidR="00AC3F3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dining experience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more experimental and delightful than norm</w:t>
      </w:r>
    </w:p>
    <w:p w14:paraId="18323553" w14:textId="7FCD1542" w:rsidR="00916999" w:rsidRPr="00E60DC6" w:rsidRDefault="00605458" w:rsidP="00D05C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Integrating </w:t>
      </w:r>
      <w:r w:rsidR="00916999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recommendation from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social media sites</w:t>
      </w:r>
      <w:r w:rsidR="00916999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(e.g. </w:t>
      </w:r>
      <w:proofErr w:type="spellStart"/>
      <w:r w:rsidR="00916999" w:rsidRPr="00E60DC6">
        <w:rPr>
          <w:rFonts w:ascii="Times New Roman" w:hAnsi="Times New Roman" w:cs="Times New Roman"/>
          <w:sz w:val="24"/>
          <w:szCs w:val="24"/>
          <w:lang w:val="en-US"/>
        </w:rPr>
        <w:t>HungryGoWhere</w:t>
      </w:r>
      <w:proofErr w:type="spellEnd"/>
      <w:r w:rsidR="00916999" w:rsidRPr="00E60DC6">
        <w:rPr>
          <w:rFonts w:ascii="Times New Roman" w:hAnsi="Times New Roman" w:cs="Times New Roman"/>
          <w:sz w:val="24"/>
          <w:szCs w:val="24"/>
          <w:lang w:val="en-US"/>
        </w:rPr>
        <w:t>, Yelp!)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to increase likelihood of adoption of the model’s recommendation</w:t>
      </w:r>
    </w:p>
    <w:p w14:paraId="18323556" w14:textId="5B812F7E" w:rsidR="00D05CE5" w:rsidRPr="00E60DC6" w:rsidRDefault="00605458" w:rsidP="00D05C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Promote slow-moving products</w:t>
      </w:r>
    </w:p>
    <w:p w14:paraId="1832355A" w14:textId="6854B521" w:rsidR="00D05CE5" w:rsidRPr="00E60DC6" w:rsidRDefault="00D05C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2355B" w14:textId="77777777" w:rsidR="00A459CA" w:rsidRPr="00E60DC6" w:rsidRDefault="00A459CA" w:rsidP="00A45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Resources</w:t>
      </w:r>
    </w:p>
    <w:p w14:paraId="1832355C" w14:textId="77777777" w:rsidR="00A459CA" w:rsidRPr="00E60DC6" w:rsidRDefault="00A459CA" w:rsidP="00A45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5D" w14:textId="29550429" w:rsidR="00A459CA" w:rsidRPr="00E60DC6" w:rsidRDefault="00A459CA" w:rsidP="00A45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Y3 will provide</w:t>
      </w:r>
      <w:r w:rsidR="005353E9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a set of</w:t>
      </w:r>
      <w:r w:rsidR="006265B4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anonymized CRM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5353E9" w:rsidRPr="00E60DC6">
        <w:rPr>
          <w:rFonts w:ascii="Times New Roman" w:hAnsi="Times New Roman" w:cs="Times New Roman"/>
          <w:sz w:val="24"/>
          <w:szCs w:val="24"/>
          <w:lang w:val="en-US"/>
        </w:rPr>
        <w:t>and historical transactions upon start of project.</w:t>
      </w:r>
    </w:p>
    <w:p w14:paraId="1832355E" w14:textId="77777777" w:rsidR="00784223" w:rsidRPr="00E60DC6" w:rsidRDefault="00784223" w:rsidP="007842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2355F" w14:textId="77777777" w:rsidR="00784223" w:rsidRPr="00E60DC6" w:rsidRDefault="00784223" w:rsidP="00784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Contacts</w:t>
      </w:r>
    </w:p>
    <w:p w14:paraId="18323560" w14:textId="77777777" w:rsidR="00784223" w:rsidRPr="00E60DC6" w:rsidRDefault="00784223" w:rsidP="00784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323561" w14:textId="063AB672" w:rsidR="00784223" w:rsidRPr="00E60DC6" w:rsidRDefault="00784223" w:rsidP="00DF0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="00DF060C" w:rsidRPr="00E60D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Jason Tai </w:t>
      </w:r>
      <w:hyperlink r:id="rId6" w:history="1">
        <w:r w:rsidRPr="00E60D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jason.tai@y3technologies.com</w:t>
        </w:r>
      </w:hyperlink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General Manager, </w:t>
      </w:r>
      <w:r w:rsidR="000975C3" w:rsidRPr="00E60DC6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DF060C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  <w:r w:rsidR="000975C3" w:rsidRPr="00E60D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1ADD"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0DC6">
        <w:rPr>
          <w:rFonts w:ascii="Times New Roman" w:hAnsi="Times New Roman" w:cs="Times New Roman"/>
          <w:sz w:val="24"/>
          <w:szCs w:val="24"/>
          <w:lang w:val="en-US"/>
        </w:rPr>
        <w:t>Y3 Technologies</w:t>
      </w:r>
    </w:p>
    <w:p w14:paraId="604EB6B7" w14:textId="02BC2095" w:rsidR="00DF060C" w:rsidRPr="00E60DC6" w:rsidRDefault="00DF060C" w:rsidP="00DF0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Mr. Steven Luck </w:t>
      </w:r>
      <w:hyperlink r:id="rId7" w:history="1">
        <w:r w:rsidRPr="00E60D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steven@ascentis.com.sg</w:t>
        </w:r>
      </w:hyperlink>
      <w:r w:rsidRPr="00E60DC6">
        <w:rPr>
          <w:rFonts w:ascii="Times New Roman" w:hAnsi="Times New Roman" w:cs="Times New Roman"/>
          <w:sz w:val="24"/>
          <w:szCs w:val="24"/>
          <w:lang w:val="en-US"/>
        </w:rPr>
        <w:t xml:space="preserve"> Analytics Solution Architect, </w:t>
      </w:r>
      <w:proofErr w:type="spellStart"/>
      <w:r w:rsidRPr="00E60DC6">
        <w:rPr>
          <w:rFonts w:ascii="Times New Roman" w:hAnsi="Times New Roman" w:cs="Times New Roman"/>
          <w:sz w:val="24"/>
          <w:szCs w:val="24"/>
          <w:lang w:val="en-US"/>
        </w:rPr>
        <w:t>Ascentis</w:t>
      </w:r>
      <w:proofErr w:type="spellEnd"/>
    </w:p>
    <w:p w14:paraId="4F89C5A1" w14:textId="77777777" w:rsidR="00DF060C" w:rsidRPr="00784223" w:rsidRDefault="00DF060C" w:rsidP="00784223">
      <w:pPr>
        <w:pStyle w:val="ListParagraph"/>
        <w:rPr>
          <w:sz w:val="24"/>
          <w:lang w:val="en-US"/>
        </w:rPr>
      </w:pPr>
    </w:p>
    <w:sectPr w:rsidR="00DF060C" w:rsidRPr="0078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5C2B"/>
    <w:multiLevelType w:val="hybridMultilevel"/>
    <w:tmpl w:val="8616584E"/>
    <w:lvl w:ilvl="0" w:tplc="A57617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872F4"/>
    <w:multiLevelType w:val="hybridMultilevel"/>
    <w:tmpl w:val="AF387518"/>
    <w:lvl w:ilvl="0" w:tplc="99222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25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20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2D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7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CB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A5918CB"/>
    <w:multiLevelType w:val="hybridMultilevel"/>
    <w:tmpl w:val="9E468864"/>
    <w:lvl w:ilvl="0" w:tplc="04CEA13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F94987"/>
    <w:multiLevelType w:val="hybridMultilevel"/>
    <w:tmpl w:val="2D6C0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72D8A"/>
    <w:multiLevelType w:val="hybridMultilevel"/>
    <w:tmpl w:val="716EE254"/>
    <w:lvl w:ilvl="0" w:tplc="FB2C5BE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F2B0862"/>
    <w:multiLevelType w:val="hybridMultilevel"/>
    <w:tmpl w:val="F8184906"/>
    <w:lvl w:ilvl="0" w:tplc="FB2C5BE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FF5CE4"/>
    <w:multiLevelType w:val="hybridMultilevel"/>
    <w:tmpl w:val="22B24E9C"/>
    <w:lvl w:ilvl="0" w:tplc="BD5E5BD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264DB"/>
    <w:multiLevelType w:val="hybridMultilevel"/>
    <w:tmpl w:val="F66C0F10"/>
    <w:lvl w:ilvl="0" w:tplc="FB2C5BE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DMzMTM0N7AwNDZW0lEKTi0uzszPAykwqgUA0L1gPSwAAAA="/>
  </w:docVars>
  <w:rsids>
    <w:rsidRoot w:val="00D05CE5"/>
    <w:rsid w:val="00097130"/>
    <w:rsid w:val="000975C3"/>
    <w:rsid w:val="001527B0"/>
    <w:rsid w:val="002F1ADD"/>
    <w:rsid w:val="00326C32"/>
    <w:rsid w:val="005353E9"/>
    <w:rsid w:val="00552F2E"/>
    <w:rsid w:val="005E1702"/>
    <w:rsid w:val="005E1A22"/>
    <w:rsid w:val="00605458"/>
    <w:rsid w:val="006265B4"/>
    <w:rsid w:val="00784223"/>
    <w:rsid w:val="0085403F"/>
    <w:rsid w:val="00904B6A"/>
    <w:rsid w:val="00916999"/>
    <w:rsid w:val="00A459CA"/>
    <w:rsid w:val="00A97136"/>
    <w:rsid w:val="00AC3F34"/>
    <w:rsid w:val="00AE56F0"/>
    <w:rsid w:val="00B70094"/>
    <w:rsid w:val="00B85C3E"/>
    <w:rsid w:val="00BA6B06"/>
    <w:rsid w:val="00C5409F"/>
    <w:rsid w:val="00C63DD5"/>
    <w:rsid w:val="00D05CE5"/>
    <w:rsid w:val="00D16D63"/>
    <w:rsid w:val="00D420C8"/>
    <w:rsid w:val="00DF060C"/>
    <w:rsid w:val="00E60DC6"/>
    <w:rsid w:val="00F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3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E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7842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D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E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7842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D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even@ascentis.com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on.tai@y3technologi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Chen Tai</dc:creator>
  <cp:keywords/>
  <dc:description/>
  <cp:lastModifiedBy>LAU Hoong Chuin</cp:lastModifiedBy>
  <cp:revision>8</cp:revision>
  <dcterms:created xsi:type="dcterms:W3CDTF">2017-01-17T22:55:00Z</dcterms:created>
  <dcterms:modified xsi:type="dcterms:W3CDTF">2017-01-18T01:07:00Z</dcterms:modified>
</cp:coreProperties>
</file>