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Vibecleaning Movement Review: Deployment Requirements</w:t>
      </w:r>
    </w:p>
    <w:p>
      <w:pPr>
        <w:pStyle w:val="Heading1"/>
      </w:pPr>
      <w:r>
        <w:t>Proposed deployment</w:t>
      </w:r>
    </w:p>
    <w:p>
      <w:r>
        <w:t>Each user runs Vibecleaning locally on their university-managed computer. All instances connect to one central university file share containing the movement data and shared review history.</w:t>
      </w:r>
    </w:p>
    <w:p>
      <w:r>
        <w:t xml:space="preserve">No central web server, public URL, HTTPS certificate, or reverse proxy is required. Each application server listens only on the user's own computer at </w:t>
      </w:r>
      <w:r>
        <w:rPr>
          <w:rFonts w:ascii="Consolas" w:hAnsi="Consolas"/>
          <w:sz w:val="18"/>
        </w:rPr>
        <w:t>127.0.0.1</w:t>
      </w:r>
      <w:r>
        <w:t>.</w:t>
      </w:r>
    </w:p>
    <w:p>
      <w:pPr>
        <w:pStyle w:val="Heading1"/>
      </w:pPr>
      <w:r>
        <w:t>User computers</w:t>
      </w:r>
    </w:p>
    <w:p>
      <w:pPr>
        <w:pStyle w:val="ListBullet"/>
      </w:pPr>
      <w:r>
        <w:t>A 64-bit Windows, macOS, or Linux release still supported by university IT</w:t>
      </w:r>
    </w:p>
    <w:p>
      <w:pPr>
        <w:pStyle w:val="ListBullet"/>
      </w:pPr>
      <w:r>
        <w:t>Python 3.11</w:t>
      </w:r>
    </w:p>
    <w:p>
      <w:pPr>
        <w:pStyle w:val="ListBullet"/>
      </w:pPr>
      <w:r>
        <w:rPr>
          <w:rFonts w:ascii="Consolas" w:hAnsi="Consolas"/>
          <w:sz w:val="18"/>
        </w:rPr>
        <w:t>uv</w:t>
      </w:r>
      <w:r>
        <w:t xml:space="preserve"> Python package manager</w:t>
      </w:r>
    </w:p>
    <w:p>
      <w:pPr>
        <w:pStyle w:val="ListBullet"/>
      </w:pPr>
      <w:r>
        <w:t>2 CPU cores and 8 GB RAM minimum</w:t>
      </w:r>
    </w:p>
    <w:p>
      <w:pPr>
        <w:pStyle w:val="ListBullet"/>
      </w:pPr>
      <w:r>
        <w:t>4 CPU cores and 16 GB RAM recommended for large studies</w:t>
      </w:r>
    </w:p>
    <w:p>
      <w:pPr>
        <w:pStyle w:val="ListBullet"/>
      </w:pPr>
      <w:r>
        <w:t>Current Chrome, Edge, or Firefox with JavaScript,  and WebGL enabled</w:t>
      </w:r>
    </w:p>
    <w:p>
      <w:pPr>
        <w:pStyle w:val="ListBullet"/>
      </w:pPr>
      <w:r>
        <w:t>At least 5 GB of free local space for the application environment and caches</w:t>
      </w:r>
    </w:p>
    <w:p>
      <w:r>
        <w:t>Each computer must have its own local Python environment. The environment must not be stored in the shared application or data folder.</w:t>
      </w:r>
    </w:p>
    <w:p>
      <w:r>
        <w:t>Windows PowerShell:</w:t>
      </w:r>
    </w:p>
    <w:p>
      <w:pPr>
        <w:pStyle w:val="NoSpacing"/>
        <w:spacing w:before="60" w:after="140"/>
        <w:ind w:left="360"/>
        <w:shd w:fill="F2F4F7"/>
      </w:pPr>
      <w:r>
        <w:rPr>
          <w:rFonts w:ascii="Consolas" w:hAnsi="Consolas"/>
          <w:sz w:val="17"/>
        </w:rPr>
        <w:t>$env:UV_PROJECT_ENVIRONMENT="$env:LOCALAPPDATA\Vibecleaning\venv"</w:t>
        <w:br/>
        <w:t>uv sync --locked --no-dev</w:t>
      </w:r>
    </w:p>
    <w:p>
      <w:r>
        <w:t>macOS or Linux:</w:t>
      </w:r>
    </w:p>
    <w:p>
      <w:pPr>
        <w:pStyle w:val="NoSpacing"/>
        <w:spacing w:before="60" w:after="140"/>
        <w:ind w:left="360"/>
        <w:shd w:fill="F2F4F7"/>
      </w:pPr>
      <w:r>
        <w:rPr>
          <w:rFonts w:ascii="Consolas" w:hAnsi="Consolas"/>
          <w:sz w:val="17"/>
        </w:rPr>
        <w:t>export UV_PROJECT_ENVIRONMENT="${XDG_DATA_HOME:-$HOME/.local/share}/vibecleaning/venv"</w:t>
        <w:br/>
        <w:t>uv sync --locked --no-dev</w:t>
      </w:r>
    </w:p>
    <w:p>
      <w:pPr>
        <w:pStyle w:val="Heading1"/>
      </w:pPr>
      <w:r>
        <w:t>Central file share</w:t>
      </w:r>
    </w:p>
    <w:p>
      <w:pPr>
        <w:pStyle w:val="ListBullet"/>
      </w:pPr>
      <w:r>
        <w:t>A university-managed network file share accessible by every approved user</w:t>
      </w:r>
    </w:p>
    <w:p>
      <w:pPr>
        <w:pStyle w:val="ListBullet"/>
      </w:pPr>
      <w:r>
        <w:t>One shared, backed-up directory for all Vibecleaning data and review history</w:t>
      </w:r>
    </w:p>
    <w:p>
      <w:pPr>
        <w:pStyle w:val="ListBullet"/>
      </w:pPr>
      <w:r>
        <w:t>Read and write permission for approved reviewers and editors</w:t>
      </w:r>
    </w:p>
    <w:p>
      <w:pPr>
        <w:pStyle w:val="ListBullet"/>
      </w:pPr>
      <w:r>
        <w:t>Support for cross-computer file locking and atomic file replacement</w:t>
      </w:r>
    </w:p>
    <w:p>
      <w:pPr>
        <w:pStyle w:val="ListBullet"/>
      </w:pPr>
      <w:r>
        <w:t>At least three times the size of the source datasets available</w:t>
      </w:r>
    </w:p>
    <w:p>
      <w:pPr>
        <w:pStyle w:val="ListBullet"/>
      </w:pPr>
      <w:r>
        <w:t>The share should not be managed through OneDrive or another desktop-sync tool</w:t>
      </w:r>
    </w:p>
    <w:p>
      <w:r>
        <w:t>Example data locations:</w:t>
      </w:r>
    </w:p>
    <w:p>
      <w:pPr>
        <w:pStyle w:val="NoSpacing"/>
        <w:spacing w:before="60" w:after="140"/>
        <w:ind w:left="360"/>
        <w:shd w:fill="F2F4F7"/>
      </w:pPr>
      <w:r>
        <w:rPr>
          <w:rFonts w:ascii="Consolas" w:hAnsi="Consolas"/>
          <w:sz w:val="17"/>
        </w:rPr>
        <w:t>Windows:       \\university-server\research\movement-data</w:t>
        <w:br/>
        <w:t>macOS:         /Volumes/research/movement-data</w:t>
        <w:br/>
        <w:t>Linux:         /mnt/research/movement-data</w:t>
      </w:r>
    </w:p>
    <w:p>
      <w:pPr>
        <w:pStyle w:val="Heading1"/>
      </w:pPr>
      <w:r>
        <w:t>Application files</w:t>
      </w:r>
    </w:p>
    <w:p>
      <w:r>
        <w:t>The application may be installed separately on each computer or placed in one versioned, read-only shared folder. All users must run the same application version.</w:t>
      </w:r>
    </w:p>
    <w:p>
      <w:r>
        <w:t>The central data location will be configured separately. For example, on Windows:</w:t>
      </w:r>
    </w:p>
    <w:p>
      <w:pPr>
        <w:pStyle w:val="NoSpacing"/>
        <w:spacing w:before="60" w:after="140"/>
        <w:ind w:left="360"/>
        <w:shd w:fill="F2F4F7"/>
      </w:pPr>
      <w:r>
        <w:rPr>
          <w:rFonts w:ascii="Consolas" w:hAnsi="Consolas"/>
          <w:sz w:val="17"/>
        </w:rPr>
        <w:t>$env:VIBECLEANING_DATA_ROOT="\\university-server\research\movement-data"</w:t>
      </w:r>
    </w:p>
    <w:p>
      <w:r>
        <w:t>On macOS or Linux:</w:t>
      </w:r>
    </w:p>
    <w:p>
      <w:pPr>
        <w:pStyle w:val="NoSpacing"/>
        <w:spacing w:before="60" w:after="140"/>
        <w:ind w:left="360"/>
        <w:shd w:fill="F2F4F7"/>
      </w:pPr>
      <w:r>
        <w:rPr>
          <w:rFonts w:ascii="Consolas" w:hAnsi="Consolas"/>
          <w:sz w:val="17"/>
        </w:rPr>
        <w:t>export VIBECLEANING_DATA_ROOT="/path/to/mounted/movement-data"</w:t>
      </w:r>
    </w:p>
    <w:p>
      <w:r>
        <w:t>The local application will normally be available at:</w:t>
      </w:r>
    </w:p>
    <w:p>
      <w:pPr>
        <w:pStyle w:val="ListBullet"/>
      </w:pPr>
      <w:r>
        <w:rPr>
          <w:rFonts w:ascii="Consolas" w:hAnsi="Consolas"/>
          <w:sz w:val="18"/>
        </w:rPr>
        <w:t>http://127.0.0.1:8422</w:t>
      </w:r>
      <w:r>
        <w:t xml:space="preserve"> for RDS data</w:t>
      </w:r>
    </w:p>
    <w:p>
      <w:pPr>
        <w:pStyle w:val="ListBullet"/>
      </w:pPr>
      <w:r>
        <w:rPr>
          <w:rFonts w:ascii="Consolas" w:hAnsi="Consolas"/>
          <w:sz w:val="18"/>
        </w:rPr>
        <w:t>http://127.0.0.1:8421</w:t>
      </w:r>
      <w:r>
        <w:t xml:space="preserve"> for CSV data</w:t>
      </w:r>
    </w:p>
    <w:p>
      <w:r>
        <w:t>These ports do not need to be opened to the university network.</w:t>
      </w:r>
    </w:p>
    <w:p>
      <w:pPr>
        <w:pStyle w:val="Heading1"/>
      </w:pPr>
      <w:r>
        <w:t>Optional network access</w:t>
      </w:r>
    </w:p>
    <w:p>
      <w:r>
        <w:t>Internet access is required to enable OpenStreetMap, CARTO, Esri, and OpenTopoMap features but is optional for basemap tiles. The application can operate with a blank map if these services are blocked.</w:t>
      </w:r>
    </w:p>
    <w:p>
      <w:pPr>
        <w:pStyle w:val="Heading1"/>
      </w:pPr>
      <w:r>
        <w:t>Accounts and coordination</w:t>
      </w:r>
    </w:p>
    <w:p>
      <w:pPr>
        <w:pStyle w:val="ListBullet"/>
      </w:pPr>
      <w:r>
        <w:t>Reviewer and editor accounts are stored in the central data directory.</w:t>
      </w:r>
    </w:p>
    <w:p>
      <w:pPr>
        <w:pStyle w:val="ListBullet"/>
      </w:pPr>
      <w:r>
        <w:t>Local instances must be restarted after an administrator changes the account list or resets a password.</w:t>
      </w:r>
    </w:p>
    <w:p>
      <w:pPr>
        <w:pStyle w:val="ListBullet"/>
      </w:pPr>
      <w:r>
        <w:t>The application permits one assigned reviewer per project.</w:t>
      </w:r>
    </w:p>
    <w:p>
      <w:pPr>
        <w:pStyle w:val="ListBullet"/>
      </w:pPr>
      <w:r>
        <w:t>An editor can take control, which temporarily prevents the reviewer from editing.</w:t>
      </w:r>
    </w:p>
    <w:p>
      <w:pPr>
        <w:pStyle w:val="ListBullet"/>
      </w:pPr>
      <w:r>
        <w:t>Concurrent changes are protected by a shared project lock and dataset/review revision checks.</w:t>
      </w:r>
    </w:p>
    <w:p>
      <w:pPr>
        <w:pStyle w:val="ListBullet"/>
      </w:pPr>
      <w:r>
        <w:t>Users must not run more than one local Vibecleaning process at a time.</w:t>
      </w:r>
    </w:p>
    <w:p>
      <w:r>
        <w:t xml:space="preserve">R and the R packages </w:t>
      </w:r>
      <w:r>
        <w:rPr>
          <w:rFonts w:ascii="Consolas" w:hAnsi="Consolas"/>
          <w:sz w:val="18"/>
        </w:rPr>
        <w:t>sf</w:t>
      </w:r>
      <w:r>
        <w:t xml:space="preserve"> and </w:t>
      </w:r>
      <w:r>
        <w:rPr>
          <w:rFonts w:ascii="Consolas" w:hAnsi="Consolas"/>
          <w:sz w:val="18"/>
        </w:rPr>
        <w:t>move2</w:t>
      </w:r>
      <w:r>
        <w:t xml:space="preserve"> are optional and needed for RDS export.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sz w:val="16"/>
      </w:rPr>
      <w:t>Vibecleaning Movement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Vibecleaning Movement Review: Deployment Requirements</dc:title>
  <dc:subject>Minimum university IT deployment requirements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