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Windows Compatibility TODO</w:t>
      </w:r>
    </w:p>
    <w:p>
      <w:pPr>
        <w:pStyle w:val="Heading1"/>
      </w:pPr>
      <w:r>
        <w:t>Objective</w:t>
      </w:r>
    </w:p>
    <w:p>
      <w:r>
        <w:t>Support this deployment model without weakening the existing review guards:</w:t>
      </w:r>
    </w:p>
    <w:p>
      <w:pPr>
        <w:pStyle w:val="NoSpacing"/>
        <w:spacing w:before="60" w:after="140"/>
        <w:ind w:left="360"/>
        <w:shd w:fill="F2F4F7"/>
      </w:pPr>
      <w:r>
        <w:rPr>
          <w:rFonts w:ascii="Consolas" w:hAnsi="Consolas"/>
          <w:sz w:val="16"/>
        </w:rPr>
        <w:t>University network file share</w:t>
        <w:br/>
        <w:t>└── authoritative data and shared review history</w:t>
        <w:br/>
        <w:br/>
        <w:t>Each user's Windows, macOS, or Linux computer</w:t>
        <w:br/>
        <w:t>├── one local Vibecleaning server bound to 127.0.0.1</w:t>
        <w:br/>
        <w:t>├── one local Python environment</w:t>
        <w:br/>
        <w:t>├── local disposable caches</w:t>
        <w:br/>
        <w:t>└── browser connected to the local server</w:t>
      </w:r>
    </w:p>
    <w:p>
      <w:r>
        <w:t>The same project may be opened from multiple computers. The assigned-reviewer, editor-control, expected-dataset-head, and expected-review-revision checks remain authoritative.</w:t>
      </w:r>
    </w:p>
    <w:p>
      <w:pPr>
        <w:pStyle w:val="Heading1"/>
      </w:pPr>
      <w:r>
        <w:t>Scope</w:t>
      </w:r>
    </w:p>
    <w:p>
      <w:r>
        <w:t>This update includes native Windows support and safe coordination between local application processes using the same university file share.</w:t>
      </w:r>
    </w:p>
    <w:p>
      <w:r>
        <w:t>It does not include:</w:t>
      </w:r>
    </w:p>
    <w:p>
      <w:pPr>
        <w:pStyle w:val="ListBullet"/>
        <w:spacing w:after="40"/>
      </w:pPr>
      <w:r>
        <w:t>A centrally hosted web application</w:t>
      </w:r>
    </w:p>
    <w:p>
      <w:pPr>
        <w:pStyle w:val="ListBullet"/>
        <w:spacing w:after="40"/>
      </w:pPr>
      <w:r>
        <w:t>Institutional SSO or MFA</w:t>
      </w:r>
    </w:p>
    <w:p>
      <w:pPr>
        <w:pStyle w:val="ListBullet"/>
        <w:spacing w:after="40"/>
      </w:pPr>
      <w:r>
        <w:t>Preventing users with direct share access from editing files manually</w:t>
      </w:r>
    </w:p>
    <w:p>
      <w:pPr>
        <w:pStyle w:val="ListBullet"/>
        <w:spacing w:after="40"/>
      </w:pPr>
      <w:r>
        <w:t>Multiple application processes on one user's computer</w:t>
      </w:r>
    </w:p>
    <w:p>
      <w:pPr>
        <w:pStyle w:val="ListBullet"/>
        <w:spacing w:after="40"/>
      </w:pPr>
      <w:r>
        <w:t>Automatic merging of separate copies of the data directory</w:t>
      </w:r>
    </w:p>
    <w:p>
      <w:pPr>
        <w:pStyle w:val="Heading1"/>
      </w:pPr>
      <w:r>
        <w:t>Current blockers</w:t>
      </w:r>
    </w:p>
    <w:p>
      <w:pPr>
        <w:pStyle w:val="ListBullet"/>
        <w:spacing w:after="40"/>
      </w:pPr>
      <w:r>
        <w:t xml:space="preserve">☐ </w:t>
      </w:r>
      <w:r>
        <w:rPr>
          <w:rFonts w:ascii="Consolas" w:hAnsi="Consolas"/>
          <w:sz w:val="18"/>
        </w:rPr>
        <w:t>app/edit_locks.py</w:t>
      </w:r>
      <w:r>
        <w:t xml:space="preserve"> imports Unix-only </w:t>
      </w:r>
      <w:r>
        <w:rPr>
          <w:rFonts w:ascii="Consolas" w:hAnsi="Consolas"/>
          <w:sz w:val="18"/>
        </w:rPr>
        <w:t>fcntl</w:t>
      </w:r>
      <w:r>
        <w:t>.</w:t>
      </w:r>
    </w:p>
    <w:p>
      <w:pPr>
        <w:pStyle w:val="ListBullet"/>
        <w:spacing w:after="40"/>
      </w:pPr>
      <w:r>
        <w:t xml:space="preserve">☐ Movement servers hard-code the repository's </w:t>
      </w:r>
      <w:r>
        <w:rPr>
          <w:rFonts w:ascii="Consolas" w:hAnsi="Consolas"/>
          <w:sz w:val="18"/>
        </w:rPr>
        <w:t>data/</w:t>
      </w:r>
      <w:r>
        <w:t xml:space="preserve"> directory.</w:t>
      </w:r>
    </w:p>
    <w:p>
      <w:pPr>
        <w:pStyle w:val="ListBullet"/>
        <w:spacing w:after="40"/>
      </w:pPr>
      <w:r>
        <w:t>☐ RDS SQLite indexes are stored in the shared project cache and can be built or cleaned up concurrently.</w:t>
      </w:r>
    </w:p>
    <w:p>
      <w:pPr>
        <w:pStyle w:val="ListBullet"/>
        <w:spacing w:after="40"/>
      </w:pPr>
      <w:r>
        <w:t xml:space="preserve">☐ Live study events use a process-local </w:t>
      </w:r>
      <w:r>
        <w:rPr>
          <w:rFonts w:ascii="Consolas" w:hAnsi="Consolas"/>
          <w:sz w:val="18"/>
        </w:rPr>
        <w:t>StudyEventBroker</w:t>
      </w:r>
      <w:r>
        <w:t>, so changes made through another local server are not pushed to the current browser.</w:t>
      </w:r>
    </w:p>
    <w:p>
      <w:pPr>
        <w:pStyle w:val="ListBullet"/>
        <w:spacing w:after="40"/>
      </w:pPr>
      <w:r>
        <w:t>☐ Several atomic replacements do not retry Windows or network-share file-in-use failures.</w:t>
      </w:r>
    </w:p>
    <w:p>
      <w:pPr>
        <w:pStyle w:val="ListBullet"/>
        <w:spacing w:after="40"/>
      </w:pPr>
      <w:r>
        <w:t xml:space="preserve">☐ The account-file permission call uses POSIX mode </w:t>
      </w:r>
      <w:r>
        <w:rPr>
          <w:rFonts w:ascii="Consolas" w:hAnsi="Consolas"/>
          <w:sz w:val="18"/>
        </w:rPr>
        <w:t>0600</w:t>
      </w:r>
      <w:r>
        <w:t>, which is not a Windows ACL.</w:t>
      </w:r>
    </w:p>
    <w:p>
      <w:pPr>
        <w:pStyle w:val="ListBullet"/>
        <w:spacing w:after="40"/>
      </w:pPr>
      <w:r>
        <w:t>☐ Windows, UNC-path, mixed-platform, and real network-share tests are absent.</w:t>
      </w:r>
    </w:p>
    <w:p>
      <w:pPr>
        <w:pStyle w:val="Heading1"/>
      </w:pPr>
      <w:r>
        <w:t>Design decisions</w:t>
      </w:r>
    </w:p>
    <w:p>
      <w:pPr>
        <w:pStyle w:val="Heading2"/>
      </w:pPr>
      <w:r>
        <w:t>Authoritative versus local files</w:t>
      </w:r>
    </w:p>
    <w:p>
      <w:r>
        <w:t>Keep these on the central share:</w:t>
      </w:r>
    </w:p>
    <w:p>
      <w:pPr>
        <w:pStyle w:val="ListBullet"/>
        <w:spacing w:after="40"/>
      </w:pPr>
      <w:r>
        <w:t>Raw CSV or RDS inputs</w:t>
      </w:r>
    </w:p>
    <w:p>
      <w:pPr>
        <w:pStyle w:val="ListBullet"/>
        <w:spacing w:after="40"/>
      </w:pPr>
      <w:r>
        <w:t>Project and dataset manifests</w:t>
      </w:r>
    </w:p>
    <w:p>
      <w:pPr>
        <w:pStyle w:val="ListBullet"/>
        <w:spacing w:after="40"/>
      </w:pPr>
      <w:r>
        <w:t>Review assignments and editor-control state</w:t>
      </w:r>
    </w:p>
    <w:p>
      <w:pPr>
        <w:pStyle w:val="ListBullet"/>
        <w:spacing w:after="40"/>
      </w:pPr>
      <w:r>
        <w:t>Review annotations</w:t>
      </w:r>
    </w:p>
    <w:p>
      <w:pPr>
        <w:pStyle w:val="ListBullet"/>
        <w:spacing w:after="40"/>
      </w:pPr>
      <w:r>
        <w:t>Step and analysis records</w:t>
      </w:r>
    </w:p>
    <w:p>
      <w:pPr>
        <w:pStyle w:val="ListBullet"/>
        <w:spacing w:after="40"/>
      </w:pPr>
      <w:r>
        <w:t>Generated exports and reports</w:t>
      </w:r>
    </w:p>
    <w:p>
      <w:pPr>
        <w:pStyle w:val="ListBullet"/>
        <w:spacing w:after="40"/>
      </w:pPr>
      <w:r>
        <w:t>The shared account registry</w:t>
      </w:r>
    </w:p>
    <w:p>
      <w:r>
        <w:t>Keep these local to each computer:</w:t>
      </w:r>
    </w:p>
    <w:p>
      <w:pPr>
        <w:pStyle w:val="ListBullet"/>
        <w:spacing w:after="40"/>
      </w:pPr>
      <w:r>
        <w:t>Python virtual environment</w:t>
      </w:r>
    </w:p>
    <w:p>
      <w:pPr>
        <w:pStyle w:val="ListBullet"/>
        <w:spacing w:after="40"/>
      </w:pPr>
      <w:r>
        <w:t>RDS SQLite indexes</w:t>
      </w:r>
    </w:p>
    <w:p>
      <w:pPr>
        <w:pStyle w:val="ListBullet"/>
        <w:spacing w:after="40"/>
      </w:pPr>
      <w:r>
        <w:t>Temporary files</w:t>
      </w:r>
    </w:p>
    <w:p>
      <w:pPr>
        <w:pStyle w:val="ListBullet"/>
        <w:spacing w:after="40"/>
      </w:pPr>
      <w:r>
        <w:t>Rebuildable caches</w:t>
      </w:r>
    </w:p>
    <w:p>
      <w:pPr>
        <w:pStyle w:val="ListBullet"/>
        <w:spacing w:after="40"/>
      </w:pPr>
      <w:r>
        <w:t>Browser state</w:t>
      </w:r>
    </w:p>
    <w:p>
      <w:r>
        <w:t>Local derived caches are preferred over shared SQLite caches. They avoid cross-platform SQLite locking, improve performance, and do not need backup.</w:t>
      </w:r>
    </w:p>
    <w:p>
      <w:pPr>
        <w:pStyle w:val="Heading2"/>
      </w:pPr>
      <w:r>
        <w:t>Cross-computer lock</w:t>
      </w:r>
    </w:p>
    <w:p>
      <w:r>
        <w:t>Use one cross-platform exclusive project lock for every authoritative mutation. A candidate implementation is Portalocker, which supports Windows and POSIX. Filesystem locking over SMB or NFS is implementation-dependent, so the lock must be tested against the university's actual share.</w:t>
      </w:r>
    </w:p>
    <w:p>
      <w:r>
        <w:t>Decision gate:</w:t>
      </w:r>
    </w:p>
    <w:p>
      <w:pPr>
        <w:pStyle w:val="ListBullet"/>
        <w:spacing w:after="40"/>
      </w:pPr>
      <w:r>
        <w:t>If mixed Windows/macOS/Linux clients mutually exclude each other reliably on the university share, retain a filesystem lock.</w:t>
      </w:r>
    </w:p>
    <w:p>
      <w:pPr>
        <w:pStyle w:val="ListBullet"/>
        <w:spacing w:after="40"/>
      </w:pPr>
      <w:r>
        <w:t>If they do not, use a small central lock service, such as Redis, or return to a single central application server.</w:t>
      </w:r>
    </w:p>
    <w:p>
      <w:r>
        <w:t>Do not rely only on creating a lock file. The lock must be held by an open handle and released automatically when the process exits.</w:t>
      </w:r>
    </w:p>
    <w:p>
      <w:pPr>
        <w:pStyle w:val="Heading1"/>
      </w:pPr>
      <w:r>
        <w:t>Implementation tasks</w:t>
      </w:r>
    </w:p>
    <w:p>
      <w:pPr>
        <w:pStyle w:val="Heading2"/>
      </w:pPr>
      <w:r>
        <w:t>1. Configurable paths</w:t>
      </w:r>
    </w:p>
    <w:p>
      <w:pPr>
        <w:pStyle w:val="ListBullet"/>
        <w:spacing w:after="40"/>
      </w:pPr>
      <w:r>
        <w:t xml:space="preserve">☐ Add </w:t>
      </w:r>
      <w:r>
        <w:rPr>
          <w:rFonts w:ascii="Consolas" w:hAnsi="Consolas"/>
          <w:sz w:val="18"/>
        </w:rPr>
        <w:t>VIBECLEANING_DATA_ROOT</w:t>
      </w:r>
      <w:r>
        <w:t xml:space="preserve"> to the Movement, Slim Movement, and RDS Movement server entry points.</w:t>
      </w:r>
    </w:p>
    <w:p>
      <w:pPr>
        <w:pStyle w:val="ListBullet"/>
        <w:spacing w:after="40"/>
      </w:pPr>
      <w:r>
        <w:t xml:space="preserve">☐ Precedence: explicit function/CLI argument, environment variable, then repository </w:t>
      </w:r>
      <w:r>
        <w:rPr>
          <w:rFonts w:ascii="Consolas" w:hAnsi="Consolas"/>
          <w:sz w:val="18"/>
        </w:rPr>
        <w:t>data/</w:t>
      </w:r>
      <w:r>
        <w:t xml:space="preserve"> default.</w:t>
      </w:r>
    </w:p>
    <w:p>
      <w:pPr>
        <w:pStyle w:val="ListBullet"/>
        <w:spacing w:after="40"/>
      </w:pPr>
      <w:r>
        <w:t xml:space="preserve">☐ Add </w:t>
      </w:r>
      <w:r>
        <w:rPr>
          <w:rFonts w:ascii="Consolas" w:hAnsi="Consolas"/>
          <w:sz w:val="18"/>
        </w:rPr>
        <w:t>VIBECLEANING_CACHE_ROOT</w:t>
      </w:r>
      <w:r>
        <w:t xml:space="preserve"> for local rebuildable caches.</w:t>
      </w:r>
    </w:p>
    <w:p>
      <w:pPr>
        <w:pStyle w:val="ListBullet"/>
        <w:spacing w:after="40"/>
      </w:pPr>
      <w:r>
        <w:t xml:space="preserve">☐ Default the local Windows cache beneath </w:t>
      </w:r>
      <w:r>
        <w:rPr>
          <w:rFonts w:ascii="Consolas" w:hAnsi="Consolas"/>
          <w:sz w:val="18"/>
        </w:rPr>
        <w:t>%LOCALAPPDATA%\Vibecleaning</w:t>
      </w:r>
      <w:r>
        <w:t>.</w:t>
      </w:r>
    </w:p>
    <w:p>
      <w:pPr>
        <w:pStyle w:val="ListBullet"/>
        <w:spacing w:after="40"/>
      </w:pPr>
      <w:r>
        <w:t>☐ Keep the existing project layout below the configured data root.</w:t>
      </w:r>
    </w:p>
    <w:p>
      <w:pPr>
        <w:pStyle w:val="ListBullet"/>
        <w:spacing w:after="40"/>
      </w:pPr>
      <w:r>
        <w:t>☐ Validate missing, inaccessible, and read-only paths at startup with a clear error.</w:t>
      </w:r>
    </w:p>
    <w:p>
      <w:pPr>
        <w:pStyle w:val="ListBullet"/>
        <w:spacing w:after="40"/>
      </w:pPr>
      <w:r>
        <w:t>☐ Test UNC paths, mapped drives, spaces, and non-ASCII path components.</w:t>
      </w:r>
    </w:p>
    <w:p>
      <w:pPr>
        <w:pStyle w:val="ListBullet"/>
        <w:spacing w:after="40"/>
      </w:pPr>
      <w:r>
        <w:t xml:space="preserve">☐ Make account-management commands use the same configured data root while preserving the existing </w:t>
      </w:r>
      <w:r>
        <w:rPr>
          <w:rFonts w:ascii="Consolas" w:hAnsi="Consolas"/>
          <w:sz w:val="18"/>
        </w:rPr>
        <w:t>--data-root</w:t>
      </w:r>
      <w:r>
        <w:t xml:space="preserve"> override.</w:t>
      </w:r>
    </w:p>
    <w:p>
      <w:r>
        <w:t>Primary files: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examples/movement/server.py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examples/slim_movement/server.py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examples/rds_movement/server.py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app/auth_cli.py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examples/movement/rds_index.py</w:t>
      </w:r>
    </w:p>
    <w:p>
      <w:pPr>
        <w:pStyle w:val="Heading2"/>
      </w:pPr>
      <w:r>
        <w:t>2. Cross-platform project locking</w:t>
      </w:r>
    </w:p>
    <w:p>
      <w:pPr>
        <w:pStyle w:val="ListBullet"/>
        <w:spacing w:after="40"/>
      </w:pPr>
      <w:r>
        <w:t>☐ Introduce one locking adapter rather than importing a platform API from application code.</w:t>
      </w:r>
    </w:p>
    <w:p>
      <w:pPr>
        <w:pStyle w:val="ListBullet"/>
        <w:spacing w:after="40"/>
      </w:pPr>
      <w:r>
        <w:t xml:space="preserve">☐ Replace </w:t>
      </w:r>
      <w:r>
        <w:rPr>
          <w:rFonts w:ascii="Consolas" w:hAnsi="Consolas"/>
          <w:sz w:val="18"/>
        </w:rPr>
        <w:t>fcntl.flock</w:t>
      </w:r>
      <w:r>
        <w:t xml:space="preserve"> in </w:t>
      </w:r>
      <w:r>
        <w:rPr>
          <w:rFonts w:ascii="Consolas" w:hAnsi="Consolas"/>
          <w:sz w:val="18"/>
        </w:rPr>
        <w:t>project_mutation_lock()</w:t>
      </w:r>
      <w:r>
        <w:t>.</w:t>
      </w:r>
    </w:p>
    <w:p>
      <w:pPr>
        <w:pStyle w:val="ListBullet"/>
        <w:spacing w:after="40"/>
      </w:pPr>
      <w:r>
        <w:t>☐ Use an exclusive lock with a bounded timeout and a useful error message.</w:t>
      </w:r>
    </w:p>
    <w:p>
      <w:pPr>
        <w:pStyle w:val="ListBullet"/>
        <w:spacing w:after="40"/>
      </w:pPr>
      <w:r>
        <w:t>☐ Ensure a crash or terminated process releases the lock.</w:t>
      </w:r>
    </w:p>
    <w:p>
      <w:pPr>
        <w:pStyle w:val="ListBullet"/>
        <w:spacing w:after="40"/>
      </w:pPr>
      <w:r>
        <w:t>☐ Preserve re-entry behavior required by existing guarded operations.</w:t>
      </w:r>
    </w:p>
    <w:p>
      <w:pPr>
        <w:pStyle w:val="ListBullet"/>
        <w:spacing w:after="40"/>
      </w:pPr>
      <w:r>
        <w:t>☐ Confirm that all lineage and review mutations pass through the project lock.</w:t>
      </w:r>
    </w:p>
    <w:p>
      <w:pPr>
        <w:pStyle w:val="ListBullet"/>
        <w:spacing w:after="40"/>
      </w:pPr>
      <w:r>
        <w:t>☐ Add a separate lock for global mutable files such as the query library.</w:t>
      </w:r>
    </w:p>
    <w:p>
      <w:pPr>
        <w:pStyle w:val="ListBullet"/>
        <w:spacing w:after="40"/>
      </w:pPr>
      <w:r>
        <w:t>☐ Define an administrator-only procedure for account-file changes while local instances are stopped or being restarted.</w:t>
      </w:r>
    </w:p>
    <w:p>
      <w:r>
        <w:t>Primary files: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app/edit_locks.py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app/reviews.py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app/query_library.py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app/auth.py</w:t>
      </w:r>
    </w:p>
    <w:p>
      <w:pPr>
        <w:pStyle w:val="Heading2"/>
      </w:pPr>
      <w:r>
        <w:t>3. Windows-safe atomic writes</w:t>
      </w:r>
    </w:p>
    <w:p>
      <w:pPr>
        <w:pStyle w:val="ListBullet"/>
        <w:spacing w:after="40"/>
      </w:pPr>
      <w:r>
        <w:t>☐ Consolidate JSON writes behind a shared atomic-write helper.</w:t>
      </w:r>
    </w:p>
    <w:p>
      <w:pPr>
        <w:pStyle w:val="ListBullet"/>
        <w:spacing w:after="40"/>
      </w:pPr>
      <w:r>
        <w:t>☐ Create temporary files in the destination directory.</w:t>
      </w:r>
    </w:p>
    <w:p>
      <w:pPr>
        <w:pStyle w:val="ListBullet"/>
        <w:spacing w:after="40"/>
      </w:pPr>
      <w:r>
        <w:t>☐ Flush and close temporary files before replacement.</w:t>
      </w:r>
    </w:p>
    <w:p>
      <w:pPr>
        <w:pStyle w:val="ListBullet"/>
        <w:spacing w:after="40"/>
      </w:pPr>
      <w:r>
        <w:t xml:space="preserve">☐ Use </w:t>
      </w:r>
      <w:r>
        <w:rPr>
          <w:rFonts w:ascii="Consolas" w:hAnsi="Consolas"/>
          <w:sz w:val="18"/>
        </w:rPr>
        <w:t>os.replace</w:t>
      </w:r>
      <w:r>
        <w:t xml:space="preserve"> only after all application-owned read handles are closed.</w:t>
      </w:r>
    </w:p>
    <w:p>
      <w:pPr>
        <w:pStyle w:val="ListBullet"/>
        <w:spacing w:after="40"/>
      </w:pPr>
      <w:r>
        <w:t xml:space="preserve">☐ Retry transient </w:t>
      </w:r>
      <w:r>
        <w:rPr>
          <w:rFonts w:ascii="Consolas" w:hAnsi="Consolas"/>
          <w:sz w:val="18"/>
        </w:rPr>
        <w:t>PermissionError</w:t>
      </w:r>
      <w:r>
        <w:t xml:space="preserve"> and sharing violations with bounded exponential backoff.</w:t>
      </w:r>
    </w:p>
    <w:p>
      <w:pPr>
        <w:pStyle w:val="ListBullet"/>
        <w:spacing w:after="40"/>
      </w:pPr>
      <w:r>
        <w:t>☐ Never retry validation, authorization, or revision conflicts.</w:t>
      </w:r>
    </w:p>
    <w:p>
      <w:pPr>
        <w:pStyle w:val="ListBullet"/>
        <w:spacing w:after="40"/>
      </w:pPr>
      <w:r>
        <w:t>☐ Preserve the old destination if replacement ultimately fails.</w:t>
      </w:r>
    </w:p>
    <w:p>
      <w:pPr>
        <w:pStyle w:val="ListBullet"/>
        <w:spacing w:after="40"/>
      </w:pPr>
      <w:r>
        <w:t>☐ Verify directory archive/restore operations under Windows semantics.</w:t>
      </w:r>
    </w:p>
    <w:p>
      <w:pPr>
        <w:pStyle w:val="ListBullet"/>
        <w:spacing w:after="40"/>
      </w:pPr>
      <w:r>
        <w:t xml:space="preserve">☐ Do not treat </w:t>
      </w:r>
      <w:r>
        <w:rPr>
          <w:rFonts w:ascii="Consolas" w:hAnsi="Consolas"/>
          <w:sz w:val="18"/>
        </w:rPr>
        <w:t>chmod(0o600)</w:t>
      </w:r>
      <w:r>
        <w:t xml:space="preserve"> as a Windows security boundary; document that the university share ACL protects the account registry.</w:t>
      </w:r>
    </w:p>
    <w:p>
      <w:r>
        <w:t>Primary files: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app/state.py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app/reviews.py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app/auth.py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app/query_library.py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app/edit_locks.py</w:t>
      </w:r>
    </w:p>
    <w:p>
      <w:pPr>
        <w:pStyle w:val="Heading2"/>
      </w:pPr>
      <w:r>
        <w:t>4. Local RDS indexes and cache safety</w:t>
      </w:r>
    </w:p>
    <w:p>
      <w:pPr>
        <w:pStyle w:val="ListBullet"/>
        <w:spacing w:after="40"/>
      </w:pPr>
      <w:r>
        <w:t>☐ Move RDS index paths from the shared project cache to the configured local cache root.</w:t>
      </w:r>
    </w:p>
    <w:p>
      <w:pPr>
        <w:pStyle w:val="ListBullet"/>
        <w:spacing w:after="40"/>
      </w:pPr>
      <w:r>
        <w:t>☐ Key indexes by source-bundle signature so identical data can reuse a valid local index.</w:t>
      </w:r>
    </w:p>
    <w:p>
      <w:pPr>
        <w:pStyle w:val="ListBullet"/>
        <w:spacing w:after="40"/>
      </w:pPr>
      <w:r>
        <w:t>☐ Add a local per-signature build lock to prevent duplicate construction.</w:t>
      </w:r>
    </w:p>
    <w:p>
      <w:pPr>
        <w:pStyle w:val="ListBullet"/>
        <w:spacing w:after="40"/>
      </w:pPr>
      <w:r>
        <w:t>☐ Build into a temporary file, run SQLite integrity checks, close it, and replace the final cache entry.</w:t>
      </w:r>
    </w:p>
    <w:p>
      <w:pPr>
        <w:pStyle w:val="ListBullet"/>
        <w:spacing w:after="40"/>
      </w:pPr>
      <w:r>
        <w:t>☐ Remove automatic deletion of other signature-named indexes from request handling.</w:t>
      </w:r>
    </w:p>
    <w:p>
      <w:pPr>
        <w:pStyle w:val="ListBullet"/>
        <w:spacing w:after="40"/>
      </w:pPr>
      <w:r>
        <w:t>☐ Add an explicit local cache-cleanup command.</w:t>
      </w:r>
    </w:p>
    <w:p>
      <w:pPr>
        <w:pStyle w:val="ListBullet"/>
        <w:spacing w:after="40"/>
      </w:pPr>
      <w:r>
        <w:t>☐ Ensure cache loss never loses review state and causes only a rebuild.</w:t>
      </w:r>
    </w:p>
    <w:p>
      <w:pPr>
        <w:pStyle w:val="ListBullet"/>
        <w:spacing w:after="40"/>
      </w:pPr>
      <w:r>
        <w:t>☐ Keep authoritative RDS inputs and review annotations on the central share.</w:t>
      </w:r>
    </w:p>
    <w:p>
      <w:r>
        <w:t>Primary file: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examples/movement/rds_index.py</w:t>
      </w:r>
    </w:p>
    <w:p>
      <w:pPr>
        <w:pStyle w:val="Heading2"/>
      </w:pPr>
      <w:r>
        <w:t>5. Cross-instance change detection</w:t>
      </w:r>
    </w:p>
    <w:p>
      <w:pPr>
        <w:pStyle w:val="ListBullet"/>
        <w:spacing w:after="40"/>
      </w:pPr>
      <w:r>
        <w:t>☐ Keep the existing in-process event broker for immediate local updates.</w:t>
      </w:r>
    </w:p>
    <w:p>
      <w:pPr>
        <w:pStyle w:val="ListBullet"/>
        <w:spacing w:after="40"/>
      </w:pPr>
      <w:r>
        <w:t>☐ Add lightweight polling of shared project and review revisions.</w:t>
      </w:r>
    </w:p>
    <w:p>
      <w:pPr>
        <w:pStyle w:val="ListBullet"/>
        <w:spacing w:after="40"/>
      </w:pPr>
      <w:r>
        <w:t>☐ Notify the local browser when another process changes the dataset head, review revision, assignment, or editor-control state.</w:t>
      </w:r>
    </w:p>
    <w:p>
      <w:pPr>
        <w:pStyle w:val="ListBullet"/>
        <w:spacing w:after="40"/>
      </w:pPr>
      <w:r>
        <w:t>☐ Target an update delay of no more than five seconds.</w:t>
      </w:r>
    </w:p>
    <w:p>
      <w:pPr>
        <w:pStyle w:val="ListBullet"/>
        <w:spacing w:after="40"/>
      </w:pPr>
      <w:r>
        <w:t>☐ Retain expected-head and expected-revision validation as the final write guard.</w:t>
      </w:r>
    </w:p>
    <w:p>
      <w:pPr>
        <w:pStyle w:val="ListBullet"/>
        <w:spacing w:after="40"/>
      </w:pPr>
      <w:r>
        <w:t>☐ If a stale screen submits a mutation, reject it and trigger an automatic state refresh.</w:t>
      </w:r>
    </w:p>
    <w:p>
      <w:pPr>
        <w:pStyle w:val="ListBullet"/>
        <w:spacing w:after="40"/>
      </w:pPr>
      <w:r>
        <w:t>☐ Confirm that polling does not scan or reload movement fixes unless the dataset head actually changes.</w:t>
      </w:r>
    </w:p>
    <w:p>
      <w:r>
        <w:t>Primary files: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app/events.py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examples/movement/routes.py</w:t>
      </w:r>
    </w:p>
    <w:p>
      <w:pPr>
        <w:pStyle w:val="ListBullet"/>
        <w:spacing w:after="40"/>
      </w:pPr>
      <w:r>
        <w:rPr>
          <w:rFonts w:ascii="Consolas" w:hAnsi="Consolas"/>
          <w:sz w:val="18"/>
        </w:rPr>
        <w:t>examples/movement/static/app.js</w:t>
      </w:r>
    </w:p>
    <w:p>
      <w:pPr>
        <w:pStyle w:val="Heading2"/>
      </w:pPr>
      <w:r>
        <w:t>6. Windows launcher and installation</w:t>
      </w:r>
    </w:p>
    <w:p>
      <w:pPr>
        <w:pStyle w:val="ListBullet"/>
        <w:spacing w:after="40"/>
      </w:pPr>
      <w:r>
        <w:t>☐ Add a supported PowerShell launcher.</w:t>
      </w:r>
    </w:p>
    <w:p>
      <w:pPr>
        <w:pStyle w:val="ListBullet"/>
        <w:spacing w:after="40"/>
      </w:pPr>
      <w:r>
        <w:t>☐ Keep the Python environment outside a shared application directory.</w:t>
      </w:r>
    </w:p>
    <w:p>
      <w:pPr>
        <w:pStyle w:val="ListBullet"/>
        <w:spacing w:after="40"/>
      </w:pPr>
      <w:r>
        <w:t xml:space="preserve">☐ Bind only to </w:t>
      </w:r>
      <w:r>
        <w:rPr>
          <w:rFonts w:ascii="Consolas" w:hAnsi="Consolas"/>
          <w:sz w:val="18"/>
        </w:rPr>
        <w:t>127.0.0.1</w:t>
      </w:r>
      <w:r>
        <w:t>.</w:t>
      </w:r>
    </w:p>
    <w:p>
      <w:pPr>
        <w:pStyle w:val="ListBullet"/>
        <w:spacing w:after="40"/>
      </w:pPr>
      <w:r>
        <w:t>☐ Detect an already-running local instance and show a useful message.</w:t>
      </w:r>
    </w:p>
    <w:p>
      <w:pPr>
        <w:pStyle w:val="ListBullet"/>
        <w:spacing w:after="40"/>
      </w:pPr>
      <w:r>
        <w:t>☐ Document startup for RDS and CSV profiles.</w:t>
      </w:r>
    </w:p>
    <w:p>
      <w:pPr>
        <w:pStyle w:val="ListBullet"/>
        <w:spacing w:after="40"/>
      </w:pPr>
      <w:r>
        <w:t>☐ Decide whether the application code is installed locally or served from a versioned, read-only shared folder.</w:t>
      </w:r>
    </w:p>
    <w:p>
      <w:pPr>
        <w:pStyle w:val="ListBullet"/>
        <w:spacing w:after="40"/>
      </w:pPr>
      <w:r>
        <w:t>☐ Ensure all users run the same application release.</w:t>
      </w:r>
    </w:p>
    <w:p>
      <w:pPr>
        <w:pStyle w:val="ListBullet"/>
        <w:spacing w:after="40"/>
      </w:pPr>
      <w:r>
        <w:t>☐ Verify the locked dependencies install on Windows x86-64 with Python 3.11.</w:t>
      </w:r>
    </w:p>
    <w:p>
      <w:pPr>
        <w:pStyle w:val="ListBullet"/>
        <w:spacing w:after="40"/>
      </w:pPr>
      <w:r>
        <w:t xml:space="preserve">☐ Test optional R-native export separately when R, </w:t>
      </w:r>
      <w:r>
        <w:rPr>
          <w:rFonts w:ascii="Consolas" w:hAnsi="Consolas"/>
          <w:sz w:val="18"/>
        </w:rPr>
        <w:t>sf</w:t>
      </w:r>
      <w:r>
        <w:t xml:space="preserve">, and </w:t>
      </w:r>
      <w:r>
        <w:rPr>
          <w:rFonts w:ascii="Consolas" w:hAnsi="Consolas"/>
          <w:sz w:val="18"/>
        </w:rPr>
        <w:t>move2</w:t>
      </w:r>
      <w:r>
        <w:t xml:space="preserve"> are required.</w:t>
      </w:r>
    </w:p>
    <w:p>
      <w:r>
        <w:t>Example PowerShell environment:</w:t>
      </w:r>
    </w:p>
    <w:p>
      <w:pPr>
        <w:pStyle w:val="NoSpacing"/>
        <w:spacing w:before="60" w:after="140"/>
        <w:ind w:left="360"/>
        <w:shd w:fill="F2F4F7"/>
      </w:pPr>
      <w:r>
        <w:rPr>
          <w:rFonts w:ascii="Consolas" w:hAnsi="Consolas"/>
          <w:sz w:val="16"/>
        </w:rPr>
        <w:t>$env:UV_PROJECT_ENVIRONMENT="$env:LOCALAPPDATA\Vibecleaning\venv"</w:t>
        <w:br/>
        <w:t>$env:VIBECLEANING_DATA_ROOT="\\university-server\research\movement-data"</w:t>
        <w:br/>
        <w:t>$env:VIBECLEANING_CACHE_ROOT="$env:LOCALAPPDATA\Vibecleaning\cache"</w:t>
      </w:r>
    </w:p>
    <w:p>
      <w:pPr>
        <w:pStyle w:val="Heading2"/>
      </w:pPr>
      <w:r>
        <w:t>7. Automated tests</w:t>
      </w:r>
    </w:p>
    <w:p>
      <w:pPr>
        <w:pStyle w:val="ListBullet"/>
        <w:spacing w:after="40"/>
      </w:pPr>
      <w:r>
        <w:t>☐ Run the existing suite on Windows with Python 3.11.</w:t>
      </w:r>
    </w:p>
    <w:p>
      <w:pPr>
        <w:pStyle w:val="ListBullet"/>
        <w:spacing w:after="40"/>
      </w:pPr>
      <w:r>
        <w:t>☐ Retain Linux and macOS coverage.</w:t>
      </w:r>
    </w:p>
    <w:p>
      <w:pPr>
        <w:pStyle w:val="ListBullet"/>
        <w:spacing w:after="40"/>
      </w:pPr>
      <w:r>
        <w:t>☐ Add a two-process test proving only one simultaneous project mutation can commit.</w:t>
      </w:r>
    </w:p>
    <w:p>
      <w:pPr>
        <w:pStyle w:val="ListBullet"/>
        <w:spacing w:after="40"/>
      </w:pPr>
      <w:r>
        <w:t>☐ Add a stale-head test where one process advances the dataset and the other receives a conflict.</w:t>
      </w:r>
    </w:p>
    <w:p>
      <w:pPr>
        <w:pStyle w:val="ListBullet"/>
        <w:spacing w:after="40"/>
      </w:pPr>
      <w:r>
        <w:t>☐ Add reviewer/editor-control tests across separate processes.</w:t>
      </w:r>
    </w:p>
    <w:p>
      <w:pPr>
        <w:pStyle w:val="ListBullet"/>
        <w:spacing w:after="40"/>
      </w:pPr>
      <w:r>
        <w:t>☐ Add account and query-library concurrency tests.</w:t>
      </w:r>
    </w:p>
    <w:p>
      <w:pPr>
        <w:pStyle w:val="ListBullet"/>
        <w:spacing w:after="40"/>
      </w:pPr>
      <w:r>
        <w:t>☐ Add atomic-write failure and retry tests.</w:t>
      </w:r>
    </w:p>
    <w:p>
      <w:pPr>
        <w:pStyle w:val="ListBullet"/>
        <w:spacing w:after="40"/>
      </w:pPr>
      <w:r>
        <w:t>☐ Add local RDS cache construction and interrupted-build tests.</w:t>
      </w:r>
    </w:p>
    <w:p>
      <w:pPr>
        <w:pStyle w:val="ListBullet"/>
        <w:spacing w:after="40"/>
      </w:pPr>
      <w:r>
        <w:t>☐ Add UNC-path and spaces-in-path tests.</w:t>
      </w:r>
    </w:p>
    <w:p>
      <w:pPr>
        <w:pStyle w:val="ListBullet"/>
        <w:spacing w:after="40"/>
      </w:pPr>
      <w:r>
        <w:t>☐ Add cross-instance event/polling tests.</w:t>
      </w:r>
    </w:p>
    <w:p>
      <w:pPr>
        <w:pStyle w:val="ListBullet"/>
        <w:spacing w:after="40"/>
      </w:pPr>
      <w:r>
        <w:t>☐ Confirm that a local cache deletion causes a rebuild without changing the dataset graph.</w:t>
      </w:r>
    </w:p>
    <w:p>
      <w:pPr>
        <w:pStyle w:val="Heading2"/>
      </w:pPr>
      <w:r>
        <w:t>8. University file-share pilot</w:t>
      </w:r>
    </w:p>
    <w:p>
      <w:pPr>
        <w:pStyle w:val="ListBullet"/>
        <w:spacing w:after="40"/>
      </w:pPr>
      <w:r>
        <w:t>☐ Test on the actual university share, not only a local temporary directory.</w:t>
      </w:r>
    </w:p>
    <w:p>
      <w:pPr>
        <w:pStyle w:val="ListBullet"/>
        <w:spacing w:after="40"/>
      </w:pPr>
      <w:r>
        <w:t>☐ Include at least one Windows computer and one macOS or Linux computer.</w:t>
      </w:r>
    </w:p>
    <w:p>
      <w:pPr>
        <w:pStyle w:val="ListBullet"/>
        <w:spacing w:after="40"/>
      </w:pPr>
      <w:r>
        <w:t>☐ Verify mutual exclusion in both directions between operating systems.</w:t>
      </w:r>
    </w:p>
    <w:p>
      <w:pPr>
        <w:pStyle w:val="ListBullet"/>
        <w:spacing w:after="40"/>
      </w:pPr>
      <w:r>
        <w:t>☐ Test editor takeover while the reviewer screen is open elsewhere.</w:t>
      </w:r>
    </w:p>
    <w:p>
      <w:pPr>
        <w:pStyle w:val="ListBullet"/>
        <w:spacing w:after="40"/>
      </w:pPr>
      <w:r>
        <w:t>☐ Test simultaneous flagging attempts and confirm one is safely rejected.</w:t>
      </w:r>
    </w:p>
    <w:p>
      <w:pPr>
        <w:pStyle w:val="ListBullet"/>
        <w:spacing w:after="40"/>
      </w:pPr>
      <w:r>
        <w:t>☐ Test application or network interruption while a lock is held.</w:t>
      </w:r>
    </w:p>
    <w:p>
      <w:pPr>
        <w:pStyle w:val="ListBullet"/>
        <w:spacing w:after="40"/>
      </w:pPr>
      <w:r>
        <w:t>☐ Test large RDS load, export, and local cache rebuild.</w:t>
      </w:r>
    </w:p>
    <w:p>
      <w:pPr>
        <w:pStyle w:val="ListBullet"/>
        <w:spacing w:after="40"/>
      </w:pPr>
      <w:r>
        <w:t>☐ Test antivirus or endpoint-protection interaction with temporary-file replacement.</w:t>
      </w:r>
    </w:p>
    <w:p>
      <w:pPr>
        <w:pStyle w:val="ListBullet"/>
        <w:spacing w:after="40"/>
      </w:pPr>
      <w:r>
        <w:t>☐ Confirm acceptable load time and file-share traffic.</w:t>
      </w:r>
    </w:p>
    <w:p>
      <w:pPr>
        <w:pStyle w:val="ListBullet"/>
        <w:spacing w:after="40"/>
      </w:pPr>
      <w:r>
        <w:t>☐ Record the supported share protocol and server configuration.</w:t>
      </w:r>
    </w:p>
    <w:p>
      <w:pPr>
        <w:pStyle w:val="Heading1"/>
      </w:pPr>
      <w:r>
        <w:t>Acceptance criteria</w:t>
      </w:r>
    </w:p>
    <w:p>
      <w:r>
        <w:t>The update is ready when:</w:t>
      </w:r>
    </w:p>
    <w:p>
      <w:pPr>
        <w:pStyle w:val="ListBullet"/>
        <w:spacing w:after="40"/>
      </w:pPr>
      <w:r>
        <w:t>☐ Native Windows startup requires no WSL or Docker.</w:t>
      </w:r>
    </w:p>
    <w:p>
      <w:pPr>
        <w:pStyle w:val="ListBullet"/>
        <w:spacing w:after="40"/>
      </w:pPr>
      <w:r>
        <w:t xml:space="preserve">☐ No application module imports </w:t>
      </w:r>
      <w:r>
        <w:rPr>
          <w:rFonts w:ascii="Consolas" w:hAnsi="Consolas"/>
          <w:sz w:val="18"/>
        </w:rPr>
        <w:t>fcntl</w:t>
      </w:r>
      <w:r>
        <w:t xml:space="preserve"> directly.</w:t>
      </w:r>
    </w:p>
    <w:p>
      <w:pPr>
        <w:pStyle w:val="ListBullet"/>
        <w:spacing w:after="40"/>
      </w:pPr>
      <w:r>
        <w:t>☐ Windows, macOS, and Linux can use the configured central data root.</w:t>
      </w:r>
    </w:p>
    <w:p>
      <w:pPr>
        <w:pStyle w:val="ListBullet"/>
        <w:spacing w:after="40"/>
      </w:pPr>
      <w:r>
        <w:t>☐ Every computer uses its own environment and local derived cache.</w:t>
      </w:r>
    </w:p>
    <w:p>
      <w:pPr>
        <w:pStyle w:val="ListBullet"/>
        <w:spacing w:after="40"/>
      </w:pPr>
      <w:r>
        <w:t>☐ Only the assigned reviewer or controlling editor can mutate a project.</w:t>
      </w:r>
    </w:p>
    <w:p>
      <w:pPr>
        <w:pStyle w:val="ListBullet"/>
        <w:spacing w:after="40"/>
      </w:pPr>
      <w:r>
        <w:t>☐ Two concurrent writes cannot both advance the same dataset head.</w:t>
      </w:r>
    </w:p>
    <w:p>
      <w:pPr>
        <w:pStyle w:val="ListBullet"/>
        <w:spacing w:after="40"/>
      </w:pPr>
      <w:r>
        <w:t>☐ Other local instances display a shared-state change within five seconds.</w:t>
      </w:r>
    </w:p>
    <w:p>
      <w:pPr>
        <w:pStyle w:val="ListBullet"/>
        <w:spacing w:after="40"/>
      </w:pPr>
      <w:r>
        <w:t>☐ RDS indexes are never read from or written to the central share.</w:t>
      </w:r>
    </w:p>
    <w:p>
      <w:pPr>
        <w:pStyle w:val="ListBullet"/>
        <w:spacing w:after="40"/>
      </w:pPr>
      <w:r>
        <w:t>☐ A failed write leaves the previous authoritative state readable.</w:t>
      </w:r>
    </w:p>
    <w:p>
      <w:pPr>
        <w:pStyle w:val="ListBullet"/>
        <w:spacing w:after="40"/>
      </w:pPr>
      <w:r>
        <w:t>☐ The full automated test suite passes on Windows and Linux.</w:t>
      </w:r>
    </w:p>
    <w:p>
      <w:pPr>
        <w:pStyle w:val="ListBullet"/>
        <w:spacing w:after="40"/>
      </w:pPr>
      <w:r>
        <w:t>☐ The mixed-platform university-share pilot passes.</w:t>
      </w:r>
    </w:p>
    <w:p>
      <w:pPr>
        <w:pStyle w:val="Heading1"/>
      </w:pPr>
      <w:r>
        <w:t>Rollout</w:t>
      </w:r>
    </w:p>
    <w:p>
      <w:pPr>
        <w:pStyle w:val="ListBullet"/>
        <w:spacing w:after="40"/>
      </w:pPr>
      <w:r>
        <w:t>☐ Back up the complete central data directory.</w:t>
      </w:r>
    </w:p>
    <w:p>
      <w:pPr>
        <w:pStyle w:val="ListBullet"/>
        <w:spacing w:after="40"/>
      </w:pPr>
      <w:r>
        <w:t>☐ Deploy a versioned application release to pilot users.</w:t>
      </w:r>
    </w:p>
    <w:p>
      <w:pPr>
        <w:pStyle w:val="ListBullet"/>
        <w:spacing w:after="40"/>
      </w:pPr>
      <w:r>
        <w:t>☐ Create local environments and caches per computer.</w:t>
      </w:r>
    </w:p>
    <w:p>
      <w:pPr>
        <w:pStyle w:val="ListBullet"/>
        <w:spacing w:after="40"/>
      </w:pPr>
      <w:r>
        <w:t>☐ Configure the shared data path.</w:t>
      </w:r>
    </w:p>
    <w:p>
      <w:pPr>
        <w:pStyle w:val="ListBullet"/>
        <w:spacing w:after="40"/>
      </w:pPr>
      <w:r>
        <w:t>☐ Run the mixed-platform acceptance test.</w:t>
      </w:r>
    </w:p>
    <w:p>
      <w:pPr>
        <w:pStyle w:val="ListBullet"/>
        <w:spacing w:after="40"/>
      </w:pPr>
      <w:r>
        <w:t>☐ Begin with one study and a small reviewer group.</w:t>
      </w:r>
    </w:p>
    <w:p>
      <w:pPr>
        <w:pStyle w:val="ListBullet"/>
        <w:spacing w:after="40"/>
      </w:pPr>
      <w:r>
        <w:t>☐ Monitor lock conflicts, refresh failures, cache rebuilds, and share latency.</w:t>
      </w:r>
    </w:p>
    <w:p>
      <w:pPr>
        <w:pStyle w:val="ListBullet"/>
        <w:spacing w:after="40"/>
      </w:pPr>
      <w:r>
        <w:t>☐ Expand access only after the pilot is stable.</w:t>
      </w:r>
    </w:p>
    <w:p>
      <w:r>
        <w:t>Rollback consists of stopping the new local instances and returning to the prior application release. The compatibility work must not change the lineage schema or raw input files.</w:t>
      </w:r>
    </w:p>
    <w:p>
      <w:pPr>
        <w:pStyle w:val="Heading1"/>
      </w:pPr>
      <w:r>
        <w:t>Open decisions</w:t>
      </w:r>
    </w:p>
    <w:p>
      <w:pPr>
        <w:pStyle w:val="ListBullet"/>
        <w:spacing w:after="40"/>
      </w:pPr>
      <w:r>
        <w:t>☐ Filesystem lock on the university share or central Redis lock</w:t>
      </w:r>
    </w:p>
    <w:p>
      <w:pPr>
        <w:pStyle w:val="ListBullet"/>
        <w:spacing w:after="40"/>
      </w:pPr>
      <w:r>
        <w:t>☐ Local application installation or shared read-only application folder</w:t>
      </w:r>
    </w:p>
    <w:p>
      <w:pPr>
        <w:pStyle w:val="ListBullet"/>
        <w:spacing w:after="40"/>
      </w:pPr>
      <w:r>
        <w:t>☐ Supported Windows editions and CPU architectures</w:t>
      </w:r>
    </w:p>
    <w:p>
      <w:pPr>
        <w:pStyle w:val="ListBullet"/>
        <w:spacing w:after="40"/>
      </w:pPr>
      <w:r>
        <w:t>☐ Required macOS and Linux versions</w:t>
      </w:r>
    </w:p>
    <w:p>
      <w:pPr>
        <w:pStyle w:val="ListBullet"/>
        <w:spacing w:after="40"/>
      </w:pPr>
      <w:r>
        <w:t>☐ Polling interval for cross-instance changes</w:t>
      </w:r>
    </w:p>
    <w:p>
      <w:pPr>
        <w:pStyle w:val="ListBullet"/>
        <w:spacing w:after="40"/>
      </w:pPr>
      <w:r>
        <w:t>☐ Whether R-native RDS export is required</w:t>
      </w:r>
    </w:p>
    <w:p>
      <w:pPr>
        <w:pStyle w:val="ListBullet"/>
        <w:spacing w:after="40"/>
      </w:pPr>
      <w:r>
        <w:t>☐ Pilot users and representative large study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sz w:val="16"/>
      </w:rPr>
      <w:t>Vibecleaning — internal engineering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Compatibility TODO</dc:title>
  <dc:subject>Internal Vibecleaning engineering plan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