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b w:val="1"/>
          <w:bCs w:val="1"/>
          <w:sz w:val="32"/>
          <w:szCs w:val="32"/>
        </w:rPr>
      </w:pPr>
      <w:bookmarkStart w:colFirst="0" w:colLast="0" w:name="_a7sqwsef2yv0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高校生 小論文練習（初級） No.19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【名前】：　　　　　　　　　　　　　　　　　　　　　【日付】：　　　年　　月　　日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【設問】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1"/>
        <w:jc w:val="left"/>
        <w:tblBorders>
          <w:top w:color="333333" w:space="0" w:sz="8" w:val="single"/>
          <w:left w:color="333333" w:space="0" w:sz="8" w:val="single"/>
          <w:bottom w:color="333333" w:space="0" w:sz="8" w:val="single"/>
          <w:right w:color="333333" w:space="0" w:sz="8" w:val="single"/>
          <w:insideH w:color="333333" w:space="0" w:sz="8" w:val="single"/>
          <w:insideV w:color="333333" w:space="0" w:sz="8" w:val="single"/>
        </w:tblBorders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（テーマ型／意見提示）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666666"/>
                <w:sz w:val="24"/>
                <w:szCs w:val="24"/>
                <w:rtl w:val="0"/>
              </w:rPr>
              <w:t xml:space="preserve">あなたが考える「公平」とは何か。具体例を挙げて述べよ。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c0392b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c0392b"/>
                <w:sz w:val="20"/>
                <w:szCs w:val="20"/>
                <w:rtl w:val="0"/>
              </w:rPr>
              <w:t xml:space="preserve">【追加条件】「平等」との違いに1文触れる。</w:t>
            </w:r>
          </w:p>
        </w:tc>
      </w:tr>
    </w:tbl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【条件】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・目安時間　：30分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・字　　数　：400〜600字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・冒頭で立場（賛成 ／ 反対）を明示すること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・理由は2つ（「第一に〜」「第二に〜」を使用）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・具体例を最低1つ入れること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・最後に結論で締めること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・【追加条件】「平等」との違いに1文触れる。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【構成メモ】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2"/>
        <w:tblW w:w="9072.0" w:type="dxa"/>
        <w:jc w:val="left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600"/>
      </w:tblPr>
      <w:tblGrid>
        <w:gridCol w:w="2600"/>
        <w:gridCol w:w="6472"/>
        <w:tblGridChange w:id="0">
          <w:tblGrid>
            <w:gridCol w:w="2600"/>
            <w:gridCol w:w="6472"/>
          </w:tblGrid>
        </w:tblGridChange>
      </w:tblGrid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立場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理由①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理由①の具体例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理由②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理由②の具体例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結論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</w:tbl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【本文】　ここから本文（400〜600字）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777777"/>
          <w:sz w:val="18"/>
          <w:szCs w:val="18"/>
          <w:rtl w:val="0"/>
        </w:rPr>
        <w:t xml:space="preserve">※ 原稿用紙マス目（20×35＝700字）を使いたい場合：</w:t>
        <w:br w:type="textWrapping"/>
        <w:t xml:space="preserve">　Google ドキュメントの「挿入→表」から 20列×35行の表を作成し、各セルを正方形（幅12pt×高さ12pt目安）に揃えてください。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【提出前チェック】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内容・構成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冒頭で賛成・反対の立場を明記した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理由を2つ（第一に／第二に）書いた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具体例を少なくとも1つ入れた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最後に結論で締めた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字数が400〜600字の範囲に収まっている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追加条件（「平等」との違いに1文触れる。）を満たしている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文法・表現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一文が長すぎない（60字以内を目安に）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同じ言葉の繰り返し（同語反復）がない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主語と述語が対応している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接続語を使いすぎていない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文体が統一されている（「だ・である」調）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誤字・脱字がない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i w:val="1"/>
          <w:iCs w:val="1"/>
          <w:color w:val="aaaaa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aaaaaa"/>
          <w:sz w:val="20"/>
          <w:szCs w:val="20"/>
          <w:rtl w:val="0"/>
        </w:rPr>
        <w:t xml:space="preserve">── 以上 ──</w:t>
      </w:r>
    </w:p>
    <w:sectPr>
      <w:footerReference r:id="rId6" w:type="default"/>
      <w:pgSz w:h="16838" w:w="11906" w:orient="portrait"/>
      <w:pgMar w:bottom="1133.8" w:top="1133.8" w:left="1417.4" w:right="1417.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center"/>
      <w:rPr>
        <w:color w:val="888888"/>
        <w:sz w:val="12"/>
        <w:szCs w:val="12"/>
      </w:rPr>
    </w:pPr>
    <w:r w:rsidDel="00000000" w:rsidR="00000000" w:rsidRPr="00000000">
      <w:rPr>
        <w:rFonts w:ascii="Arial Unicode MS" w:cs="Arial Unicode MS" w:eastAsia="Arial Unicode MS" w:hAnsi="Arial Unicode MS"/>
        <w:color w:val="888888"/>
        <w:sz w:val="12"/>
        <w:szCs w:val="12"/>
        <w:rtl w:val="0"/>
      </w:rPr>
      <w:t xml:space="preserve">Ark College（総合型選抜専門塾）｜無断転載・複製禁止｜© Ark College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