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jttm1b1zgvy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No.28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（課題文型ショート／意見対立）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【課題文】「多様性を尊重するとは、皆が同じ意見になることではなく、違いがあるまま共に決める仕組みを作ることだ。」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学校におけるルール作りは、生徒の自由を広げるべきか、統一を優先すべきか。立場を述べよ。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【追加条件】「決め方（プロセス）」に触れる。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・【追加条件】「決め方（プロセス）」に触れる。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追加条件（「決め方（プロセス）」に触れる。）を満たしている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