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d22vy8irq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「生成AIによる創作物（文章・画像）を"作品"として評価すべきだ。」賛否を示し論じよ。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【追加条件】著作権・学習データ問題に1文触れる。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・【追加条件】著作権・学習データ問題に1文触れる。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追加条件（著作権・学習データ問題に1文触れる。）を満たしている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