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kzqv5vlj7oh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（資料型／意見提示）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SNS利用と孤独感（5段階、平均）：利用少 2.1 ／中 2.4 ／多 2.9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この結果の解釈を述べ、追加で必要な調査を提案せよ。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【追加条件】相関と因果の違いに触れる。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・【追加条件】相関と因果の違いに触れる。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追加条件（相関と因果の違いに触れる。）を満たしている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