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10htjzvyxxd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No.02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「大学の授業料は無償化すべきだ。」賛否を述べよ。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【追加条件】財源案を最低1つ、想定反論（例：高所得層の得）を処理する。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・【追加条件】財源案を最低1つ、想定反論（例：高所得層の得）を処理する。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追加条件（財源案を最低1つ、想定反論（例：高所得層の得）を処理する。）を満たしている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