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yi07s3oak5jp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小論文練習（超上級） No.03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【参考資料】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1a5276" w:space="0" w:sz="8" w:val="single"/>
          <w:left w:color="1a5276" w:space="0" w:sz="8" w:val="single"/>
          <w:bottom w:color="1a5276" w:space="0" w:sz="8" w:val="single"/>
          <w:right w:color="1a5276" w:space="0" w:sz="8" w:val="single"/>
          <w:insideH w:color="1a5276" w:space="0" w:sz="8" w:val="single"/>
          <w:insideV w:color="1a5276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【課題文 A】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経済成長なき分配は財源を枯渇させ、長期的には格差を拡大する。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154360" w:space="0" w:sz="8" w:val="single"/>
          <w:left w:color="154360" w:space="0" w:sz="8" w:val="single"/>
          <w:bottom w:color="154360" w:space="0" w:sz="8" w:val="single"/>
          <w:right w:color="154360" w:space="0" w:sz="8" w:val="single"/>
          <w:insideH w:color="154360" w:space="0" w:sz="8" w:val="single"/>
          <w:insideV w:color="154360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15436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54360"/>
                <w:sz w:val="20"/>
                <w:szCs w:val="20"/>
                <w:rtl w:val="0"/>
              </w:rPr>
              <w:t xml:space="preserve">【課題文 B】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成長の果実が下位層に届かない「トリクルダウン」の失敗は歴史が証明している。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Borders>
          <w:top w:color="7d6608" w:space="0" w:sz="8" w:val="single"/>
          <w:left w:color="7d6608" w:space="0" w:sz="8" w:val="single"/>
          <w:bottom w:color="7d6608" w:space="0" w:sz="8" w:val="single"/>
          <w:right w:color="7d6608" w:space="0" w:sz="8" w:val="single"/>
          <w:insideH w:color="7d6608" w:space="0" w:sz="8" w:val="single"/>
          <w:insideV w:color="7d6608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7d6608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d6608"/>
                <w:sz w:val="20"/>
                <w:szCs w:val="20"/>
                <w:rtl w:val="0"/>
              </w:rPr>
              <w:t xml:space="preserve">【統計データ・数値資料】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【表1】実質GDP成長率と賃金上昇率の推移（日本、%）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2015年：成長率 1.6 / 賃金 0.1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2018年：成長率 0.6 / 賃金 0.8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2021年：成長率 2.1 / 賃金 0.2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2023年：成長率 1.9 / 賃金 1.4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【表2】所得分配指標（ジニ係数、再分配前後）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日本：再分配前 0.559 → 再分配後 0.381（改善幅 0.178）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OECD平均：再分配前 0.491 → 再分配後 0.310（改善幅 0.181）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1d6a39"/>
          <w:sz w:val="20"/>
          <w:szCs w:val="20"/>
          <w:rtl w:val="0"/>
        </w:rPr>
        <w:t xml:space="preserve">📌 読み取りのヒント：ジニ係数は0が完全平等・1が完全不平等。日本の再分配改善幅はOECD平均とほぼ同等だが、再分配前の不平等度が高い点に注目。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4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（統計型／意見対立）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課題文A/Bと資料を踏まえ、日本の経済政策は「成長重視」と「分配重視」のどちらを優先すべきか。条件付きで結論を示せ。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【追加条件】ジニ係数の意味と限界（何を測れないか）に触れること。GDP成長率と賃金上昇率のズレについても分析すること。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・目安時間　：90分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・字　　数　：1200〜1600字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・結論は「条件付き（留保）」で書く（例：〜という前提のもとで…）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・利害関係者を最低3者以上出す（誰にどう影響するか）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・代替案を最低2案提示し、比較のうえ優先案を示す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・反対意見 → 再反論は必須（譲歩→反駁の形で）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・成功を測る評価指標（KPI）を2つ以上、コスト試算を1つ以上提示する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・資料の読み取り精度：「資料から言えること」と「言えないこと」を明示する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・複数資料を使用する場合：資料間の矛盾・補完関係を指摘する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・出典・信頼性：各引用について「なぜこの資料を使うか」を1文で示す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・【追加条件】ジニ係数の意味と限界（何を測れないか）に触れること。GDP成長率と賃金上昇率のズレについても分析すること。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5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000"/>
        <w:gridCol w:w="6072"/>
        <w:tblGridChange w:id="0">
          <w:tblGrid>
            <w:gridCol w:w="3000"/>
            <w:gridCol w:w="6072"/>
          </w:tblGrid>
        </w:tblGridChange>
      </w:tblGrid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▼ 資料分析フェーズ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①問いの分解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（設問の要求を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箇条書きに）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②資料の読み取り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言えること</w:t>
            </w:r>
          </w:p>
        </w:tc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③資料の読み取り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言えないこと・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限界</w:t>
            </w:r>
          </w:p>
        </w:tc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④複数資料の統合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矛盾・補完関係</w:t>
            </w:r>
          </w:p>
        </w:tc>
        <w:tc>
          <w:tcPr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⑤出典・信頼性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評価（各資料に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1文ずつ）</w:t>
            </w:r>
          </w:p>
        </w:tc>
        <w:tc>
          <w:tcPr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▼ 論証フェーズ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⑥利害関係者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（3者以上）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⑦前提・定義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⑧主張（規定文）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＋留保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⑨根拠①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（資料・データ）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⑩根拠②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（資料・データ）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⑪反対意見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（最大の反論）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⑫再反論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（譲歩→反駁）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▼ 政策設計フェーズ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⑬代替案A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メリット・デメリット・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実現可能性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⑭代替案B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メリット・デメリット・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実現可能性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⑮実現可能性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コスト試算（概算）</w:t>
            </w:r>
          </w:p>
        </w:tc>
        <w:tc>
          <w:tcPr>
            <w:shd w:fill="fded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⑯評価指標（KPI）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2つ以上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⑰リスクと対策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▼ 結論フェーズ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⑱結論（条件付き）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「〜という条件のもとで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…を提言する」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【本文】　ここから本文（1200〜1600字）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原稿用紙マス目（20×80＝1600字）を使いたい場合：</w:t>
        <w:br w:type="textWrapping"/>
        <w:t xml:space="preserve">　Google ドキュメントの「挿入→表」から 20列×80行の表を作成し、各セルを正方形（幅12pt×高さ12pt目安）に揃えてください。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資料の読み取り・批判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資料から「言えること」と「言えないこと」を明確に区別した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相関と因果を混同していない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データの出典と調査年・調査方法の限界に触れた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各引用資料について「なぜ使うか・信頼性はどうか」を1文で示した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論証の完成度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結論が「条件付き（留保）」の形になっている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利害関係者を3者以上挙げ、それぞれへの影響を具体的に書いた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代替案A/Bを比較し、優先案の根拠が明示されている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再反論が「確かに〜しかし〜」の論理的な形で書けている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評価指標（KPI）が2つ以上、具体的（測定可能）な形で示されている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政策の実現可能性・コスト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コスト試算（概算でも可）を根拠とともに示した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「誰が」「どの財源で」負担するかを明示した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短期・中期・長期の時間軸を区別して論じた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実施主体（国・都道府県・市町村・民間・個人）を明示した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文章表現・形式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字数が1200〜1600字の範囲に収まっている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追加条件（ジニ係数の意味と限界（何を測れないか）に触れること。GDP成長率と賃金上昇率のズレについても分析すること。）を満たしている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