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jc w:val="center"/>
        <w:rPr>
          <w:b w:val="1"/>
          <w:bCs w:val="1"/>
          <w:sz w:val="32"/>
          <w:szCs w:val="32"/>
        </w:rPr>
      </w:pPr>
      <w:bookmarkStart w:colFirst="0" w:colLast="0" w:name="_7s91c9ni5a25" w:id="0"/>
      <w:bookmarkEnd w:id="0"/>
      <w:r w:rsidDel="00000000" w:rsidR="00000000" w:rsidRPr="00000000">
        <w:rPr>
          <w:rFonts w:ascii="Arial Unicode MS" w:cs="Arial Unicode MS" w:eastAsia="Arial Unicode MS" w:hAnsi="Arial Unicode MS"/>
          <w:b w:val="1"/>
          <w:bCs w:val="1"/>
          <w:sz w:val="32"/>
          <w:szCs w:val="32"/>
          <w:rtl w:val="0"/>
        </w:rPr>
        <w:t xml:space="preserve">高校生 小論文練習（超上級） No.14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【名前】：　　　　　　　　　　　　　　　　　　　　　【日付】：　　　年　　月　　日</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color w:val="1a1a1a"/>
          <w:sz w:val="24"/>
          <w:szCs w:val="24"/>
        </w:rPr>
      </w:pPr>
      <w:r w:rsidDel="00000000" w:rsidR="00000000" w:rsidRPr="00000000">
        <w:rPr>
          <w:rFonts w:ascii="Arial Unicode MS" w:cs="Arial Unicode MS" w:eastAsia="Arial Unicode MS" w:hAnsi="Arial Unicode MS"/>
          <w:b w:val="1"/>
          <w:bCs w:val="1"/>
          <w:color w:val="1a1a1a"/>
          <w:sz w:val="24"/>
          <w:szCs w:val="24"/>
          <w:rtl w:val="0"/>
        </w:rPr>
        <w:t xml:space="preserve">【参考資料】</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333333"/>
          <w:sz w:val="16"/>
          <w:szCs w:val="16"/>
        </w:rPr>
      </w:pPr>
      <w:r w:rsidDel="00000000" w:rsidR="00000000" w:rsidRPr="00000000">
        <w:rPr>
          <w:b w:val="1"/>
          <w:bCs w:val="1"/>
          <w:color w:val="333333"/>
          <w:sz w:val="16"/>
          <w:szCs w:val="16"/>
          <w:rtl w:val="0"/>
        </w:rPr>
        <w:t xml:space="preserve">─────────────────────────────────────────────────────────</w:t>
      </w:r>
    </w:p>
    <w:tbl>
      <w:tblPr>
        <w:tblStyle w:val="Table1"/>
        <w:jc w:val="left"/>
        <w:tblBorders>
          <w:top w:color="7d6608" w:space="0" w:sz="8" w:val="single"/>
          <w:left w:color="7d6608" w:space="0" w:sz="8" w:val="single"/>
          <w:bottom w:color="7d6608" w:space="0" w:sz="8" w:val="single"/>
          <w:right w:color="7d6608" w:space="0" w:sz="8" w:val="single"/>
          <w:insideH w:color="7d6608" w:space="0" w:sz="8" w:val="single"/>
          <w:insideV w:color="7d6608" w:space="0" w:sz="8" w:val="single"/>
        </w:tblBorders>
        <w:tblLayout w:type="fixed"/>
        <w:tblLook w:val="0600"/>
      </w:tblPr>
      <w:tblGrid>
        <w:gridCol w:w="9072"/>
        <w:tblGridChange w:id="0">
          <w:tblGrid>
            <w:gridCol w:w="9072"/>
          </w:tblGrid>
        </w:tblGridChange>
      </w:tblGrid>
      <w:tr>
        <w:trPr>
          <w:cantSplit w:val="0"/>
          <w:tblHeader w:val="0"/>
        </w:trPr>
        <w:tc>
          <w:tcPr>
            <w:shd w:fill="fef9e7"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【統計データ・数値資料】</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rPr>
            </w:pPr>
            <w:r w:rsidDel="00000000" w:rsidR="00000000" w:rsidRPr="00000000">
              <w:rPr>
                <w:rFonts w:ascii="Arial Unicode MS" w:cs="Arial Unicode MS" w:eastAsia="Arial Unicode MS" w:hAnsi="Arial Unicode MS"/>
                <w:b w:val="0"/>
                <w:bCs w:val="0"/>
                <w:color w:val="000000"/>
                <w:sz w:val="22"/>
                <w:szCs w:val="22"/>
                <w:rtl w:val="0"/>
              </w:rPr>
              <w:t xml:space="preserve">【参考データ】子どもの貧困率の推移</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rPr>
            </w:pPr>
            <w:r w:rsidDel="00000000" w:rsidR="00000000" w:rsidRPr="00000000">
              <w:rPr>
                <w:rFonts w:ascii="Arial Unicode MS" w:cs="Arial Unicode MS" w:eastAsia="Arial Unicode MS" w:hAnsi="Arial Unicode MS"/>
                <w:b w:val="0"/>
                <w:bCs w:val="0"/>
                <w:color w:val="000000"/>
                <w:sz w:val="22"/>
                <w:szCs w:val="22"/>
                <w:rtl w:val="0"/>
              </w:rPr>
              <w:t xml:space="preserve">2009年：15.7%　2015年：13.9%　2018年：13.5%　2021年：11.5%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rPr>
            </w:pPr>
            <w:r w:rsidDel="00000000" w:rsidR="00000000" w:rsidRPr="00000000">
              <w:rPr>
                <w:rFonts w:ascii="Arial Unicode MS" w:cs="Arial Unicode MS" w:eastAsia="Arial Unicode MS" w:hAnsi="Arial Unicode MS"/>
                <w:b w:val="0"/>
                <w:bCs w:val="0"/>
                <w:color w:val="000000"/>
                <w:sz w:val="22"/>
                <w:szCs w:val="22"/>
                <w:rtl w:val="0"/>
              </w:rPr>
              <w:t xml:space="preserve">OECD平均（2021年）：12.6%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rPr>
            </w:pPr>
            <w:r w:rsidDel="00000000" w:rsidR="00000000" w:rsidRPr="00000000">
              <w:rPr>
                <w:rFonts w:ascii="Arial Unicode MS" w:cs="Arial Unicode MS" w:eastAsia="Arial Unicode MS" w:hAnsi="Arial Unicode MS"/>
                <w:b w:val="0"/>
                <w:bCs w:val="0"/>
                <w:color w:val="000000"/>
                <w:sz w:val="22"/>
                <w:szCs w:val="22"/>
                <w:rtl w:val="0"/>
              </w:rPr>
              <w:t xml:space="preserve">ひとり親世帯の貧困率（2021年）：44.5%（OECD最高水準）</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16"/>
          <w:szCs w:val="16"/>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16"/>
          <w:szCs w:val="16"/>
        </w:rPr>
      </w:pPr>
      <w:r w:rsidDel="00000000" w:rsidR="00000000" w:rsidRPr="00000000">
        <w:rPr>
          <w:rtl w:val="0"/>
        </w:rPr>
      </w:r>
    </w:p>
    <w:tbl>
      <w:tblPr>
        <w:tblStyle w:val="Table2"/>
        <w:jc w:val="left"/>
        <w:tblBorders>
          <w:top w:color="922b21" w:space="0" w:sz="8" w:val="single"/>
          <w:left w:color="922b21" w:space="0" w:sz="8" w:val="single"/>
          <w:bottom w:color="922b21" w:space="0" w:sz="8" w:val="single"/>
          <w:right w:color="922b21" w:space="0" w:sz="8" w:val="single"/>
          <w:insideH w:color="922b21" w:space="0" w:sz="8" w:val="single"/>
          <w:insideV w:color="922b21" w:space="0" w:sz="8" w:val="single"/>
        </w:tblBorders>
        <w:tblLayout w:type="fixed"/>
        <w:tblLook w:val="0600"/>
      </w:tblPr>
      <w:tblGrid>
        <w:gridCol w:w="9072"/>
        <w:tblGridChange w:id="0">
          <w:tblGrid>
            <w:gridCol w:w="9072"/>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18"/>
                <w:szCs w:val="18"/>
              </w:rPr>
            </w:pPr>
            <w:r w:rsidDel="00000000" w:rsidR="00000000" w:rsidRPr="00000000">
              <w:rPr>
                <w:rFonts w:ascii="Arial Unicode MS" w:cs="Arial Unicode MS" w:eastAsia="Arial Unicode MS" w:hAnsi="Arial Unicode MS"/>
                <w:b w:val="1"/>
                <w:bCs w:val="1"/>
                <w:color w:val="922b21"/>
                <w:sz w:val="18"/>
                <w:szCs w:val="18"/>
                <w:rtl w:val="0"/>
              </w:rPr>
              <w:t xml:space="preserve">【引用】毎日新聞（2023年12月5日）</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color w:val="000000"/>
                <w:sz w:val="22"/>
                <w:szCs w:val="22"/>
              </w:rPr>
            </w:pPr>
            <w:r w:rsidDel="00000000" w:rsidR="00000000" w:rsidRPr="00000000">
              <w:rPr>
                <w:rFonts w:ascii="Arial Unicode MS" w:cs="Arial Unicode MS" w:eastAsia="Arial Unicode MS" w:hAnsi="Arial Unicode MS"/>
                <w:b w:val="0"/>
                <w:bCs w:val="0"/>
                <w:i w:val="1"/>
                <w:iCs w:val="1"/>
                <w:color w:val="000000"/>
                <w:sz w:val="22"/>
                <w:szCs w:val="22"/>
                <w:rtl w:val="0"/>
              </w:rPr>
              <w:t xml:space="preserve">「こども家庭庁の発足により子ども政策の司令塔が一元化されたが、財源確保と施策の実効性については依然として課題が残る。」</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16"/>
          <w:szCs w:val="16"/>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16"/>
          <w:szCs w:val="16"/>
        </w:rPr>
      </w:pPr>
      <w:r w:rsidDel="00000000" w:rsidR="00000000" w:rsidRPr="00000000">
        <w:rPr>
          <w:rtl w:val="0"/>
        </w:rPr>
      </w:r>
    </w:p>
    <w:tbl>
      <w:tblPr>
        <w:tblStyle w:val="Table3"/>
        <w:jc w:val="left"/>
        <w:tblBorders>
          <w:top w:color="922b21" w:space="0" w:sz="8" w:val="single"/>
          <w:left w:color="922b21" w:space="0" w:sz="8" w:val="single"/>
          <w:bottom w:color="922b21" w:space="0" w:sz="8" w:val="single"/>
          <w:right w:color="922b21" w:space="0" w:sz="8" w:val="single"/>
          <w:insideH w:color="922b21" w:space="0" w:sz="8" w:val="single"/>
          <w:insideV w:color="922b21" w:space="0" w:sz="8" w:val="single"/>
        </w:tblBorders>
        <w:tblLayout w:type="fixed"/>
        <w:tblLook w:val="0600"/>
      </w:tblPr>
      <w:tblGrid>
        <w:gridCol w:w="9072"/>
        <w:tblGridChange w:id="0">
          <w:tblGrid>
            <w:gridCol w:w="9072"/>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18"/>
                <w:szCs w:val="18"/>
              </w:rPr>
            </w:pPr>
            <w:r w:rsidDel="00000000" w:rsidR="00000000" w:rsidRPr="00000000">
              <w:rPr>
                <w:rFonts w:ascii="Arial Unicode MS" w:cs="Arial Unicode MS" w:eastAsia="Arial Unicode MS" w:hAnsi="Arial Unicode MS"/>
                <w:b w:val="1"/>
                <w:bCs w:val="1"/>
                <w:color w:val="922b21"/>
                <w:sz w:val="18"/>
                <w:szCs w:val="18"/>
                <w:rtl w:val="0"/>
              </w:rPr>
              <w:t xml:space="preserve">【引用】こども大綱（閣議決定）（2023年）</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color w:val="000000"/>
                <w:sz w:val="22"/>
                <w:szCs w:val="22"/>
              </w:rPr>
            </w:pPr>
            <w:r w:rsidDel="00000000" w:rsidR="00000000" w:rsidRPr="00000000">
              <w:rPr>
                <w:rFonts w:ascii="Arial Unicode MS" w:cs="Arial Unicode MS" w:eastAsia="Arial Unicode MS" w:hAnsi="Arial Unicode MS"/>
                <w:b w:val="0"/>
                <w:bCs w:val="0"/>
                <w:i w:val="1"/>
                <w:iCs w:val="1"/>
                <w:color w:val="000000"/>
                <w:sz w:val="22"/>
                <w:szCs w:val="22"/>
                <w:rtl w:val="0"/>
              </w:rPr>
              <w:t xml:space="preserve">「全てのこどもが、その権利の擁護が図られ、身体的・精神的・社会的に将来にわたって幸せな状態（ウェルビーイング）で生活を送ることができる社会の実現を目指す。」</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16"/>
          <w:szCs w:val="16"/>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16"/>
          <w:szCs w:val="1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0"/>
          <w:szCs w:val="20"/>
        </w:rPr>
      </w:pPr>
      <w:r w:rsidDel="00000000" w:rsidR="00000000" w:rsidRPr="00000000">
        <w:rPr>
          <w:b w:val="1"/>
          <w:bCs w:val="1"/>
          <w:i w:val="1"/>
          <w:iCs w:val="1"/>
          <w:color w:val="1d6a39"/>
          <w:sz w:val="20"/>
          <w:szCs w:val="20"/>
          <w:rtl w:val="0"/>
        </w:rPr>
        <w:t xml:space="preserve">📌 読み取りのヒント：「平均が改善」しても特定層が改善しない場合、政策の効果がどこに届いているか・いないかを問う問題。貧困率の定義（相対的貧困）も確認すること。</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Fonts w:ascii="Arial Unicode MS" w:cs="Arial Unicode MS" w:eastAsia="Arial Unicode MS" w:hAnsi="Arial Unicode MS"/>
          <w:b w:val="1"/>
          <w:bCs w:val="1"/>
          <w:i w:val="1"/>
          <w:iCs w:val="1"/>
          <w:color w:val="1a1a1a"/>
          <w:sz w:val="24"/>
          <w:szCs w:val="24"/>
          <w:rtl w:val="0"/>
        </w:rPr>
        <w:t xml:space="preserve">【設問】</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i w:val="1"/>
          <w:iCs w:val="1"/>
          <w:color w:val="333333"/>
          <w:sz w:val="16"/>
          <w:szCs w:val="16"/>
        </w:rPr>
      </w:pPr>
      <w:r w:rsidDel="00000000" w:rsidR="00000000" w:rsidRPr="00000000">
        <w:rPr>
          <w:b w:val="1"/>
          <w:bCs w:val="1"/>
          <w:i w:val="1"/>
          <w:iCs w:val="1"/>
          <w:color w:val="333333"/>
          <w:sz w:val="16"/>
          <w:szCs w:val="16"/>
          <w:rtl w:val="0"/>
        </w:rPr>
        <w:t xml:space="preserve">─────────────────────────────────────────────────────────</w:t>
      </w:r>
    </w:p>
    <w:tbl>
      <w:tblPr>
        <w:tblStyle w:val="Table4"/>
        <w:jc w:val="left"/>
        <w:tblBorders>
          <w:top w:color="333333" w:space="0" w:sz="8" w:val="single"/>
          <w:left w:color="333333" w:space="0" w:sz="8" w:val="single"/>
          <w:bottom w:color="333333" w:space="0" w:sz="8" w:val="single"/>
          <w:right w:color="333333" w:space="0" w:sz="8" w:val="single"/>
          <w:insideH w:color="333333" w:space="0" w:sz="8" w:val="single"/>
          <w:insideV w:color="333333" w:space="0" w:sz="8" w:val="single"/>
        </w:tblBorders>
        <w:tblLayout w:type="fixed"/>
        <w:tblLook w:val="0600"/>
      </w:tblPr>
      <w:tblGrid>
        <w:gridCol w:w="9072"/>
        <w:tblGridChange w:id="0">
          <w:tblGrid>
            <w:gridCol w:w="9072"/>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66666"/>
                <w:sz w:val="18"/>
                <w:szCs w:val="18"/>
              </w:rPr>
            </w:pPr>
            <w:r w:rsidDel="00000000" w:rsidR="00000000" w:rsidRPr="00000000">
              <w:rPr>
                <w:rFonts w:ascii="Arial Unicode MS" w:cs="Arial Unicode MS" w:eastAsia="Arial Unicode MS" w:hAnsi="Arial Unicode MS"/>
                <w:b w:val="1"/>
                <w:bCs w:val="1"/>
                <w:i w:val="1"/>
                <w:iCs w:val="1"/>
                <w:color w:val="666666"/>
                <w:sz w:val="18"/>
                <w:szCs w:val="18"/>
                <w:rtl w:val="0"/>
              </w:rPr>
              <w:t xml:space="preserve">（引用型／因果分析）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66666"/>
                <w:sz w:val="24"/>
                <w:szCs w:val="24"/>
              </w:rPr>
            </w:pPr>
            <w:r w:rsidDel="00000000" w:rsidR="00000000" w:rsidRPr="00000000">
              <w:rPr>
                <w:rFonts w:ascii="Arial Unicode MS" w:cs="Arial Unicode MS" w:eastAsia="Arial Unicode MS" w:hAnsi="Arial Unicode MS"/>
                <w:b w:val="1"/>
                <w:bCs w:val="1"/>
                <w:i w:val="1"/>
                <w:iCs w:val="1"/>
                <w:color w:val="666666"/>
                <w:sz w:val="24"/>
                <w:szCs w:val="24"/>
                <w:rtl w:val="0"/>
              </w:rPr>
              <w:t xml:space="preserve">子どもの貧困問題について、引用と参考データの示す「構造」を分析し、ひとり親世帯への支援を中心とした政策提言を行え。</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0"/>
                <w:szCs w:val="20"/>
              </w:rPr>
            </w:pPr>
            <w:r w:rsidDel="00000000" w:rsidR="00000000" w:rsidRPr="00000000">
              <w:rPr>
                <w:rFonts w:ascii="Arial Unicode MS" w:cs="Arial Unicode MS" w:eastAsia="Arial Unicode MS" w:hAnsi="Arial Unicode MS"/>
                <w:b w:val="1"/>
                <w:bCs w:val="1"/>
                <w:i w:val="1"/>
                <w:iCs w:val="1"/>
                <w:color w:val="c0392b"/>
                <w:sz w:val="20"/>
                <w:szCs w:val="20"/>
                <w:rtl w:val="0"/>
              </w:rPr>
              <w:t xml:space="preserve">【追加条件】全体の貧困率が改善している一方でひとり親世帯が依然高止まりしている「構造的非対称性」の原因を論じること。「現金給付」と「現物支給」の長短も比較すること。</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333333"/>
          <w:sz w:val="16"/>
          <w:szCs w:val="16"/>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333333"/>
          <w:sz w:val="16"/>
          <w:szCs w:val="16"/>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Fonts w:ascii="Arial Unicode MS" w:cs="Arial Unicode MS" w:eastAsia="Arial Unicode MS" w:hAnsi="Arial Unicode MS"/>
          <w:b w:val="1"/>
          <w:bCs w:val="1"/>
          <w:i w:val="1"/>
          <w:iCs w:val="1"/>
          <w:color w:val="1a1a1a"/>
          <w:sz w:val="24"/>
          <w:szCs w:val="24"/>
          <w:rtl w:val="0"/>
        </w:rPr>
        <w:t xml:space="preserve">【条件】</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i w:val="1"/>
          <w:iCs w:val="1"/>
          <w:color w:val="333333"/>
          <w:sz w:val="16"/>
          <w:szCs w:val="16"/>
        </w:rPr>
      </w:pPr>
      <w:r w:rsidDel="00000000" w:rsidR="00000000" w:rsidRPr="00000000">
        <w:rPr>
          <w:b w:val="1"/>
          <w:bCs w:val="1"/>
          <w:i w:val="1"/>
          <w:iCs w:val="1"/>
          <w:color w:val="333333"/>
          <w:sz w:val="16"/>
          <w:szCs w:val="16"/>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・目安時間　：90分</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・字　　数　：1200〜1600字</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・結論は「条件付き（留保）」で書く（例：〜という前提のもとで…）</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・利害関係者を最低3者以上出す（誰にどう影響するか）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・代替案を最低2案提示し、比較のうえ優先案を示す</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・反対意見 → 再反論は必須（譲歩→反駁の形で）</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・成功を測る評価指標（KPI）を2つ以上、コスト試算を1つ以上提示する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・資料の読み取り精度：「資料から言えること」と「言えないこと」を明示する</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・複数資料を使用する場合：資料間の矛盾・補完関係を指摘する</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・出典・信頼性：各引用について「なぜこの資料を使うか」を1文で示す</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・【追加条件】全体の貧困率が改善している一方でひとり親世帯が依然高止まりしている「構造的非対称性」の原因を論じること。「現金給付」と「現物支給」の長短も比較すること。</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・複数の引用資料を統合し、それぞれの立場・信頼性の違いを論じること</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333333"/>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Fonts w:ascii="Arial Unicode MS" w:cs="Arial Unicode MS" w:eastAsia="Arial Unicode MS" w:hAnsi="Arial Unicode MS"/>
          <w:b w:val="1"/>
          <w:bCs w:val="1"/>
          <w:i w:val="1"/>
          <w:iCs w:val="1"/>
          <w:color w:val="1a1a1a"/>
          <w:sz w:val="24"/>
          <w:szCs w:val="24"/>
          <w:rtl w:val="0"/>
        </w:rPr>
        <w:t xml:space="preserve">【構成メモ】</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333333"/>
          <w:sz w:val="16"/>
          <w:szCs w:val="16"/>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Fonts w:ascii="Arial Unicode MS" w:cs="Arial Unicode MS" w:eastAsia="Arial Unicode MS" w:hAnsi="Arial Unicode MS"/>
          <w:b w:val="1"/>
          <w:bCs w:val="1"/>
          <w:i w:val="1"/>
          <w:iCs w:val="1"/>
          <w:color w:val="1a1a1a"/>
          <w:sz w:val="24"/>
          <w:szCs w:val="24"/>
          <w:rtl w:val="0"/>
        </w:rPr>
        <w:t xml:space="preserve">【本文】　ここから本文（1200〜1600字）</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i w:val="1"/>
          <w:iCs w:val="1"/>
          <w:color w:val="333333"/>
          <w:sz w:val="16"/>
          <w:szCs w:val="16"/>
        </w:rPr>
      </w:pPr>
      <w:r w:rsidDel="00000000" w:rsidR="00000000" w:rsidRPr="00000000">
        <w:rPr>
          <w:b w:val="1"/>
          <w:bCs w:val="1"/>
          <w:i w:val="1"/>
          <w:iCs w:val="1"/>
          <w:color w:val="333333"/>
          <w:sz w:val="16"/>
          <w:szCs w:val="16"/>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bbbbbb"/>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777777"/>
          <w:sz w:val="18"/>
          <w:szCs w:val="18"/>
        </w:rPr>
      </w:pPr>
      <w:r w:rsidDel="00000000" w:rsidR="00000000" w:rsidRPr="00000000">
        <w:rPr>
          <w:rFonts w:ascii="Arial Unicode MS" w:cs="Arial Unicode MS" w:eastAsia="Arial Unicode MS" w:hAnsi="Arial Unicode MS"/>
          <w:b w:val="1"/>
          <w:bCs w:val="1"/>
          <w:i w:val="1"/>
          <w:iCs w:val="1"/>
          <w:color w:val="777777"/>
          <w:sz w:val="18"/>
          <w:szCs w:val="18"/>
          <w:rtl w:val="0"/>
        </w:rPr>
        <w:t xml:space="preserve">※ 原稿用紙マス目（20×80＝1600字）を使いたい場合：</w:t>
        <w:br w:type="textWrapping"/>
        <w:t xml:space="preserve">　Google ドキュメントの「挿入→表」から 20列×80行の表を作成し、各セルを正方形（幅12pt×高さ12pt目安）に揃えてください。</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777777"/>
          <w:sz w:val="18"/>
          <w:szCs w:val="18"/>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Fonts w:ascii="Arial Unicode MS" w:cs="Arial Unicode MS" w:eastAsia="Arial Unicode MS" w:hAnsi="Arial Unicode MS"/>
          <w:b w:val="1"/>
          <w:bCs w:val="1"/>
          <w:i w:val="1"/>
          <w:iCs w:val="1"/>
          <w:color w:val="1a1a1a"/>
          <w:sz w:val="24"/>
          <w:szCs w:val="24"/>
          <w:rtl w:val="0"/>
        </w:rPr>
        <w:t xml:space="preserve">【提出前チェック】</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i w:val="1"/>
          <w:iCs w:val="1"/>
          <w:color w:val="333333"/>
          <w:sz w:val="16"/>
          <w:szCs w:val="16"/>
        </w:rPr>
      </w:pPr>
      <w:r w:rsidDel="00000000" w:rsidR="00000000" w:rsidRPr="00000000">
        <w:rPr>
          <w:b w:val="1"/>
          <w:bCs w:val="1"/>
          <w:i w:val="1"/>
          <w:iCs w:val="1"/>
          <w:color w:val="333333"/>
          <w:sz w:val="16"/>
          <w:szCs w:val="16"/>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資料の読み取り・批判</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資料から「言えること」と「言えないこと」を明確に区別した</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相関と因果を混同していない</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データの出典と調査年・調査方法の限界に触れた</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複数資料間の矛盾・補完関係を指摘した</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各引用資料について「なぜ使うか・信頼性はどうか」を1文で示した</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論証の完成度</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結論が「条件付き（留保）」の形になっている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利害関係者を3者以上挙げ、それぞれへの影響を具体的に書いた</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代替案A/Bを比較し、優先案の根拠が明示されている</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反対意見 → 再反論が「確かに〜しかし〜」の論理的な形で書けている</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評価指標（KPI）が2つ以上、具体的（測定可能）な形で示されている</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政策の実現可能性・コスト</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コスト試算（概算でも可）を根拠とともに示した</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「誰が」「どの財源で」負担するかを明示した</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トレードオフ（何かを得ると何かを失う関係）を意識して書けている</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短期・中期・長期の時間軸を区別して論じた</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実施主体（国・都道府県・市町村・民間・個人）を明示した</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文章表現・形式</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一文が長すぎない（80字以内を目安に）</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同じ言葉の繰り返し（同語反復）がない</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主語と述語が対応している</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文体が統一されている（「だ・である」調）</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段落の冒頭は1字空けている</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字数が1200〜1600字の範囲に収まっている</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追加条件（全体の貧困率が改善している一方でひとり親世帯が依然高止まりしている「構造的非対称性」の原因を論じること。「現金給付」と「現物支給」の長短も比較すること。）を満たしている</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誤字・脱字がない</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333333"/>
          <w:sz w:val="22"/>
          <w:szCs w:val="22"/>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以上 ──</w:t>
      </w:r>
    </w:p>
    <w:sectPr>
      <w:footerReference r:id="rId6" w:type="default"/>
      <w:pgSz w:h="16838" w:w="11906" w:orient="portrait"/>
      <w:pgMar w:bottom="1133.8" w:top="1133.8" w:left="1417.4" w:right="1417.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888888"/>
        <w:sz w:val="12"/>
        <w:szCs w:val="12"/>
      </w:rPr>
    </w:pPr>
    <w:r w:rsidDel="00000000" w:rsidR="00000000" w:rsidRPr="00000000">
      <w:rPr>
        <w:rFonts w:ascii="Arial Unicode MS" w:cs="Arial Unicode MS" w:eastAsia="Arial Unicode MS" w:hAnsi="Arial Unicode MS"/>
        <w:color w:val="888888"/>
        <w:sz w:val="12"/>
        <w:szCs w:val="12"/>
        <w:rtl w:val="0"/>
      </w:rPr>
      <w:t xml:space="preserve">Ark College（総合型選抜専門塾）｜無断転載・複製禁止｜© Ark College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