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Analyzing the Role of AI-Assisted Programming in Modern Software Development</w:t>
      </w:r>
    </w:p>
    <w:p>
      <w:pPr>
        <w:spacing w:line="360" w:lineRule="auto"/>
        <w:jc w:val="both"/>
      </w:pPr>
    </w:p>
    <w:p>
      <w:pPr>
        <w:pStyle w:val="Heading1"/>
      </w:pPr>
      <w:r>
        <w:rPr>
          <w:rFonts w:ascii="Times New Roman" w:hAnsi="Times New Roman" w:eastAsia="Times New Roman"/>
          <w:b/>
          <w:sz w:val="32"/>
        </w:rPr>
        <w:t>Task 1: Conceptual Understanding</w:t>
      </w:r>
    </w:p>
    <w:p>
      <w:pPr>
        <w:pStyle w:val="Heading2"/>
      </w:pPr>
      <w:r>
        <w:rPr>
          <w:rFonts w:ascii="Times New Roman" w:hAnsi="Times New Roman" w:eastAsia="Times New Roman"/>
          <w:b/>
          <w:sz w:val="28"/>
        </w:rPr>
        <w:t>What is AI-Assisted Programming?</w:t>
      </w:r>
    </w:p>
    <w:p>
      <w:pPr>
        <w:spacing w:line="360" w:lineRule="auto"/>
        <w:jc w:val="both"/>
      </w:pPr>
      <w:r>
        <w:rPr>
          <w:rFonts w:ascii="Times New Roman" w:hAnsi="Times New Roman"/>
          <w:sz w:val="24"/>
        </w:rPr>
        <w:t>AI-Assisted Programming refers to the use of artificial intelligence tools and models, particularly Large Language Models (LLMs), to aid software developers in writing, debugging, testing, and optimizing code. Rather than replacing developers, these tools act as intelligent co-pilots that can understand natural language prompts and translate them into functional code blocks, significantly accelerating the software development lifecycle.</w:t>
      </w:r>
    </w:p>
    <w:p>
      <w:pPr>
        <w:pStyle w:val="Heading2"/>
      </w:pPr>
      <w:r>
        <w:rPr>
          <w:rFonts w:ascii="Times New Roman" w:hAnsi="Times New Roman" w:eastAsia="Times New Roman"/>
          <w:b/>
          <w:sz w:val="28"/>
        </w:rPr>
        <w:t>Types of AI coding tools</w:t>
      </w:r>
    </w:p>
    <w:p>
      <w:pPr>
        <w:spacing w:line="360" w:lineRule="auto"/>
        <w:jc w:val="both"/>
      </w:pPr>
      <w:r>
        <w:rPr>
          <w:rFonts w:ascii="Times New Roman" w:hAnsi="Times New Roman"/>
          <w:sz w:val="24"/>
        </w:rPr>
        <w:t>1. Code Generation Tools: Tools like GitHub Copilot and ChatGPT that can generate entire functions or classes based on a description.</w:t>
        <w:br/>
        <w:t>2. Debugging Assistants: Tools that analyze error logs or stack traces and suggest fixes.</w:t>
        <w:br/>
        <w:t>3. Refactoring Tools: AI plugins that suggest cleaner, more efficient ways to write existing code, such as SonarQube with AI capabilities.</w:t>
        <w:br/>
        <w:t>4. Documentation Generators: AI tools that automatically write docstrings and project documentation based on the source code.</w:t>
      </w:r>
    </w:p>
    <w:p>
      <w:pPr>
        <w:pStyle w:val="Heading2"/>
      </w:pPr>
      <w:r>
        <w:rPr>
          <w:rFonts w:ascii="Times New Roman" w:hAnsi="Times New Roman" w:eastAsia="Times New Roman"/>
          <w:b/>
          <w:sz w:val="28"/>
        </w:rPr>
        <w:t>Advantages in software development</w:t>
      </w:r>
    </w:p>
    <w:p>
      <w:pPr>
        <w:spacing w:line="360" w:lineRule="auto"/>
        <w:jc w:val="both"/>
      </w:pPr>
      <w:r>
        <w:rPr>
          <w:rFonts w:ascii="Times New Roman" w:hAnsi="Times New Roman"/>
          <w:sz w:val="24"/>
        </w:rPr>
        <w:t>The primary advantage is a drastic reduction in development time. Developers spend less time typing boilerplate code or searching for syntax on StackOverflow. AI also helps lower the barrier to entry for complex frameworks, improves code readability through automated refactoring, and can rapidly prototype applications to validate ideas faster.</w:t>
      </w:r>
    </w:p>
    <w:p>
      <w:pPr>
        <w:pStyle w:val="Heading2"/>
      </w:pPr>
      <w:r>
        <w:rPr>
          <w:rFonts w:ascii="Times New Roman" w:hAnsi="Times New Roman" w:eastAsia="Times New Roman"/>
          <w:b/>
          <w:sz w:val="28"/>
        </w:rPr>
        <w:t>Risks and limitations</w:t>
      </w:r>
    </w:p>
    <w:p>
      <w:pPr>
        <w:spacing w:line="360" w:lineRule="auto"/>
        <w:jc w:val="both"/>
      </w:pPr>
      <w:r>
        <w:rPr>
          <w:rFonts w:ascii="Times New Roman" w:hAnsi="Times New Roman"/>
          <w:sz w:val="24"/>
        </w:rPr>
        <w:t>Despite the benefits, AI tools present significant risks. 'Hallucinations' occur when an AI generates syntactically correct but functionally incorrect or nonsensical code. There are also security issues, as AI might inadvertently introduce vulnerabilities (like SQL injection flaws) if trained on insecure code. Dependency issues arise when AI suggests outdated or deprecated libraries. Furthermore, over-reliance on AI can degrade a developer's foundational problem-solving skills.</w:t>
      </w:r>
    </w:p>
    <w:p>
      <w:r>
        <w:br w:type="page"/>
      </w:r>
    </w:p>
    <w:p>
      <w:pPr>
        <w:pStyle w:val="Heading1"/>
      </w:pPr>
      <w:r>
        <w:rPr>
          <w:rFonts w:ascii="Times New Roman" w:hAnsi="Times New Roman" w:eastAsia="Times New Roman"/>
          <w:b/>
          <w:sz w:val="32"/>
        </w:rPr>
        <w:t>Task 2: Practical Implementation</w:t>
      </w:r>
    </w:p>
    <w:p>
      <w:pPr>
        <w:spacing w:line="360" w:lineRule="auto"/>
        <w:jc w:val="both"/>
      </w:pPr>
      <w:r>
        <w:rPr>
          <w:rFonts w:ascii="Times New Roman" w:hAnsi="Times New Roman"/>
          <w:sz w:val="24"/>
        </w:rPr>
        <w:t>For this task, a Library Management System was developed using Python. The problem is of moderate complexity, involving entities such as Books, Users, and Transactions.</w:t>
      </w:r>
    </w:p>
    <w:p>
      <w:pPr>
        <w:pStyle w:val="Heading2"/>
      </w:pPr>
      <w:r>
        <w:rPr>
          <w:rFonts w:ascii="Times New Roman" w:hAnsi="Times New Roman" w:eastAsia="Times New Roman"/>
          <w:b/>
          <w:sz w:val="28"/>
        </w:rPr>
        <w:t>Comparison of Implementations</w:t>
      </w:r>
    </w:p>
    <w:p>
      <w:pPr>
        <w:spacing w:line="360" w:lineRule="auto"/>
        <w:jc w:val="both"/>
      </w:pPr>
      <w:r>
        <w:rPr>
          <w:rFonts w:ascii="Times New Roman" w:hAnsi="Times New Roman"/>
          <w:sz w:val="24"/>
        </w:rPr>
        <w:t>Version A (Traditional Approach): Written entirely manually using procedural programming and in-memory lists saved to JSON files. It lacks advanced error handling and data integrity constraints.</w:t>
      </w:r>
    </w:p>
    <w:p>
      <w:pPr>
        <w:spacing w:line="360" w:lineRule="auto"/>
        <w:jc w:val="both"/>
      </w:pPr>
      <w:r>
        <w:rPr>
          <w:rFonts w:ascii="Times New Roman" w:hAnsi="Times New Roman"/>
          <w:sz w:val="24"/>
        </w:rPr>
        <w:t>Version B (AI-Assisted Approach): Developed with the help of AI prompts. It utilizes Object-Oriented Principles and a SQLite database. It includes comprehensive logging, foreign key constraints, and robust input validation.</w:t>
      </w:r>
    </w:p>
    <w:p>
      <w:pPr>
        <w:spacing w:line="360" w:lineRule="auto"/>
        <w:jc w:val="both"/>
      </w:pPr>
      <w:r>
        <w:rPr>
          <w:rFonts w:ascii="Times New Roman" w:hAnsi="Times New Roman"/>
          <w:sz w:val="24"/>
        </w:rPr>
        <w:t>Development Time: Version B was completed significantly faster because the AI instantly generated the SQLite table schemas and the boilerplate logic for database interaction, whereas Version A required manual implementation of data saving/loading logic.</w:t>
      </w:r>
    </w:p>
    <w:p>
      <w:pPr>
        <w:spacing w:line="360" w:lineRule="auto"/>
        <w:jc w:val="both"/>
      </w:pPr>
      <w:r>
        <w:rPr>
          <w:rFonts w:ascii="Times New Roman" w:hAnsi="Times New Roman"/>
          <w:sz w:val="24"/>
        </w:rPr>
        <w:t>Code Quality &amp; Error Handling: Version B exhibits much higher code quality. The AI naturally included try-except blocks for database IntegrityErrors, which would have been tedious to handle manually in Version A. Version A's file-based storage is prone to data corruption compared to Version B's ACID-compliant SQLite approach.</w:t>
      </w:r>
    </w:p>
    <w:p>
      <w:pPr>
        <w:spacing w:line="360" w:lineRule="auto"/>
        <w:jc w:val="both"/>
      </w:pPr>
      <w:r>
        <w:rPr>
          <w:rFonts w:ascii="Times New Roman" w:hAnsi="Times New Roman"/>
          <w:sz w:val="24"/>
        </w:rPr>
        <w:t>Readability and Maintainability: Version B's Object-Oriented design makes it highly modular and easier to maintain. Version A's procedural design with global variables is harder to scale.</w:t>
      </w:r>
    </w:p>
    <w:p>
      <w:pPr>
        <w:pStyle w:val="Heading2"/>
      </w:pPr>
      <w:r>
        <w:rPr>
          <w:rFonts w:ascii="Times New Roman" w:hAnsi="Times New Roman" w:eastAsia="Times New Roman"/>
          <w:b/>
          <w:sz w:val="28"/>
        </w:rPr>
        <w:t>Code Sections Identification</w:t>
      </w:r>
    </w:p>
    <w:p>
      <w:pPr>
        <w:spacing w:line="360" w:lineRule="auto"/>
        <w:jc w:val="both"/>
      </w:pPr>
      <w:r>
        <w:rPr>
          <w:rFonts w:ascii="Times New Roman" w:hAnsi="Times New Roman"/>
          <w:sz w:val="24"/>
        </w:rPr>
        <w:t>Manually Written Code (Version A): All functions including add_book(), register_user(), borrow_book(), return_book(), and the main loop in library_system.py were manually constructed.</w:t>
      </w:r>
    </w:p>
    <w:p>
      <w:pPr>
        <w:spacing w:line="360" w:lineRule="auto"/>
        <w:jc w:val="both"/>
      </w:pPr>
      <w:r>
        <w:rPr>
          <w:rFonts w:ascii="Times New Roman" w:hAnsi="Times New Roman"/>
          <w:sz w:val="24"/>
        </w:rPr>
        <w:t>AI-Generated Code (Version B): The DatabaseManager class, SQLite queries, try-except integrity blocks, and the basic skeleton of the CLI loop were generated via prompts and then refined.</w:t>
      </w:r>
    </w:p>
    <w:p>
      <w:r>
        <w:br w:type="page"/>
      </w:r>
    </w:p>
    <w:p>
      <w:pPr>
        <w:pStyle w:val="Heading2"/>
      </w:pPr>
      <w:r>
        <w:rPr>
          <w:rFonts w:ascii="Times New Roman" w:hAnsi="Times New Roman" w:eastAsia="Times New Roman"/>
          <w:b/>
          <w:sz w:val="28"/>
        </w:rPr>
        <w:t>UML Diagrams</w:t>
      </w:r>
    </w:p>
    <w:p>
      <w:pPr>
        <w:spacing w:line="360" w:lineRule="auto"/>
        <w:jc w:val="both"/>
      </w:pPr>
      <w:r>
        <w:rPr>
          <w:rFonts w:ascii="Times New Roman" w:hAnsi="Times New Roman"/>
          <w:sz w:val="24"/>
        </w:rPr>
        <w:t>The following UML diagrams were generated using Mermaid.</w:t>
      </w:r>
    </w:p>
    <w:p>
      <w:pPr>
        <w:spacing w:line="360" w:lineRule="auto"/>
        <w:jc w:val="both"/>
      </w:pPr>
      <w:r>
        <w:rPr>
          <w:rFonts w:ascii="Times New Roman" w:hAnsi="Times New Roman"/>
          <w:sz w:val="24"/>
        </w:rPr>
        <w:t>Class Diagram:</w:t>
      </w:r>
    </w:p>
    <w:p>
      <w:r>
        <w:drawing>
          <wp:inline xmlns:a="http://schemas.openxmlformats.org/drawingml/2006/main" xmlns:pic="http://schemas.openxmlformats.org/drawingml/2006/picture">
            <wp:extent cx="5486400" cy="4160304"/>
            <wp:docPr id="1" name="Picture 1"/>
            <wp:cNvGraphicFramePr>
              <a:graphicFrameLocks noChangeAspect="1"/>
            </wp:cNvGraphicFramePr>
            <a:graphic>
              <a:graphicData uri="http://schemas.openxmlformats.org/drawingml/2006/picture">
                <pic:pic>
                  <pic:nvPicPr>
                    <pic:cNvPr id="0" name="class.png"/>
                    <pic:cNvPicPr/>
                  </pic:nvPicPr>
                  <pic:blipFill>
                    <a:blip r:embed="rId9"/>
                    <a:stretch>
                      <a:fillRect/>
                    </a:stretch>
                  </pic:blipFill>
                  <pic:spPr>
                    <a:xfrm>
                      <a:off x="0" y="0"/>
                      <a:ext cx="5486400" cy="4160304"/>
                    </a:xfrm>
                    <a:prstGeom prst="rect"/>
                  </pic:spPr>
                </pic:pic>
              </a:graphicData>
            </a:graphic>
          </wp:inline>
        </w:drawing>
      </w:r>
    </w:p>
    <w:p>
      <w:pPr>
        <w:spacing w:line="360" w:lineRule="auto"/>
        <w:jc w:val="both"/>
      </w:pPr>
    </w:p>
    <w:p>
      <w:pPr>
        <w:spacing w:line="360" w:lineRule="auto"/>
        <w:jc w:val="both"/>
      </w:pPr>
      <w:r>
        <w:rPr>
          <w:rFonts w:ascii="Times New Roman" w:hAnsi="Times New Roman"/>
          <w:sz w:val="24"/>
        </w:rPr>
        <w:t>Activity Diagram:</w:t>
      </w:r>
    </w:p>
    <w:p>
      <w:r>
        <w:drawing>
          <wp:inline xmlns:a="http://schemas.openxmlformats.org/drawingml/2006/main" xmlns:pic="http://schemas.openxmlformats.org/drawingml/2006/picture">
            <wp:extent cx="5486400" cy="21621509"/>
            <wp:docPr id="2" name="Picture 2"/>
            <wp:cNvGraphicFramePr>
              <a:graphicFrameLocks noChangeAspect="1"/>
            </wp:cNvGraphicFramePr>
            <a:graphic>
              <a:graphicData uri="http://schemas.openxmlformats.org/drawingml/2006/picture">
                <pic:pic>
                  <pic:nvPicPr>
                    <pic:cNvPr id="0" name="activity.png"/>
                    <pic:cNvPicPr/>
                  </pic:nvPicPr>
                  <pic:blipFill>
                    <a:blip r:embed="rId10"/>
                    <a:stretch>
                      <a:fillRect/>
                    </a:stretch>
                  </pic:blipFill>
                  <pic:spPr>
                    <a:xfrm>
                      <a:off x="0" y="0"/>
                      <a:ext cx="5486400" cy="21621509"/>
                    </a:xfrm>
                    <a:prstGeom prst="rect"/>
                  </pic:spPr>
                </pic:pic>
              </a:graphicData>
            </a:graphic>
          </wp:inline>
        </w:drawing>
      </w:r>
    </w:p>
    <w:p>
      <w:pPr>
        <w:spacing w:line="360" w:lineRule="auto"/>
        <w:jc w:val="both"/>
      </w:pPr>
    </w:p>
    <w:p>
      <w:pPr>
        <w:spacing w:line="360" w:lineRule="auto"/>
        <w:jc w:val="both"/>
      </w:pPr>
      <w:r>
        <w:rPr>
          <w:rFonts w:ascii="Times New Roman" w:hAnsi="Times New Roman"/>
          <w:sz w:val="24"/>
        </w:rPr>
        <w:t>Sequence Diagram:</w:t>
      </w:r>
    </w:p>
    <w:p>
      <w:r>
        <w:drawing>
          <wp:inline xmlns:a="http://schemas.openxmlformats.org/drawingml/2006/main" xmlns:pic="http://schemas.openxmlformats.org/drawingml/2006/picture">
            <wp:extent cx="5486400" cy="2705793"/>
            <wp:docPr id="3" name="Picture 3"/>
            <wp:cNvGraphicFramePr>
              <a:graphicFrameLocks noChangeAspect="1"/>
            </wp:cNvGraphicFramePr>
            <a:graphic>
              <a:graphicData uri="http://schemas.openxmlformats.org/drawingml/2006/picture">
                <pic:pic>
                  <pic:nvPicPr>
                    <pic:cNvPr id="0" name="sequence.png"/>
                    <pic:cNvPicPr/>
                  </pic:nvPicPr>
                  <pic:blipFill>
                    <a:blip r:embed="rId11"/>
                    <a:stretch>
                      <a:fillRect/>
                    </a:stretch>
                  </pic:blipFill>
                  <pic:spPr>
                    <a:xfrm>
                      <a:off x="0" y="0"/>
                      <a:ext cx="5486400" cy="2705793"/>
                    </a:xfrm>
                    <a:prstGeom prst="rect"/>
                  </pic:spPr>
                </pic:pic>
              </a:graphicData>
            </a:graphic>
          </wp:inline>
        </w:drawing>
      </w:r>
    </w:p>
    <w:p>
      <w:pPr>
        <w:spacing w:line="360" w:lineRule="auto"/>
        <w:jc w:val="both"/>
      </w:pPr>
    </w:p>
    <w:p>
      <w:r>
        <w:br w:type="page"/>
      </w:r>
    </w:p>
    <w:p>
      <w:pPr>
        <w:pStyle w:val="Heading2"/>
      </w:pPr>
      <w:r>
        <w:rPr>
          <w:rFonts w:ascii="Times New Roman" w:hAnsi="Times New Roman" w:eastAsia="Times New Roman"/>
          <w:b/>
          <w:sz w:val="28"/>
        </w:rPr>
        <w:t>AI Prompts Used</w:t>
      </w:r>
    </w:p>
    <w:p>
      <w:pPr>
        <w:spacing w:line="240" w:lineRule="auto"/>
      </w:pPr>
      <w:r>
        <w:rPr>
          <w:rFonts w:ascii="Consolas" w:hAnsi="Consolas"/>
          <w:sz w:val="22"/>
        </w:rPr>
        <w:br/>
        <w:t xml:space="preserve">    Prompt 1: Initial Architecture</w:t>
        <w:br/>
        <w:t xml:space="preserve">    "Write a Python Library Management System that uses SQLite for the database. It should have tables for books, users, and transactions. Use Object-Oriented Programming principles. The library class should have methods to add books, register users, borrow books, and return books."</w:t>
        <w:br/>
        <w:t xml:space="preserve">    </w:t>
        <w:br/>
        <w:t xml:space="preserve">    Prompt 2: Refinement - Error Handling</w:t>
        <w:br/>
        <w:t xml:space="preserve">    "Enhance the previous code by adding robust error handling. Use Python's built-in logging module to log database errors (e.g., IntegrityError for duplicate ISBNs or emails). Also, ensure the borrow_book method checks if the user exists and if the book is already borrowed."</w:t>
        <w:br/>
        <w:t xml:space="preserve">    </w:t>
        <w:br/>
        <w:t xml:space="preserve">    Prompt 3: Refinement - CLI Interface</w:t>
        <w:br/>
        <w:t xml:space="preserve">    "Now write a main_menu function that provides a Command Line Interface (CLI) for the library system. It should run in a loop and handle user inputs safely, catching ValueError if the user enters non-integers for IDs."</w:t>
        <w:br/>
        <w:t xml:space="preserve">    </w:t>
      </w:r>
    </w:p>
    <w:p>
      <w:r>
        <w:br w:type="page"/>
      </w:r>
    </w:p>
    <w:p>
      <w:pPr>
        <w:pStyle w:val="Heading1"/>
      </w:pPr>
      <w:r>
        <w:rPr>
          <w:rFonts w:ascii="Times New Roman" w:hAnsi="Times New Roman" w:eastAsia="Times New Roman"/>
          <w:b/>
          <w:sz w:val="32"/>
        </w:rPr>
        <w:t>Task 3: Critical Analysis</w:t>
      </w:r>
    </w:p>
    <w:p>
      <w:pPr>
        <w:pStyle w:val="Heading2"/>
      </w:pPr>
      <w:r>
        <w:rPr>
          <w:rFonts w:ascii="Times New Roman" w:hAnsi="Times New Roman" w:eastAsia="Times New Roman"/>
          <w:b/>
          <w:sz w:val="28"/>
        </w:rPr>
        <w:t>How AI changed the coding approach</w:t>
      </w:r>
    </w:p>
    <w:p>
      <w:pPr>
        <w:spacing w:line="360" w:lineRule="auto"/>
        <w:jc w:val="both"/>
      </w:pPr>
      <w:r>
        <w:rPr>
          <w:rFonts w:ascii="Times New Roman" w:hAnsi="Times New Roman"/>
          <w:sz w:val="24"/>
        </w:rPr>
        <w:t>AI fundamentally shifted my coding approach from 'writing syntax' to 'designing architecture'. Instead of worrying about the exact SQL syntax to create tables with foreign keys, I could focus on specifying the business rules (e.g., users, books, and borrowing rules). AI acted as an accelerator, executing the low-level implementation while I managed the high-level logic.</w:t>
      </w:r>
    </w:p>
    <w:p>
      <w:pPr>
        <w:pStyle w:val="Heading2"/>
      </w:pPr>
      <w:r>
        <w:rPr>
          <w:rFonts w:ascii="Times New Roman" w:hAnsi="Times New Roman" w:eastAsia="Times New Roman"/>
          <w:b/>
          <w:sz w:val="28"/>
        </w:rPr>
        <w:t>Whether AI improved or reduced understanding</w:t>
      </w:r>
    </w:p>
    <w:p>
      <w:pPr>
        <w:spacing w:line="360" w:lineRule="auto"/>
        <w:jc w:val="both"/>
      </w:pPr>
      <w:r>
        <w:rPr>
          <w:rFonts w:ascii="Times New Roman" w:hAnsi="Times New Roman"/>
          <w:sz w:val="24"/>
        </w:rPr>
        <w:t>In this case, AI improved understanding by demonstrating best practices. For example, it naturally suggested using the logging module and creating a separate DatabaseManager class to abstract SQL queries, which is a superior design pattern. However, for a total beginner, there is a risk of reduced understanding if the code is simply copy-pasted without reviewing how the SQLite cursor objects operate.</w:t>
      </w:r>
    </w:p>
    <w:p>
      <w:pPr>
        <w:pStyle w:val="Heading2"/>
      </w:pPr>
      <w:r>
        <w:rPr>
          <w:rFonts w:ascii="Times New Roman" w:hAnsi="Times New Roman" w:eastAsia="Times New Roman"/>
          <w:b/>
          <w:sz w:val="28"/>
        </w:rPr>
        <w:t>In which cases AI should NOT be used</w:t>
      </w:r>
    </w:p>
    <w:p>
      <w:pPr>
        <w:spacing w:line="360" w:lineRule="auto"/>
        <w:jc w:val="both"/>
      </w:pPr>
      <w:r>
        <w:rPr>
          <w:rFonts w:ascii="Times New Roman" w:hAnsi="Times New Roman"/>
          <w:sz w:val="24"/>
        </w:rPr>
        <w:t>AI should not be used blindly in highly secure environments (e.g., banking software dealing with PII) unless the output is rigorously audited, as it may hallucinate insecure cryptographic practices. It should also be avoided when dealing with proprietary or highly novel algorithms where the AI's training data has no relevant context, leading to poor or misleading suggestions.</w:t>
      </w:r>
    </w:p>
    <w:p>
      <w:pPr>
        <w:pStyle w:val="Heading2"/>
      </w:pPr>
      <w:r>
        <w:rPr>
          <w:rFonts w:ascii="Times New Roman" w:hAnsi="Times New Roman" w:eastAsia="Times New Roman"/>
          <w:b/>
          <w:sz w:val="28"/>
        </w:rPr>
        <w:t>Ethical considerations in AI-generated code</w:t>
      </w:r>
    </w:p>
    <w:p>
      <w:pPr>
        <w:spacing w:line="360" w:lineRule="auto"/>
        <w:jc w:val="both"/>
      </w:pPr>
      <w:r>
        <w:rPr>
          <w:rFonts w:ascii="Times New Roman" w:hAnsi="Times New Roman"/>
          <w:sz w:val="24"/>
        </w:rPr>
        <w:t>There are concerns regarding intellectual property and copyright, as AI models are trained on vast amounts of open-source code without explicit attribution to the original authors. Furthermore, developers must take responsibility for AI-generated code; if an AI suggests code that causes a system outage or security breach, the ethical and legal burden falls on the human developer who approved it.</w:t>
      </w:r>
    </w:p>
    <w:p>
      <w:r>
        <w:br w:type="page"/>
      </w:r>
    </w:p>
    <w:p>
      <w:pPr>
        <w:pStyle w:val="Heading1"/>
      </w:pPr>
      <w:r>
        <w:rPr>
          <w:rFonts w:ascii="Times New Roman" w:hAnsi="Times New Roman" w:eastAsia="Times New Roman"/>
          <w:b/>
          <w:sz w:val="32"/>
        </w:rPr>
        <w:t>Task 4: Conclusion</w:t>
      </w:r>
    </w:p>
    <w:p>
      <w:pPr>
        <w:spacing w:line="360" w:lineRule="auto"/>
        <w:jc w:val="both"/>
      </w:pPr>
      <w:r>
        <w:rPr>
          <w:rFonts w:ascii="Times New Roman" w:hAnsi="Times New Roman"/>
          <w:sz w:val="24"/>
        </w:rPr>
        <w:t>AI in programming education and industry represents a paradigm shift comparable to the transition from assembly language to high-level languages. In the industry, it is becoming an indispensable tool for productivity, allowing teams to deliver software faster and with fewer boilerplate errors. In education, while there are fears of students using AI to bypass learning, it can actually serve as a powerful personalized tutor. Ultimately, AI will not replace software engineers; rather, engineers who leverage AI will replace those who do not.</w:t>
      </w:r>
    </w:p>
    <w:p>
      <w:pPr>
        <w:spacing w:line="360" w:lineRule="auto"/>
        <w:jc w:val="both"/>
      </w:pPr>
    </w:p>
    <w:p>
      <w:pPr>
        <w:pStyle w:val="Heading2"/>
      </w:pPr>
      <w:r>
        <w:rPr>
          <w:rFonts w:ascii="Times New Roman" w:hAnsi="Times New Roman" w:eastAsia="Times New Roman"/>
          <w:b/>
          <w:sz w:val="28"/>
        </w:rPr>
        <w:t>GitHub Repository</w:t>
      </w:r>
    </w:p>
    <w:p>
      <w:pPr>
        <w:spacing w:line="360" w:lineRule="auto"/>
        <w:jc w:val="both"/>
      </w:pPr>
      <w:r>
        <w:rPr>
          <w:rFonts w:ascii="Times New Roman" w:hAnsi="Times New Roman"/>
          <w:sz w:val="24"/>
        </w:rPr>
        <w:t>The source code, documentation, and commit history for this assessment can be found at the following GitHub repository link:</w:t>
      </w:r>
    </w:p>
    <w:p>
      <w:pPr>
        <w:spacing w:line="360" w:lineRule="auto"/>
        <w:jc w:val="both"/>
      </w:pPr>
      <w:r>
        <w:rPr>
          <w:rFonts w:ascii="Times New Roman" w:hAnsi="Times New Roman"/>
          <w:sz w:val="24"/>
        </w:rPr>
        <w:t>[INSERT YOUR GITHUB REPOSITORY LINK HERE]</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