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B98E" w14:textId="7A344F5A" w:rsidR="00962BC0" w:rsidRDefault="00962BC0" w:rsidP="00917588">
      <w:r>
        <w:t>Shira Pahmer 575285308</w:t>
      </w:r>
      <w:r>
        <w:br/>
        <w:t xml:space="preserve">Maeven Fanebust  </w:t>
      </w:r>
      <w:r w:rsidR="00F50258">
        <w:t>559816034</w:t>
      </w:r>
    </w:p>
    <w:p w14:paraId="02F0D732" w14:textId="5E9E9755" w:rsidR="00962BC0" w:rsidRDefault="00962BC0" w:rsidP="00962BC0">
      <w:r>
        <w:t>OOPD Theoretical HW 3</w:t>
      </w:r>
    </w:p>
    <w:p w14:paraId="4B7D7192" w14:textId="59FF4148" w:rsidR="00962BC0" w:rsidRDefault="00962BC0" w:rsidP="00962BC0">
      <w:r>
        <w:t>Part A.</w:t>
      </w:r>
    </w:p>
    <w:p w14:paraId="10F4E1B7" w14:textId="7D776B4A" w:rsidR="00962BC0" w:rsidRDefault="00962BC0" w:rsidP="00962BC0">
      <w:r w:rsidRPr="00962BC0">
        <w:drawing>
          <wp:inline distT="0" distB="0" distL="0" distR="0" wp14:anchorId="695BF914" wp14:editId="6B2D0251">
            <wp:extent cx="4690753" cy="3350681"/>
            <wp:effectExtent l="0" t="0" r="0" b="2540"/>
            <wp:docPr id="11643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71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034" cy="33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0187" w14:textId="0ED51745" w:rsidR="00962BC0" w:rsidRDefault="00962BC0" w:rsidP="00962BC0">
      <w:r>
        <w:t>Part B.</w:t>
      </w:r>
    </w:p>
    <w:p w14:paraId="7F012EC2" w14:textId="28AC3755" w:rsidR="00962BC0" w:rsidRDefault="00917588" w:rsidP="00962BC0">
      <w:r w:rsidRPr="00917588">
        <w:drawing>
          <wp:inline distT="0" distB="0" distL="0" distR="0" wp14:anchorId="71D37C23" wp14:editId="2F7AB09E">
            <wp:extent cx="5063493" cy="3206338"/>
            <wp:effectExtent l="0" t="0" r="3810" b="0"/>
            <wp:docPr id="135224872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8728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17" cy="32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551B" w14:textId="77892408" w:rsidR="00917588" w:rsidRDefault="00917588" w:rsidP="00962BC0">
      <w:r>
        <w:lastRenderedPageBreak/>
        <w:t>Part C.</w:t>
      </w:r>
    </w:p>
    <w:p w14:paraId="01A24833" w14:textId="76164C76" w:rsidR="00917588" w:rsidRDefault="00917588" w:rsidP="00962BC0">
      <w:r>
        <w:t xml:space="preserve">We can change the initial constructor of the protection class to take in a parameter that </w:t>
      </w:r>
      <w:r w:rsidR="00F50258">
        <w:t xml:space="preserve">sets the initial value of the </w:t>
      </w:r>
      <w:proofErr w:type="spellStart"/>
      <w:r w:rsidR="00F50258">
        <w:t>childProtection</w:t>
      </w:r>
      <w:proofErr w:type="spellEnd"/>
      <w:r w:rsidR="00F50258">
        <w:t xml:space="preserve"> based on the input parameter. This holds by the principle of OCP whereby the program is open for extension to enable the initial </w:t>
      </w:r>
      <w:proofErr w:type="spellStart"/>
      <w:r w:rsidR="00F50258">
        <w:t>childProtection</w:t>
      </w:r>
      <w:proofErr w:type="spellEnd"/>
      <w:r w:rsidR="00F50258">
        <w:t xml:space="preserve"> setting to be determined upon initialization but keeps it closed to modification by not needing to recompile the water bar class.</w:t>
      </w:r>
    </w:p>
    <w:sectPr w:rsidR="0091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C0"/>
    <w:rsid w:val="00917588"/>
    <w:rsid w:val="00962BC0"/>
    <w:rsid w:val="00F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6DF7"/>
  <w15:chartTrackingRefBased/>
  <w15:docId w15:val="{0A0C162B-2172-4F85-BA83-C2ED52D3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Pahmer [student]</dc:creator>
  <cp:keywords/>
  <dc:description/>
  <cp:lastModifiedBy>Shira Pahmer [student]</cp:lastModifiedBy>
  <cp:revision>1</cp:revision>
  <dcterms:created xsi:type="dcterms:W3CDTF">2024-06-04T14:09:00Z</dcterms:created>
  <dcterms:modified xsi:type="dcterms:W3CDTF">2024-06-04T15:16:00Z</dcterms:modified>
</cp:coreProperties>
</file>