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42C9974C"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E4CFE">
        <w:rPr>
          <w:rFonts w:hint="eastAsia"/>
          <w:szCs w:val="21"/>
        </w:rPr>
        <w:t>３</w:t>
      </w:r>
      <w:r>
        <w:rPr>
          <w:rFonts w:hint="eastAsia"/>
          <w:szCs w:val="21"/>
        </w:rPr>
        <w:t>頁</w:t>
      </w:r>
    </w:p>
    <w:p w14:paraId="58C41688" w14:textId="77777777" w:rsidR="00CC5266" w:rsidRDefault="00CC5266" w:rsidP="00CC5266">
      <w:pPr>
        <w:widowControl/>
        <w:rPr>
          <w:szCs w:val="21"/>
        </w:rPr>
      </w:pPr>
    </w:p>
    <w:p w14:paraId="44E16375" w14:textId="2E38E223"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A1715C">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5508AEC3" w:rsidR="00C443F1" w:rsidRDefault="00C443F1" w:rsidP="00CC5266">
      <w:pPr>
        <w:widowControl/>
        <w:rPr>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60C7B127"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389A137C"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を基盤とした学び観と</w:t>
      </w:r>
      <w:r w:rsidR="001C4445">
        <w:rPr>
          <w:szCs w:val="21"/>
        </w:rPr>
        <w:t>CAI</w:t>
      </w:r>
      <w:r w:rsidR="001C4445">
        <w:rPr>
          <w:rFonts w:hint="eastAsia"/>
          <w:szCs w:val="21"/>
        </w:rPr>
        <w:t>批判</w:t>
      </w:r>
      <w:r w:rsidR="00A1715C">
        <w:rPr>
          <w:szCs w:val="21"/>
        </w:rPr>
        <w:tab/>
      </w:r>
      <w:r w:rsidR="00A1715C">
        <w:rPr>
          <w:szCs w:val="21"/>
        </w:rPr>
        <w:tab/>
      </w:r>
      <w:r w:rsidR="00A1715C">
        <w:rPr>
          <w:szCs w:val="21"/>
        </w:rPr>
        <w:tab/>
      </w:r>
      <w:r w:rsidR="00DE70E3">
        <w:rPr>
          <w:szCs w:val="21"/>
        </w:rPr>
        <w:tab/>
      </w:r>
      <w:r w:rsidR="00DE70E3">
        <w:rPr>
          <w:rFonts w:hint="eastAsia"/>
          <w:szCs w:val="21"/>
        </w:rPr>
        <w:t>…</w:t>
      </w:r>
      <w:r w:rsidR="001A6ACB">
        <w:rPr>
          <w:szCs w:val="21"/>
        </w:rPr>
        <w:t>1</w:t>
      </w:r>
      <w:r w:rsidR="00394C3E">
        <w:rPr>
          <w:szCs w:val="21"/>
        </w:rPr>
        <w:t>3</w:t>
      </w:r>
      <w:r w:rsidR="00DE70E3">
        <w:rPr>
          <w:rFonts w:hint="eastAsia"/>
          <w:szCs w:val="21"/>
        </w:rPr>
        <w:t>頁</w:t>
      </w:r>
    </w:p>
    <w:p w14:paraId="556C1BB8" w14:textId="1FE2A054" w:rsidR="001A6ACB" w:rsidRDefault="001A6ACB"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3</w:t>
      </w:r>
      <w:r w:rsidR="00DC7ECD">
        <w:rPr>
          <w:rFonts w:hint="eastAsia"/>
          <w:szCs w:val="21"/>
        </w:rPr>
        <w:t>頁</w:t>
      </w:r>
    </w:p>
    <w:p w14:paraId="427E5C74" w14:textId="6CEEEAF4"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324F4E">
        <w:rPr>
          <w:rFonts w:hint="eastAsia"/>
          <w:szCs w:val="21"/>
        </w:rPr>
        <w:t>と</w:t>
      </w:r>
      <w:r w:rsidR="00324F4E">
        <w:rPr>
          <w:szCs w:val="21"/>
        </w:rPr>
        <w:t>CAI</w:t>
      </w:r>
      <w:r w:rsidR="00324F4E">
        <w:rPr>
          <w:rFonts w:hint="eastAsia"/>
          <w:szCs w:val="21"/>
        </w:rPr>
        <w:t>批判</w:t>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394C3E">
        <w:rPr>
          <w:szCs w:val="21"/>
        </w:rPr>
        <w:t>4</w:t>
      </w:r>
      <w:r w:rsidR="00DE70E3">
        <w:rPr>
          <w:rFonts w:hint="eastAsia"/>
          <w:szCs w:val="21"/>
        </w:rPr>
        <w:t>頁</w:t>
      </w:r>
    </w:p>
    <w:p w14:paraId="042D5C74" w14:textId="53FB076D"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w:t>
      </w:r>
      <w:r w:rsidR="00D44CA5" w:rsidRPr="00D44CA5">
        <w:rPr>
          <w:rFonts w:hint="eastAsia"/>
          <w:szCs w:val="21"/>
        </w:rPr>
        <w:t>イメージと</w:t>
      </w:r>
      <w:r w:rsidR="00D44CA5" w:rsidRPr="00D44CA5">
        <w:rPr>
          <w:szCs w:val="21"/>
        </w:rPr>
        <w:t>LOGOシステム</w:t>
      </w:r>
      <w:r w:rsidR="00DE70E3">
        <w:rPr>
          <w:szCs w:val="21"/>
        </w:rPr>
        <w:tab/>
      </w:r>
      <w:r w:rsidR="00DE70E3">
        <w:rPr>
          <w:szCs w:val="21"/>
        </w:rPr>
        <w:tab/>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7</w:t>
      </w:r>
      <w:r w:rsidR="00DE70E3">
        <w:rPr>
          <w:rFonts w:hint="eastAsia"/>
          <w:szCs w:val="21"/>
        </w:rPr>
        <w:t>頁</w:t>
      </w:r>
    </w:p>
    <w:p w14:paraId="21C4DD0C" w14:textId="77777777" w:rsidR="00CC5266" w:rsidRPr="00DE70E3" w:rsidRDefault="00CC5266" w:rsidP="00CC5266">
      <w:pPr>
        <w:widowControl/>
        <w:rPr>
          <w:szCs w:val="21"/>
        </w:rPr>
      </w:pPr>
    </w:p>
    <w:p w14:paraId="1E68D21A" w14:textId="1739B558"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1715C">
        <w:rPr>
          <w:szCs w:val="21"/>
        </w:rPr>
        <w:tab/>
      </w:r>
      <w:r w:rsidR="00394C3E">
        <w:rPr>
          <w:szCs w:val="21"/>
        </w:rPr>
        <w:tab/>
      </w:r>
      <w:r w:rsidR="00394C3E">
        <w:rPr>
          <w:rFonts w:hint="eastAsia"/>
          <w:szCs w:val="21"/>
        </w:rPr>
        <w:t>…</w:t>
      </w:r>
      <w:r w:rsidR="00394C3E">
        <w:rPr>
          <w:szCs w:val="21"/>
        </w:rPr>
        <w:t>19</w:t>
      </w:r>
      <w:r w:rsidR="00394C3E">
        <w:rPr>
          <w:rFonts w:hint="eastAsia"/>
          <w:szCs w:val="21"/>
        </w:rPr>
        <w:t>頁</w:t>
      </w:r>
    </w:p>
    <w:p w14:paraId="61CD705D" w14:textId="460C56D6" w:rsidR="00B23F99" w:rsidRDefault="00B23F99"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9</w:t>
      </w:r>
      <w:r>
        <w:rPr>
          <w:rFonts w:hint="eastAsia"/>
          <w:szCs w:val="21"/>
        </w:rPr>
        <w:t>頁</w:t>
      </w:r>
    </w:p>
    <w:p w14:paraId="55335DD5" w14:textId="68BAFF5D"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w:t>
      </w:r>
      <w:r w:rsidR="00394C3E">
        <w:rPr>
          <w:szCs w:val="21"/>
        </w:rPr>
        <w:t>9</w:t>
      </w:r>
      <w:r w:rsidR="00B23F99">
        <w:rPr>
          <w:rFonts w:hint="eastAsia"/>
          <w:szCs w:val="21"/>
        </w:rPr>
        <w:t>頁</w:t>
      </w:r>
    </w:p>
    <w:p w14:paraId="538D8E05" w14:textId="782FA344"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w:t>
      </w:r>
      <w:r w:rsidR="003E3720">
        <w:rPr>
          <w:rFonts w:hint="eastAsia"/>
          <w:szCs w:val="21"/>
        </w:rPr>
        <w:t>正統的周辺参加の学びによる学び</w:t>
      </w:r>
      <w:r w:rsidR="00D44CA5">
        <w:rPr>
          <w:szCs w:val="21"/>
        </w:rPr>
        <w:tab/>
      </w:r>
      <w:r w:rsidR="00D44CA5">
        <w:rPr>
          <w:szCs w:val="21"/>
        </w:rPr>
        <w:tab/>
      </w:r>
      <w:r w:rsidR="00D44CA5">
        <w:rPr>
          <w:szCs w:val="21"/>
        </w:rPr>
        <w:tab/>
      </w:r>
      <w:r w:rsidR="00D44CA5">
        <w:rPr>
          <w:szCs w:val="21"/>
        </w:rPr>
        <w:tab/>
      </w:r>
      <w:r w:rsidR="00D44CA5">
        <w:rPr>
          <w:rFonts w:hint="eastAsia"/>
          <w:szCs w:val="21"/>
        </w:rPr>
        <w:t>…</w:t>
      </w:r>
      <w:r w:rsidR="00D44CA5">
        <w:rPr>
          <w:szCs w:val="21"/>
        </w:rPr>
        <w:t>2</w:t>
      </w:r>
      <w:r w:rsidR="00394C3E">
        <w:rPr>
          <w:szCs w:val="21"/>
        </w:rPr>
        <w:t>4</w:t>
      </w:r>
      <w:r w:rsidR="00D44CA5">
        <w:rPr>
          <w:rFonts w:hint="eastAsia"/>
          <w:szCs w:val="21"/>
        </w:rPr>
        <w:t>頁</w:t>
      </w:r>
    </w:p>
    <w:p w14:paraId="176042C9" w14:textId="62EEC633" w:rsidR="00A81CFC" w:rsidRPr="00394C3E" w:rsidRDefault="00A81CFC" w:rsidP="00CC5266">
      <w:pPr>
        <w:widowControl/>
        <w:ind w:firstLineChars="100" w:firstLine="210"/>
        <w:rPr>
          <w:szCs w:val="21"/>
        </w:rPr>
      </w:pPr>
    </w:p>
    <w:p w14:paraId="33D74FD2" w14:textId="0ACA51D3" w:rsidR="00CC5266" w:rsidRDefault="00A81CFC" w:rsidP="00CC5266">
      <w:pPr>
        <w:widowControl/>
        <w:rPr>
          <w:szCs w:val="21"/>
        </w:rPr>
      </w:pPr>
      <w:r>
        <w:rPr>
          <w:rFonts w:hint="eastAsia"/>
          <w:szCs w:val="21"/>
        </w:rPr>
        <w:t>終章</w:t>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rFonts w:hint="eastAsia"/>
          <w:szCs w:val="21"/>
        </w:rPr>
        <w:t>…</w:t>
      </w:r>
      <w:r w:rsidR="0005247E">
        <w:rPr>
          <w:szCs w:val="21"/>
        </w:rPr>
        <w:t>2</w:t>
      </w:r>
      <w:r w:rsidR="00394C3E">
        <w:rPr>
          <w:szCs w:val="21"/>
        </w:rPr>
        <w:t>9</w:t>
      </w:r>
      <w:r w:rsidR="0005247E">
        <w:rPr>
          <w:rFonts w:hint="eastAsia"/>
          <w:szCs w:val="21"/>
        </w:rPr>
        <w:t>頁</w:t>
      </w:r>
    </w:p>
    <w:p w14:paraId="632661C2" w14:textId="52814DE1" w:rsidR="00170044" w:rsidRDefault="00170044" w:rsidP="00CC5266">
      <w:pPr>
        <w:widowControl/>
        <w:rPr>
          <w:szCs w:val="21"/>
        </w:rPr>
      </w:pPr>
    </w:p>
    <w:p w14:paraId="0383587F" w14:textId="04A26C26" w:rsidR="00EE7A9F"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メモ</w:t>
      </w:r>
    </w:p>
    <w:p w14:paraId="37AF5673" w14:textId="600FA6C4" w:rsidR="00170044" w:rsidRDefault="00EE7A9F" w:rsidP="00EE7A9F">
      <w:pPr>
        <w:widowControl/>
        <w:rPr>
          <w:rFonts w:asciiTheme="minorEastAsia" w:hAnsiTheme="minorEastAsia" w:cs="`’¡Ã˛"/>
          <w:color w:val="FF0000"/>
          <w:kern w:val="0"/>
          <w:szCs w:val="21"/>
        </w:rPr>
      </w:pPr>
      <w:r w:rsidRPr="00B75B4A">
        <w:rPr>
          <w:rFonts w:asciiTheme="minorEastAsia" w:hAnsiTheme="minorEastAsia" w:cs="`’¡Ã˛" w:hint="eastAsia"/>
          <w:color w:val="FF0000"/>
          <w:kern w:val="0"/>
          <w:szCs w:val="21"/>
        </w:rPr>
        <w:t>・章や節のタイトルは仮</w:t>
      </w:r>
      <w:r>
        <w:rPr>
          <w:rFonts w:asciiTheme="minorEastAsia" w:hAnsiTheme="minorEastAsia" w:cs="`’¡Ã˛" w:hint="eastAsia"/>
          <w:color w:val="FF0000"/>
          <w:kern w:val="0"/>
          <w:szCs w:val="21"/>
        </w:rPr>
        <w:t>で、</w:t>
      </w:r>
      <w:r w:rsidRPr="00B75B4A">
        <w:rPr>
          <w:rFonts w:asciiTheme="minorEastAsia" w:hAnsiTheme="minorEastAsia" w:cs="`’¡Ã˛" w:hint="eastAsia"/>
          <w:color w:val="FF0000"/>
          <w:kern w:val="0"/>
          <w:szCs w:val="21"/>
        </w:rPr>
        <w:t>適当につけたものです</w:t>
      </w: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64481188" w:rsidR="002A5339" w:rsidRPr="00B30050" w:rsidRDefault="002A5339" w:rsidP="002A5339">
      <w:pPr>
        <w:autoSpaceDE w:val="0"/>
        <w:autoSpaceDN w:val="0"/>
        <w:adjustRightInd w:val="0"/>
        <w:jc w:val="left"/>
        <w:rPr>
          <w:rFonts w:eastAsiaTheme="minorHAnsi"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w:t>
      </w:r>
      <w:r w:rsidR="00B30050">
        <w:rPr>
          <w:rFonts w:ascii="`’¡Ã˛" w:hAnsi="`’¡Ã˛" w:cs="`’¡Ã˛" w:hint="eastAsia"/>
          <w:kern w:val="0"/>
          <w:szCs w:val="21"/>
        </w:rPr>
        <w:t>、</w:t>
      </w:r>
      <w:r>
        <w:rPr>
          <w:rFonts w:ascii="`’¡Ã˛" w:hAnsi="`’¡Ã˛" w:cs="`’¡Ã˛"/>
          <w:kern w:val="0"/>
          <w:szCs w:val="21"/>
        </w:rPr>
        <w:t>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w:t>
      </w:r>
      <w:r w:rsidR="00B30050">
        <w:rPr>
          <w:rFonts w:ascii="`’¡Ã˛" w:hAnsi="`’¡Ã˛" w:cs="`’¡Ã˛" w:hint="eastAsia"/>
          <w:kern w:val="0"/>
          <w:szCs w:val="21"/>
        </w:rPr>
        <w:t>多くない。数少ない教育工学の歴史を研究したものでも、情報技術の進歩に焦点を当てたものが多</w:t>
      </w:r>
      <w:r w:rsidR="00125A52">
        <w:rPr>
          <w:rFonts w:ascii="`’¡Ã˛" w:hAnsi="`’¡Ã˛" w:cs="`’¡Ã˛" w:hint="eastAsia"/>
          <w:kern w:val="0"/>
          <w:szCs w:val="21"/>
        </w:rPr>
        <w:t>く、学びとはどうあるべきかという視点で教育工学の歴史を捉えたものはな</w:t>
      </w:r>
      <w:r w:rsidR="00B30050">
        <w:rPr>
          <w:rFonts w:ascii="`’¡Ã˛" w:hAnsi="`’¡Ã˛" w:cs="`’¡Ã˛" w:hint="eastAsia"/>
          <w:kern w:val="0"/>
          <w:szCs w:val="21"/>
        </w:rPr>
        <w:t>い。</w:t>
      </w:r>
      <w:r>
        <w:rPr>
          <w:rFonts w:ascii="`’¡Ã˛" w:hAnsi="`’¡Ã˛" w:cs="`’¡Ã˛"/>
          <w:kern w:val="0"/>
          <w:szCs w:val="21"/>
        </w:rPr>
        <w:t>そこで</w:t>
      </w:r>
      <w:r>
        <w:rPr>
          <w:rFonts w:ascii="`’¡Ã˛" w:hAnsi="`’¡Ã˛" w:cs="`’¡Ã˛" w:hint="eastAsia"/>
          <w:kern w:val="0"/>
          <w:szCs w:val="21"/>
        </w:rPr>
        <w:t>本論文</w:t>
      </w:r>
      <w:r>
        <w:rPr>
          <w:rFonts w:ascii="`’¡Ã˛" w:hAnsi="`’¡Ã˛" w:cs="`’¡Ã˛"/>
          <w:kern w:val="0"/>
          <w:szCs w:val="21"/>
        </w:rPr>
        <w:t>では、</w:t>
      </w:r>
      <w:r w:rsidR="00B30050">
        <w:rPr>
          <w:rFonts w:ascii="`’¡Ã˛" w:hAnsi="`’¡Ã˛" w:cs="`’¡Ã˛" w:hint="eastAsia"/>
          <w:kern w:val="0"/>
          <w:szCs w:val="21"/>
        </w:rPr>
        <w:t>佐伯胖という人物に注目する。佐伯胖は、</w:t>
      </w:r>
      <w:r>
        <w:rPr>
          <w:rFonts w:ascii="`’¡Ã˛" w:hAnsi="`’¡Ã˛" w:cs="`’¡Ã˛"/>
          <w:kern w:val="0"/>
          <w:szCs w:val="21"/>
        </w:rPr>
        <w:t>もともと⼯学部出⾝で教育⼯学を推進していたが、学びとはどうあるべきか、わかるとは何かということを研究したことを経て、教育⼯学の進展を反省的に捉え、コンピュータ教育の負の側⾯を指摘</w:t>
      </w:r>
      <w:r w:rsidR="00B30050">
        <w:rPr>
          <w:rFonts w:ascii="`’¡Ã˛" w:hAnsi="`’¡Ã˛" w:cs="`’¡Ã˛" w:hint="eastAsia"/>
          <w:kern w:val="0"/>
          <w:szCs w:val="21"/>
        </w:rPr>
        <w:t>し</w:t>
      </w:r>
      <w:r w:rsidR="00125A52">
        <w:rPr>
          <w:rFonts w:ascii="`’¡Ã˛" w:hAnsi="`’¡Ã˛" w:cs="`’¡Ã˛" w:hint="eastAsia"/>
          <w:kern w:val="0"/>
          <w:szCs w:val="21"/>
        </w:rPr>
        <w:t>ながらも</w:t>
      </w:r>
      <w:r w:rsidR="00B30050">
        <w:rPr>
          <w:rFonts w:ascii="`’¡Ã˛" w:hAnsi="`’¡Ã˛" w:cs="`’¡Ã˛" w:hint="eastAsia"/>
          <w:kern w:val="0"/>
          <w:szCs w:val="21"/>
        </w:rPr>
        <w:t>、新しいコンピュータ教育の可能性を模索している人物である。</w:t>
      </w:r>
      <w:r>
        <w:rPr>
          <w:rFonts w:ascii="`’¡Ã˛" w:hAnsi="`’¡Ã˛" w:cs="`’¡Ã˛"/>
          <w:kern w:val="0"/>
          <w:szCs w:val="21"/>
        </w:rPr>
        <w:t>佐伯の</w:t>
      </w:r>
      <w:r w:rsidR="00B30050">
        <w:rPr>
          <w:rFonts w:ascii="`’¡Ã˛" w:hAnsi="`’¡Ã˛" w:cs="`’¡Ã˛" w:hint="eastAsia"/>
          <w:kern w:val="0"/>
          <w:szCs w:val="21"/>
        </w:rPr>
        <w:t>学び観</w:t>
      </w:r>
      <w:r>
        <w:rPr>
          <w:rFonts w:ascii="`’¡Ã˛" w:hAnsi="`’¡Ã˛" w:cs="`’¡Ã˛" w:hint="eastAsia"/>
          <w:kern w:val="0"/>
          <w:szCs w:val="21"/>
        </w:rPr>
        <w:t>やコンピュータ教育に対する</w:t>
      </w:r>
      <w:r>
        <w:rPr>
          <w:rFonts w:ascii="`’¡Ã˛" w:hAnsi="`’¡Ã˛" w:cs="`’¡Ã˛"/>
          <w:kern w:val="0"/>
          <w:szCs w:val="21"/>
        </w:rPr>
        <w:t>意⾒の変遷</w:t>
      </w:r>
      <w:r w:rsidR="008A7C90">
        <w:rPr>
          <w:rFonts w:ascii="`’¡Ã˛" w:hAnsi="`’¡Ã˛" w:cs="`’¡Ã˛" w:hint="eastAsia"/>
          <w:kern w:val="0"/>
          <w:szCs w:val="21"/>
        </w:rPr>
        <w:t>を</w:t>
      </w:r>
      <w:r w:rsidR="00B30050">
        <w:rPr>
          <w:rFonts w:ascii="`’¡Ã˛" w:hAnsi="`’¡Ã˛" w:cs="`’¡Ã˛" w:hint="eastAsia"/>
          <w:kern w:val="0"/>
          <w:szCs w:val="21"/>
        </w:rPr>
        <w:t>考察することで、教育工学の歴史を反省的に捉え直し、</w:t>
      </w:r>
      <w:r>
        <w:rPr>
          <w:rFonts w:ascii="`’¡Ã˛" w:hAnsi="`’¡Ã˛" w:cs="`’¡Ã˛"/>
          <w:kern w:val="0"/>
          <w:szCs w:val="21"/>
        </w:rPr>
        <w:t>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w:t>
      </w:r>
      <w:r w:rsidR="00B30050">
        <w:rPr>
          <w:rFonts w:ascii="`’¡Ã˛" w:hAnsi="`’¡Ã˛" w:cs="`’¡Ã˛" w:hint="eastAsia"/>
          <w:kern w:val="0"/>
          <w:szCs w:val="21"/>
        </w:rPr>
        <w:t>のあり方に一石を投じたい。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5E2A97FD" w:rsidR="00CC5266" w:rsidRDefault="00533896" w:rsidP="00B674F1">
      <w:pPr>
        <w:rPr>
          <w:szCs w:val="21"/>
        </w:rPr>
      </w:pPr>
      <w:r>
        <w:rPr>
          <w:rFonts w:hint="eastAsia"/>
          <w:szCs w:val="21"/>
        </w:rPr>
        <w:t xml:space="preserve">　</w:t>
      </w:r>
      <w:r w:rsidR="001A3249">
        <w:rPr>
          <w:rFonts w:hint="eastAsia"/>
          <w:szCs w:val="21"/>
        </w:rPr>
        <w:t>まず、教育工学の歴史に関する先行研究について整理する。</w:t>
      </w:r>
      <w:r>
        <w:rPr>
          <w:rFonts w:hint="eastAsia"/>
          <w:szCs w:val="21"/>
        </w:rPr>
        <w:t>教育工学の歴史</w:t>
      </w:r>
      <w:r w:rsidR="001A3249">
        <w:rPr>
          <w:rFonts w:hint="eastAsia"/>
          <w:szCs w:val="21"/>
        </w:rPr>
        <w:t>を</w:t>
      </w:r>
      <w:r w:rsidR="007A7051">
        <w:rPr>
          <w:rFonts w:hint="eastAsia"/>
          <w:szCs w:val="21"/>
        </w:rPr>
        <w:t>研究</w:t>
      </w:r>
      <w:r w:rsidR="001A3249">
        <w:rPr>
          <w:rFonts w:hint="eastAsia"/>
          <w:szCs w:val="21"/>
        </w:rPr>
        <w:t>したもの</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w:t>
      </w:r>
      <w:r w:rsidR="007140E5">
        <w:rPr>
          <w:rFonts w:hint="eastAsia"/>
          <w:szCs w:val="21"/>
        </w:rPr>
        <w:t>政策</w:t>
      </w:r>
      <w:r w:rsidR="00836C33">
        <w:rPr>
          <w:rFonts w:hint="eastAsia"/>
          <w:szCs w:val="21"/>
        </w:rPr>
        <w:t>に照らし合わせて教育工学の歴史を研究するなど、客観的に事実を捉えるに留まっており、学びとはどうあるべきかという考察とともに反省的に教育工学の歴史を語ったものはない。</w:t>
      </w:r>
    </w:p>
    <w:p w14:paraId="08EEE656" w14:textId="2A27C983"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6D3648">
        <w:rPr>
          <w:rStyle w:val="ab"/>
          <w:szCs w:val="21"/>
        </w:rPr>
        <w:footnoteReference w:id="1"/>
      </w:r>
      <w:r w:rsidR="00836C33">
        <w:rPr>
          <w:rFonts w:hint="eastAsia"/>
          <w:szCs w:val="21"/>
        </w:rPr>
        <w:t>。</w:t>
      </w:r>
      <w:r w:rsidR="00DA435D">
        <w:rPr>
          <w:rFonts w:hint="eastAsia"/>
          <w:szCs w:val="21"/>
        </w:rPr>
        <w:t>また、</w:t>
      </w:r>
      <w:r w:rsidR="00BA7139">
        <w:rPr>
          <w:rFonts w:hint="eastAsia"/>
          <w:szCs w:val="21"/>
        </w:rPr>
        <w:t>山西・赤堀・大久保は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w:t>
      </w:r>
      <w:r w:rsidR="00AF020F">
        <w:rPr>
          <w:rStyle w:val="ab"/>
          <w:szCs w:val="21"/>
        </w:rPr>
        <w:footnoteReference w:id="2"/>
      </w:r>
      <w:r w:rsidR="00836C33">
        <w:rPr>
          <w:rFonts w:hint="eastAsia"/>
          <w:szCs w:val="21"/>
        </w:rPr>
        <w:t>。具体的には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w:t>
      </w:r>
      <w:r w:rsidR="00BA7139">
        <w:rPr>
          <w:rFonts w:hint="eastAsia"/>
          <w:szCs w:val="21"/>
        </w:rPr>
        <w:lastRenderedPageBreak/>
        <w:t>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5BDB3D58" w:rsidR="0094160A" w:rsidRDefault="007140E5" w:rsidP="00B674F1">
      <w:pPr>
        <w:rPr>
          <w:szCs w:val="21"/>
        </w:rPr>
      </w:pPr>
      <w:r>
        <w:rPr>
          <w:rFonts w:hint="eastAsia"/>
          <w:szCs w:val="21"/>
        </w:rPr>
        <w:t xml:space="preserve">　また、坂本昴も教育工学の歴史について述べている。坂本は教育工学者の一人として、教育工学の進展を、日本教育工学会の設立等の主な出来事とともに振り返っている。教育工学者たちにおける主流な考え方等も紹介されているため、本論文ではこれ以降、坂本の書籍や論文を参考に一般的な教育工学の発展の様子を確認していくこととする。</w:t>
      </w:r>
    </w:p>
    <w:p w14:paraId="04CD4398" w14:textId="4D93C4BD" w:rsidR="00AF020F" w:rsidRPr="00AF020F" w:rsidRDefault="00AF020F" w:rsidP="00B674F1">
      <w:pPr>
        <w:rPr>
          <w:szCs w:val="21"/>
        </w:rPr>
      </w:pPr>
      <w:r>
        <w:rPr>
          <w:rFonts w:hint="eastAsia"/>
          <w:szCs w:val="21"/>
        </w:rPr>
        <w:t xml:space="preserve">　</w:t>
      </w:r>
      <w:r w:rsidR="00C463C5">
        <w:rPr>
          <w:rFonts w:hint="eastAsia"/>
          <w:szCs w:val="21"/>
        </w:rPr>
        <w:t>次に</w:t>
      </w:r>
      <w:r w:rsidR="001A3249">
        <w:rPr>
          <w:rFonts w:hint="eastAsia"/>
          <w:szCs w:val="21"/>
        </w:rPr>
        <w:t>、佐伯胖に関する先行研究だが、</w:t>
      </w:r>
      <w:r>
        <w:rPr>
          <w:rFonts w:hint="eastAsia"/>
          <w:szCs w:val="21"/>
        </w:rPr>
        <w:t>佐伯が</w:t>
      </w:r>
      <w:r>
        <w:rPr>
          <w:szCs w:val="21"/>
        </w:rPr>
        <w:t>2000</w:t>
      </w:r>
      <w:r>
        <w:rPr>
          <w:rFonts w:hint="eastAsia"/>
          <w:szCs w:val="21"/>
        </w:rPr>
        <w:t>年代以降研究のテーマとしていた幼児教育の観点から論じられたものはあるが、コンピュータ教育という切り口で研究されたものはない。</w:t>
      </w:r>
      <w:r w:rsidR="001A3249">
        <w:rPr>
          <w:rFonts w:hint="eastAsia"/>
          <w:szCs w:val="21"/>
        </w:rPr>
        <w:t>よって</w:t>
      </w:r>
      <w:r>
        <w:rPr>
          <w:rFonts w:hint="eastAsia"/>
          <w:szCs w:val="21"/>
        </w:rPr>
        <w:t>、佐伯胖の学び観を紐解き</w:t>
      </w:r>
      <w:r w:rsidR="001A3249">
        <w:rPr>
          <w:rFonts w:hint="eastAsia"/>
          <w:szCs w:val="21"/>
        </w:rPr>
        <w:t>、佐伯の</w:t>
      </w:r>
      <w:r>
        <w:rPr>
          <w:rFonts w:hint="eastAsia"/>
          <w:szCs w:val="21"/>
        </w:rPr>
        <w:t>コンピュータ教育に対する思想を</w:t>
      </w:r>
      <w:r w:rsidR="001A3249">
        <w:rPr>
          <w:rFonts w:hint="eastAsia"/>
          <w:szCs w:val="21"/>
        </w:rPr>
        <w:t>考察すること自体に本論文の独自性を認めることができる</w:t>
      </w:r>
      <w:r w:rsidR="00772166">
        <w:rPr>
          <w:rFonts w:hint="eastAsia"/>
          <w:szCs w:val="21"/>
        </w:rPr>
        <w:t>であろ</w:t>
      </w:r>
      <w:r w:rsidR="001A3249">
        <w:rPr>
          <w:rFonts w:hint="eastAsia"/>
          <w:szCs w:val="21"/>
        </w:rPr>
        <w:t>う。</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6492DD84" w:rsidR="00D5797A" w:rsidRDefault="00D5797A" w:rsidP="00B12A5C">
      <w:pPr>
        <w:ind w:firstLineChars="100" w:firstLine="210"/>
      </w:pPr>
      <w:r>
        <w:rPr>
          <w:rFonts w:hint="eastAsia"/>
          <w:szCs w:val="21"/>
        </w:rPr>
        <w:t>本節では</w:t>
      </w:r>
      <w:r>
        <w:rPr>
          <w:rFonts w:hint="eastAsia"/>
        </w:rPr>
        <w:t>鈴⽊宏昭らの論稿をもとに佐伯胖の経歴を確認する</w:t>
      </w:r>
      <w:r w:rsidR="000F7DA5">
        <w:rPr>
          <w:rStyle w:val="ab"/>
          <w:rFonts w:hint="eastAsia"/>
          <w:szCs w:val="21"/>
        </w:rPr>
        <w:footnoteReference w:id="3"/>
      </w:r>
      <w:r>
        <w:rPr>
          <w:rFonts w:hint="eastAsia"/>
        </w:rPr>
        <w:t>。</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w:t>
      </w:r>
      <w:r w:rsidR="00B12A5C">
        <w:rPr>
          <w:rFonts w:hint="eastAsia"/>
          <w:szCs w:val="21"/>
        </w:rPr>
        <w:lastRenderedPageBreak/>
        <w:t>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0E9F314D"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p>
    <w:p w14:paraId="1CA1F29F" w14:textId="534274C9"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を受け、佐伯が学ぶとはどういうことだと捉えていたのか、また教育においてコンピュータがどのような役割を担うべきだと考えていたのか</w:t>
      </w:r>
      <w:r w:rsidR="00011C75">
        <w:rPr>
          <w:rFonts w:asciiTheme="minorEastAsia" w:hAnsiTheme="minorEastAsia" w:hint="eastAsia"/>
          <w:szCs w:val="21"/>
        </w:rPr>
        <w:t>ということ</w:t>
      </w:r>
      <w:r>
        <w:rPr>
          <w:rFonts w:asciiTheme="minorEastAsia" w:hAnsiTheme="minorEastAsia" w:hint="eastAsia"/>
          <w:szCs w:val="21"/>
        </w:rPr>
        <w:t>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462516F0" w14:textId="2E90BFFF" w:rsidR="00144073" w:rsidRDefault="001C4445" w:rsidP="00144073">
      <w:pPr>
        <w:autoSpaceDE w:val="0"/>
        <w:autoSpaceDN w:val="0"/>
        <w:adjustRightInd w:val="0"/>
        <w:jc w:val="left"/>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第⼀章では、1973年から1976年までの</w:t>
      </w:r>
      <w:r w:rsidR="00011C75">
        <w:rPr>
          <w:rFonts w:asciiTheme="minorEastAsia" w:hAnsiTheme="minorEastAsia" w:cs="`’¡Ã˛" w:hint="eastAsia"/>
          <w:color w:val="000000" w:themeColor="text1"/>
          <w:kern w:val="0"/>
          <w:szCs w:val="21"/>
        </w:rPr>
        <w:t>佐伯が</w:t>
      </w:r>
      <w:r w:rsidR="00A81CFC" w:rsidRPr="00A81CFC">
        <w:rPr>
          <w:rFonts w:asciiTheme="minorEastAsia" w:hAnsiTheme="minorEastAsia" w:cs="`’¡Ã˛"/>
          <w:color w:val="000000" w:themeColor="text1"/>
          <w:kern w:val="0"/>
          <w:szCs w:val="21"/>
        </w:rPr>
        <w:t>CAIシステムに賛成している時代について検討する。</w:t>
      </w:r>
      <w:r w:rsidR="00011C75">
        <w:rPr>
          <w:rFonts w:hint="eastAsia"/>
        </w:rPr>
        <w:t>知識の一貫性、学習時の自発的な問い、「おぼえる」と「わかる」の対比という３点に着目しながら佐伯の学び観を読み解くとともに、</w:t>
      </w:r>
      <w:r w:rsidR="00011C75">
        <w:t>CAI</w:t>
      </w:r>
      <w:r w:rsidR="00011C75">
        <w:rPr>
          <w:rFonts w:hint="eastAsia"/>
        </w:rPr>
        <w:t>システムの開発</w:t>
      </w:r>
      <w:r w:rsidR="00144073">
        <w:rPr>
          <w:rFonts w:hint="eastAsia"/>
        </w:rPr>
        <w:t>を</w:t>
      </w:r>
      <w:r w:rsidR="00011C75">
        <w:rPr>
          <w:rFonts w:hint="eastAsia"/>
        </w:rPr>
        <w:t>行う佐伯の様子を確認し、その佐伯の２つの面において矛盾が存在することを考察する。</w:t>
      </w:r>
    </w:p>
    <w:p w14:paraId="3E88309A" w14:textId="77777777" w:rsidR="00144073" w:rsidRDefault="00A81CFC" w:rsidP="00144073">
      <w:pPr>
        <w:autoSpaceDE w:val="0"/>
        <w:autoSpaceDN w:val="0"/>
        <w:adjustRightInd w:val="0"/>
        <w:ind w:firstLineChars="100" w:firstLine="210"/>
        <w:jc w:val="left"/>
      </w:pPr>
      <w:r w:rsidRPr="00A81CFC">
        <w:rPr>
          <w:rFonts w:asciiTheme="minorEastAsia" w:hAnsiTheme="minorEastAsia" w:cs="`’¡Ã˛"/>
          <w:color w:val="000000" w:themeColor="text1"/>
          <w:kern w:val="0"/>
          <w:szCs w:val="21"/>
        </w:rPr>
        <w:t>第⼆章では、1977年から1982年までの</w:t>
      </w:r>
      <w:r w:rsidR="00011C75">
        <w:rPr>
          <w:rFonts w:asciiTheme="minorEastAsia" w:hAnsiTheme="minorEastAsia" w:cs="`’¡Ã˛" w:hint="eastAsia"/>
          <w:color w:val="000000" w:themeColor="text1"/>
          <w:kern w:val="0"/>
          <w:szCs w:val="21"/>
        </w:rPr>
        <w:t>、佐伯が</w:t>
      </w:r>
      <w:r w:rsidRPr="00A81CFC">
        <w:rPr>
          <w:rFonts w:asciiTheme="minorEastAsia" w:hAnsiTheme="minorEastAsia" w:cs="`’¡Ã˛" w:hint="eastAsia"/>
          <w:color w:val="000000" w:themeColor="text1"/>
          <w:kern w:val="0"/>
          <w:szCs w:val="21"/>
        </w:rPr>
        <w:t>認</w:t>
      </w:r>
      <w:r w:rsidRPr="00A81CFC">
        <w:rPr>
          <w:rFonts w:asciiTheme="minorEastAsia" w:hAnsiTheme="minorEastAsia" w:cs="`’¡Ã˛"/>
          <w:color w:val="000000" w:themeColor="text1"/>
          <w:kern w:val="0"/>
          <w:szCs w:val="21"/>
        </w:rPr>
        <w:t>知科学を基盤とし「わかる」</w:t>
      </w:r>
      <w:r w:rsidR="00011C75">
        <w:rPr>
          <w:rFonts w:asciiTheme="minorEastAsia" w:hAnsiTheme="minorEastAsia" w:cs="`’¡Ã˛" w:hint="eastAsia"/>
          <w:color w:val="000000" w:themeColor="text1"/>
          <w:kern w:val="0"/>
          <w:szCs w:val="21"/>
        </w:rPr>
        <w:t>ことについて</w:t>
      </w:r>
      <w:r w:rsidRPr="00A81CFC">
        <w:rPr>
          <w:rFonts w:asciiTheme="minorEastAsia" w:hAnsiTheme="minorEastAsia" w:cs="`’¡Ã˛"/>
          <w:color w:val="000000" w:themeColor="text1"/>
          <w:kern w:val="0"/>
          <w:szCs w:val="21"/>
        </w:rPr>
        <w:t>考察し</w:t>
      </w:r>
      <w:r w:rsidR="00011C75">
        <w:rPr>
          <w:rFonts w:asciiTheme="minorEastAsia" w:hAnsiTheme="minorEastAsia" w:cs="`’¡Ã˛" w:hint="eastAsia"/>
          <w:color w:val="000000" w:themeColor="text1"/>
          <w:kern w:val="0"/>
          <w:szCs w:val="21"/>
        </w:rPr>
        <w:t>、</w:t>
      </w:r>
      <w:r w:rsidR="00011C75">
        <w:rPr>
          <w:rFonts w:asciiTheme="minorEastAsia" w:hAnsiTheme="minorEastAsia" w:cs="`’¡Ã˛"/>
          <w:color w:val="000000" w:themeColor="text1"/>
          <w:kern w:val="0"/>
          <w:szCs w:val="21"/>
        </w:rPr>
        <w:t>CAI</w:t>
      </w:r>
      <w:r w:rsidR="00011C75">
        <w:rPr>
          <w:rFonts w:asciiTheme="minorEastAsia" w:hAnsiTheme="minorEastAsia" w:cs="`’¡Ã˛" w:hint="eastAsia"/>
          <w:color w:val="000000" w:themeColor="text1"/>
          <w:kern w:val="0"/>
          <w:szCs w:val="21"/>
        </w:rPr>
        <w:t>批判に転じた</w:t>
      </w:r>
      <w:r w:rsidRPr="00A81CFC">
        <w:rPr>
          <w:rFonts w:asciiTheme="minorEastAsia" w:hAnsiTheme="minorEastAsia" w:cs="`’¡Ã˛"/>
          <w:color w:val="000000" w:themeColor="text1"/>
          <w:kern w:val="0"/>
          <w:szCs w:val="21"/>
        </w:rPr>
        <w:t>時代について検討する。</w:t>
      </w:r>
      <w:r w:rsidR="00011C75">
        <w:rPr>
          <w:rFonts w:hint="eastAsia"/>
        </w:rPr>
        <w:t>「わかる」における問い直しの必要性、内発的動機づけの重要性、「おぼえる」段階の軽視の</w:t>
      </w:r>
      <w:r w:rsidR="00144073">
        <w:rPr>
          <w:rFonts w:hint="eastAsia"/>
        </w:rPr>
        <w:t>３点に着目し「わかる」ということを考察した上で、</w:t>
      </w:r>
      <w:r w:rsidR="00144073">
        <w:t>CAI</w:t>
      </w:r>
      <w:r w:rsidR="00144073">
        <w:rPr>
          <w:rFonts w:hint="eastAsia"/>
        </w:rPr>
        <w:t>批判に転じる様子を確認する。また、「わかる」におけるイメージの利用について考察し、</w:t>
      </w:r>
      <w:r w:rsidR="00144073">
        <w:t>LOGO</w:t>
      </w:r>
      <w:r w:rsidR="00144073">
        <w:rPr>
          <w:rFonts w:hint="eastAsia"/>
        </w:rPr>
        <w:t>システムについても検討する。</w:t>
      </w:r>
    </w:p>
    <w:p w14:paraId="6047E5B8" w14:textId="022269F7" w:rsidR="001C4445" w:rsidRDefault="00A81CFC" w:rsidP="00144073">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第三章では1983年から199</w:t>
      </w:r>
      <w:r w:rsidR="00144073">
        <w:rPr>
          <w:rFonts w:asciiTheme="minorEastAsia" w:hAnsiTheme="minorEastAsia" w:cs="`’¡Ã˛"/>
          <w:color w:val="000000" w:themeColor="text1"/>
          <w:kern w:val="0"/>
          <w:szCs w:val="21"/>
        </w:rPr>
        <w:t>9</w:t>
      </w:r>
      <w:r w:rsidRPr="00A81CFC">
        <w:rPr>
          <w:rFonts w:asciiTheme="minorEastAsia" w:hAnsiTheme="minorEastAsia" w:cs="`’¡Ã˛"/>
          <w:color w:val="000000" w:themeColor="text1"/>
          <w:kern w:val="0"/>
          <w:szCs w:val="21"/>
        </w:rPr>
        <w:t>年までの⽂化的実践への参加</w:t>
      </w:r>
      <w:r w:rsidR="00144073">
        <w:rPr>
          <w:rFonts w:asciiTheme="minorEastAsia" w:hAnsiTheme="minorEastAsia" w:cs="`’¡Ã˛" w:hint="eastAsia"/>
          <w:color w:val="000000" w:themeColor="text1"/>
          <w:kern w:val="0"/>
          <w:szCs w:val="21"/>
        </w:rPr>
        <w:t>としての学びや正統的周辺参加による学びという重要な考えを提起した時代に</w:t>
      </w:r>
      <w:r w:rsidRPr="00A81CFC">
        <w:rPr>
          <w:rFonts w:asciiTheme="minorEastAsia" w:hAnsiTheme="minorEastAsia" w:cs="`’¡Ã˛"/>
          <w:color w:val="000000" w:themeColor="text1"/>
          <w:kern w:val="0"/>
          <w:szCs w:val="21"/>
        </w:rPr>
        <w:t>ついて検討する。</w:t>
      </w:r>
      <w:r w:rsidR="00144073">
        <w:rPr>
          <w:rFonts w:asciiTheme="minorEastAsia" w:hAnsiTheme="minorEastAsia" w:cs="`’¡Ã˛" w:hint="eastAsia"/>
          <w:color w:val="000000" w:themeColor="text1"/>
          <w:kern w:val="0"/>
          <w:szCs w:val="21"/>
        </w:rPr>
        <w:t>佐伯がコンピュータの負の側面を指摘する一方で、表現のためにコンピュータを用いることや、インターネット等により共同体を形成することを肯定的に検討している様子を確認する。</w:t>
      </w:r>
    </w:p>
    <w:p w14:paraId="7D47D16A" w14:textId="6944F683" w:rsidR="00144073" w:rsidRPr="00144073" w:rsidRDefault="00144073" w:rsidP="00144073">
      <w:pPr>
        <w:autoSpaceDE w:val="0"/>
        <w:autoSpaceDN w:val="0"/>
        <w:adjustRightInd w:val="0"/>
        <w:ind w:firstLineChars="100" w:firstLine="210"/>
        <w:jc w:val="left"/>
      </w:pPr>
      <w:r>
        <w:rPr>
          <w:rFonts w:asciiTheme="minorEastAsia" w:hAnsiTheme="minorEastAsia" w:cs="`’¡Ã˛" w:hint="eastAsia"/>
          <w:color w:val="000000" w:themeColor="text1"/>
          <w:kern w:val="0"/>
          <w:szCs w:val="21"/>
        </w:rPr>
        <w:t>そして終章では</w:t>
      </w:r>
      <w:r w:rsidR="004B513C">
        <w:rPr>
          <w:rFonts w:asciiTheme="minorEastAsia" w:hAnsiTheme="minorEastAsia" w:cs="`’¡Ã˛" w:hint="eastAsia"/>
          <w:color w:val="000000" w:themeColor="text1"/>
          <w:kern w:val="0"/>
          <w:szCs w:val="21"/>
        </w:rPr>
        <w:t>第１章から第３章までの論点を踏まえ、</w:t>
      </w:r>
      <w:r w:rsidR="00F562C4">
        <w:rPr>
          <w:rFonts w:asciiTheme="minorEastAsia" w:hAnsiTheme="minorEastAsia" w:cs="`’¡Ã˛" w:hint="eastAsia"/>
          <w:color w:val="000000" w:themeColor="text1"/>
          <w:kern w:val="0"/>
          <w:szCs w:val="21"/>
        </w:rPr>
        <w:t>現在の</w:t>
      </w:r>
      <w:r w:rsidR="00F562C4">
        <w:rPr>
          <w:rFonts w:asciiTheme="minorEastAsia" w:hAnsiTheme="minorEastAsia" w:cs="`’¡Ã˛"/>
          <w:color w:val="000000" w:themeColor="text1"/>
          <w:kern w:val="0"/>
          <w:szCs w:val="21"/>
        </w:rPr>
        <w:t>ICT</w:t>
      </w:r>
      <w:r w:rsidR="00F562C4">
        <w:rPr>
          <w:rFonts w:asciiTheme="minorEastAsia" w:hAnsiTheme="minorEastAsia" w:cs="`’¡Ã˛" w:hint="eastAsia"/>
          <w:color w:val="000000" w:themeColor="text1"/>
          <w:kern w:val="0"/>
          <w:szCs w:val="21"/>
        </w:rPr>
        <w:t>教育のあり方を検討する。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19CC3D7F"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第１節　コンピュータ教育の実態</w:t>
      </w:r>
    </w:p>
    <w:p w14:paraId="22B967FE" w14:textId="639C39E9" w:rsidR="00C443F1" w:rsidRDefault="00C443F1" w:rsidP="00C443F1">
      <w:r>
        <w:rPr>
          <w:rFonts w:hint="eastAsia"/>
        </w:rPr>
        <w:t xml:space="preserve">　まず、</w:t>
      </w:r>
      <w:r w:rsidR="00C75AF7">
        <w:rPr>
          <w:rFonts w:hint="eastAsia"/>
        </w:rPr>
        <w:t>本</w:t>
      </w:r>
      <w:r>
        <w:rPr>
          <w:rFonts w:hint="eastAsia"/>
        </w:rPr>
        <w:t>章で扱う</w:t>
      </w:r>
      <w:r>
        <w:t>1973</w:t>
      </w:r>
      <w:r>
        <w:rPr>
          <w:rFonts w:hint="eastAsia"/>
        </w:rPr>
        <w:t>年から1</w:t>
      </w:r>
      <w:r>
        <w:t>976</w:t>
      </w:r>
      <w:r>
        <w:rPr>
          <w:rFonts w:hint="eastAsia"/>
        </w:rPr>
        <w:t>年に</w:t>
      </w:r>
      <w:r w:rsidR="004C5B13">
        <w:rPr>
          <w:rFonts w:hint="eastAsia"/>
        </w:rPr>
        <w:t>かけて</w:t>
      </w:r>
      <w:r>
        <w:rPr>
          <w:rFonts w:hint="eastAsia"/>
        </w:rPr>
        <w:t>、教育</w:t>
      </w:r>
      <w:r w:rsidR="004C5B13">
        <w:rPr>
          <w:rFonts w:hint="eastAsia"/>
        </w:rPr>
        <w:t>において</w:t>
      </w:r>
      <w:r>
        <w:rPr>
          <w:rFonts w:hint="eastAsia"/>
        </w:rPr>
        <w:t>コンピュータが</w:t>
      </w:r>
      <w:r w:rsidR="004C5B13">
        <w:rPr>
          <w:rFonts w:hint="eastAsia"/>
        </w:rPr>
        <w:t>どのように</w:t>
      </w:r>
      <w:r>
        <w:rPr>
          <w:rFonts w:hint="eastAsia"/>
        </w:rPr>
        <w:t>捉えられ使用されていたのかについて</w:t>
      </w:r>
      <w:r w:rsidR="00040B00">
        <w:rPr>
          <w:rFonts w:hint="eastAsia"/>
        </w:rPr>
        <w:t>、その前の時代も踏まえながら確認する。本節では</w:t>
      </w:r>
      <w:r w:rsidR="0098639B">
        <w:rPr>
          <w:rFonts w:hint="eastAsia"/>
        </w:rPr>
        <w:t>坂本昴の研究</w:t>
      </w:r>
      <w:r w:rsidR="001C350E">
        <w:rPr>
          <w:rFonts w:hint="eastAsia"/>
        </w:rPr>
        <w:t>を</w:t>
      </w:r>
      <w:r w:rsidR="00040B00">
        <w:rPr>
          <w:rFonts w:hint="eastAsia"/>
        </w:rPr>
        <w:t>もとに確認していく</w:t>
      </w:r>
      <w:r w:rsidR="002357ED">
        <w:rPr>
          <w:rStyle w:val="ab"/>
        </w:rPr>
        <w:footnoteReference w:id="4"/>
      </w:r>
      <w:r w:rsidR="00040B00">
        <w:rPr>
          <w:rFonts w:hint="eastAsia"/>
        </w:rPr>
        <w:t>。</w:t>
      </w:r>
    </w:p>
    <w:p w14:paraId="1FE0955E" w14:textId="77AB54CA" w:rsidR="006A6101" w:rsidRDefault="00116860" w:rsidP="00A265BF">
      <w:r>
        <w:rPr>
          <w:rFonts w:hint="eastAsia"/>
        </w:rPr>
        <w:t xml:space="preserve">　</w:t>
      </w:r>
      <w:r w:rsidR="001C350E">
        <w:rPr>
          <w:rFonts w:hint="eastAsia"/>
        </w:rPr>
        <w:t>1</w:t>
      </w:r>
      <w:r w:rsidR="001C350E">
        <w:t>968</w:t>
      </w:r>
      <w:r w:rsidR="00226E24">
        <w:rPr>
          <w:rFonts w:hint="eastAsia"/>
        </w:rPr>
        <w:t>年度</w:t>
      </w:r>
      <w:r w:rsidR="001C350E">
        <w:rPr>
          <w:rFonts w:hint="eastAsia"/>
        </w:rPr>
        <w:t>から、教育工学は科学教育に含まれる形で、文部省科学研究費による特定研究が行われるようになっていた。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A265BF">
        <w:t>1</w:t>
      </w:r>
      <w:r w:rsidR="00A265BF">
        <w:rPr>
          <w:rFonts w:hint="eastAsia"/>
        </w:rPr>
        <w:t>）</w:t>
      </w:r>
      <w:r w:rsidR="00A265BF">
        <w:t>中学校・高等学校教育</w:t>
      </w:r>
      <w:r w:rsidR="00A265BF">
        <w:rPr>
          <w:rFonts w:hint="eastAsia"/>
        </w:rPr>
        <w:t>に</w:t>
      </w:r>
      <w:r w:rsidR="00A265BF">
        <w:t>おける科学教育のカリキュラム</w:t>
      </w:r>
      <w:r w:rsidR="00A265BF">
        <w:rPr>
          <w:rFonts w:hint="eastAsia"/>
        </w:rPr>
        <w:t>、（</w:t>
      </w:r>
      <w:r w:rsidR="00A265BF">
        <w:t>2</w:t>
      </w:r>
      <w:r w:rsidR="00A265BF">
        <w:rPr>
          <w:rFonts w:hint="eastAsia"/>
        </w:rPr>
        <w:t>）</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A265BF">
        <w:t>（3</w:t>
      </w:r>
      <w:r w:rsidR="00A265BF">
        <w:rPr>
          <w:rFonts w:hint="eastAsia"/>
        </w:rPr>
        <w:t>）</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A265BF">
        <w:t>4</w:t>
      </w:r>
      <w:r w:rsidR="00A265BF">
        <w:rPr>
          <w:rFonts w:hint="eastAsia"/>
        </w:rPr>
        <w:t>）</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）などを研究していた人々が中心となり</w:t>
      </w:r>
      <w:r w:rsidR="004C5B13">
        <w:rPr>
          <w:rFonts w:hint="eastAsia"/>
        </w:rPr>
        <w:t>、</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0B6C6E75"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w:t>
      </w:r>
      <w:r w:rsidR="004C5B13">
        <w:rPr>
          <w:rFonts w:hint="eastAsia"/>
        </w:rPr>
        <w:t>が進み</w:t>
      </w:r>
      <w:r w:rsidR="0098639B">
        <w:rPr>
          <w:rFonts w:hint="eastAsia"/>
        </w:rPr>
        <w:t>、</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4C5B13">
        <w:rPr>
          <w:rFonts w:hint="eastAsia"/>
        </w:rPr>
        <w:t>の</w:t>
      </w:r>
      <w:r w:rsidR="000967B6">
        <w:rPr>
          <w:rFonts w:hint="eastAsia"/>
        </w:rPr>
        <w:t>教育現場において</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2B1C45">
        <w:rPr>
          <w:rFonts w:hint="eastAsia"/>
        </w:rPr>
        <w:t>と</w:t>
      </w:r>
      <w:r w:rsidR="00A76AB8">
        <w:rPr>
          <w:rFonts w:hint="eastAsia"/>
        </w:rPr>
        <w:t>指摘できるであろう</w:t>
      </w:r>
      <w:r w:rsidR="002357ED">
        <w:rPr>
          <w:rStyle w:val="ab"/>
        </w:rPr>
        <w:footnoteReference w:id="5"/>
      </w:r>
      <w:r w:rsidR="009E02B3">
        <w:rPr>
          <w:rFonts w:hint="eastAsia"/>
        </w:rPr>
        <w:t>。</w:t>
      </w:r>
    </w:p>
    <w:p w14:paraId="1261D435" w14:textId="77777777" w:rsidR="0098639B" w:rsidRPr="00C443F1" w:rsidRDefault="0098639B" w:rsidP="00C443F1"/>
    <w:p w14:paraId="220C264E" w14:textId="29029842"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p>
    <w:p w14:paraId="08870356" w14:textId="35E4866E" w:rsidR="00FE0BAA" w:rsidRDefault="00FE0BAA" w:rsidP="00FE0BAA">
      <w:r>
        <w:rPr>
          <w:rFonts w:hint="eastAsia"/>
        </w:rPr>
        <w:t xml:space="preserve">　</w:t>
      </w:r>
      <w:r w:rsidR="005F0A5C">
        <w:rPr>
          <w:rFonts w:hint="eastAsia"/>
        </w:rPr>
        <w:t>前節では、</w:t>
      </w:r>
      <w:r w:rsidR="005F0A5C">
        <w:t>1970</w:t>
      </w:r>
      <w:r w:rsidR="005F0A5C">
        <w:rPr>
          <w:rFonts w:hint="eastAsia"/>
        </w:rPr>
        <w:t>年台前半においてコンピュータが教育の世界</w:t>
      </w:r>
      <w:r w:rsidR="004C5B13">
        <w:rPr>
          <w:rFonts w:hint="eastAsia"/>
        </w:rPr>
        <w:t>で</w:t>
      </w:r>
      <w:r w:rsidR="005F0A5C">
        <w:rPr>
          <w:rFonts w:hint="eastAsia"/>
        </w:rPr>
        <w:t>どのように捉えられていたのかを、教育工学や教育現場の視点から確認した。</w:t>
      </w:r>
      <w:r>
        <w:rPr>
          <w:rFonts w:hint="eastAsia"/>
        </w:rPr>
        <w:t>本節では、</w:t>
      </w:r>
      <w:r w:rsidR="005F0A5C">
        <w:rPr>
          <w:rFonts w:hint="eastAsia"/>
        </w:rPr>
        <w:t>佐伯胖のコンピュータ教育に対する考えを考察する前に、まず</w:t>
      </w:r>
      <w:r>
        <w:rPr>
          <w:rFonts w:hint="eastAsia"/>
        </w:rPr>
        <w:t>心理学を学び始めた佐伯が、</w:t>
      </w:r>
      <w:r w:rsidR="004B3607">
        <w:rPr>
          <w:rFonts w:hint="eastAsia"/>
        </w:rPr>
        <w:t>知識というものや「わかる」ということをどのように捉えていたのかを明らかにしたい。</w:t>
      </w:r>
      <w:r w:rsidR="00D541BA">
        <w:rPr>
          <w:rFonts w:hint="eastAsia"/>
        </w:rPr>
        <w:t>その際、</w:t>
      </w:r>
      <w:r w:rsidR="005F0A5C">
        <w:rPr>
          <w:rFonts w:hint="eastAsia"/>
        </w:rPr>
        <w:t>着目したい点</w:t>
      </w:r>
      <w:r w:rsidR="00D541BA">
        <w:rPr>
          <w:rFonts w:hint="eastAsia"/>
        </w:rPr>
        <w:t>は、①知識の一貫性の重視、②学習時の自発的な問いの重要性、③「おぼえる」と「わかる」の対比</w:t>
      </w:r>
      <w:r w:rsidR="002801CF">
        <w:rPr>
          <w:rFonts w:hint="eastAsia"/>
        </w:rPr>
        <w:t>、</w:t>
      </w:r>
      <w:r w:rsidR="00D541BA">
        <w:rPr>
          <w:rFonts w:hint="eastAsia"/>
        </w:rPr>
        <w:t>の３点である。</w:t>
      </w:r>
      <w:r w:rsidR="002801CF">
        <w:rPr>
          <w:rFonts w:hint="eastAsia"/>
        </w:rPr>
        <w:t>また、それぞれの議論が</w:t>
      </w:r>
      <w:r w:rsidR="002801CF">
        <w:t>CAI</w:t>
      </w:r>
      <w:r w:rsidR="002801CF">
        <w:rPr>
          <w:rFonts w:hint="eastAsia"/>
        </w:rPr>
        <w:t>とどのように関係するかについても考察する。</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0E5887">
      <w:pPr>
        <w:ind w:leftChars="200" w:left="42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2DF58C18" w:rsidR="006449B8" w:rsidRDefault="006449B8" w:rsidP="00A25845">
      <w:r>
        <w:rPr>
          <w:rFonts w:hint="eastAsia"/>
        </w:rPr>
        <w:t>ここで</w:t>
      </w:r>
      <w:r w:rsidR="00F20237">
        <w:rPr>
          <w:rFonts w:hint="eastAsia"/>
        </w:rPr>
        <w:t>「知識は一貫性を持ったシステムである」ということ</w:t>
      </w:r>
      <w:r>
        <w:rPr>
          <w:rFonts w:hint="eastAsia"/>
        </w:rPr>
        <w:t>について</w:t>
      </w:r>
      <w:r w:rsidR="00E348E5">
        <w:rPr>
          <w:rFonts w:hint="eastAsia"/>
        </w:rPr>
        <w:t>検討する</w:t>
      </w:r>
      <w:r>
        <w:rPr>
          <w:rFonts w:hint="eastAsia"/>
        </w:rPr>
        <w:t>。佐伯はこのことを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r w:rsidR="00E735D1" w:rsidRPr="002832BD">
        <w:rPr>
          <w:rFonts w:hint="eastAsia"/>
        </w:rPr>
        <w:t>この知識の一貫性の考えは</w:t>
      </w:r>
      <w:r w:rsidR="00E735D1" w:rsidRPr="002832BD">
        <w:t>CAI</w:t>
      </w:r>
      <w:r w:rsidR="00E735D1" w:rsidRPr="002832BD">
        <w:rPr>
          <w:rFonts w:hint="eastAsia"/>
        </w:rPr>
        <w:t>と</w:t>
      </w:r>
      <w:r w:rsidR="00815A21" w:rsidRPr="002832BD">
        <w:rPr>
          <w:rFonts w:hint="eastAsia"/>
        </w:rPr>
        <w:t>相性が良いものではないが、必ずしも</w:t>
      </w:r>
      <w:r w:rsidR="00E735D1" w:rsidRPr="002832BD">
        <w:t>CAI</w:t>
      </w:r>
      <w:r w:rsidR="00E735D1" w:rsidRPr="002832BD">
        <w:rPr>
          <w:rFonts w:hint="eastAsia"/>
        </w:rPr>
        <w:t>システムと矛盾する</w:t>
      </w:r>
      <w:r w:rsidR="00815A21" w:rsidRPr="002832BD">
        <w:rPr>
          <w:rFonts w:hint="eastAsia"/>
        </w:rPr>
        <w:t>ものだ</w:t>
      </w:r>
      <w:r w:rsidR="00E735D1" w:rsidRPr="002832BD">
        <w:rPr>
          <w:rFonts w:hint="eastAsia"/>
        </w:rPr>
        <w:t>と</w:t>
      </w:r>
      <w:r w:rsidR="00815A21" w:rsidRPr="002832BD">
        <w:rPr>
          <w:rFonts w:hint="eastAsia"/>
        </w:rPr>
        <w:t>論じることはできないだろう。</w:t>
      </w:r>
      <w:r w:rsidR="00E735D1" w:rsidRPr="002832BD">
        <w:rPr>
          <w:rFonts w:hint="eastAsia"/>
        </w:rPr>
        <w:t>確かに</w:t>
      </w:r>
      <w:r w:rsidR="00E735D1" w:rsidRPr="002832BD">
        <w:t>CAI</w:t>
      </w:r>
      <w:r w:rsidR="00E735D1" w:rsidRPr="002832BD">
        <w:rPr>
          <w:rFonts w:hint="eastAsia"/>
        </w:rPr>
        <w:t>によって機械的に学んでいくことで、生徒が結果ば</w:t>
      </w:r>
      <w:r w:rsidR="00E735D1" w:rsidRPr="002832BD">
        <w:rPr>
          <w:rFonts w:hint="eastAsia"/>
        </w:rPr>
        <w:lastRenderedPageBreak/>
        <w:t>かりに関心を持つやすくなることが予想され、一貫性を保つことへの関心は薄くなる可能性が否めない。しかし</w:t>
      </w:r>
      <w:r w:rsidR="00E735D1" w:rsidRPr="002832BD">
        <w:t>CAI</w:t>
      </w:r>
      <w:r w:rsidR="00E735D1" w:rsidRPr="002832BD">
        <w:rPr>
          <w:rFonts w:hint="eastAsia"/>
        </w:rPr>
        <w:t>によって知識の一貫性を全く感じられなくなるということはなく、その使い方次第では知識の一貫性への関心を持つことが可能だと考えられる。</w:t>
      </w:r>
    </w:p>
    <w:p w14:paraId="7115F73D" w14:textId="67D78347" w:rsidR="00A25845" w:rsidRPr="002832BD" w:rsidRDefault="00584B57" w:rsidP="00F9375E">
      <w:pPr>
        <w:ind w:firstLineChars="100" w:firstLine="210"/>
      </w:pPr>
      <w:r>
        <w:rPr>
          <w:rFonts w:hint="eastAsia"/>
        </w:rPr>
        <w:t>さらに佐伯は</w:t>
      </w:r>
      <w:r w:rsidR="006449B8">
        <w:rPr>
          <w:rFonts w:hint="eastAsia"/>
        </w:rPr>
        <w:t>、</w:t>
      </w:r>
      <w:r>
        <w:rPr>
          <w:rFonts w:hint="eastAsia"/>
        </w:rPr>
        <w:t>学んでいくときに自ずから問うべき問いとして、</w:t>
      </w:r>
      <w:r>
        <w:t>（1</w:t>
      </w:r>
      <w:r>
        <w:rPr>
          <w:rFonts w:hint="eastAsia"/>
        </w:rPr>
        <w:t>）前提を問う、</w:t>
      </w:r>
      <w:r>
        <w:t>（2</w:t>
      </w:r>
      <w:r>
        <w:rPr>
          <w:rFonts w:hint="eastAsia"/>
        </w:rPr>
        <w:t>）アタリマエを問う、（</w:t>
      </w:r>
      <w:r>
        <w:t>3</w:t>
      </w:r>
      <w:r>
        <w:rPr>
          <w:rFonts w:hint="eastAsia"/>
        </w:rPr>
        <w:t>）意味を問う、（</w:t>
      </w:r>
      <w:r>
        <w:t>4</w:t>
      </w:r>
      <w:r>
        <w:rPr>
          <w:rFonts w:hint="eastAsia"/>
        </w:rPr>
        <w:t>）関連を問う、（</w:t>
      </w:r>
      <w:r>
        <w:t>5</w:t>
      </w:r>
      <w:r>
        <w:rPr>
          <w:rFonts w:hint="eastAsia"/>
        </w:rPr>
        <w:t>）役割を問う、という５つの問いがあるとしている。この中で特に（</w:t>
      </w:r>
      <w:r>
        <w:t>3</w:t>
      </w:r>
      <w:r>
        <w:rPr>
          <w:rFonts w:hint="eastAsia"/>
        </w:rPr>
        <w:t>）意味を問うと（</w:t>
      </w:r>
      <w:r>
        <w:t>4</w:t>
      </w:r>
      <w:r>
        <w:rPr>
          <w:rFonts w:hint="eastAsia"/>
        </w:rPr>
        <w:t>）関連を問うの二つ</w:t>
      </w:r>
      <w:r w:rsidR="00C26C91">
        <w:rPr>
          <w:rFonts w:hint="eastAsia"/>
        </w:rPr>
        <w:t>の問い</w:t>
      </w:r>
      <w:r>
        <w:rPr>
          <w:rFonts w:hint="eastAsia"/>
        </w:rPr>
        <w:t>が</w:t>
      </w:r>
      <w:r w:rsidR="006449B8">
        <w:rPr>
          <w:rFonts w:hint="eastAsia"/>
        </w:rPr>
        <w:t>、</w:t>
      </w:r>
      <w:r w:rsidR="00C26C91">
        <w:rPr>
          <w:rFonts w:hint="eastAsia"/>
        </w:rPr>
        <w:t>知識の</w:t>
      </w:r>
      <w:r>
        <w:rPr>
          <w:rFonts w:hint="eastAsia"/>
        </w:rPr>
        <w:t>一貫性に</w:t>
      </w:r>
      <w:r w:rsidR="00C26C91">
        <w:rPr>
          <w:rFonts w:hint="eastAsia"/>
        </w:rPr>
        <w:t>関連していると言えるであろう。「意味を問う」ということについては、「何か新しい知識を学んだら、それを自分の生活、自分の経験と照らしあわせ、どんな意味をもつかを問うてみる」こと</w:t>
      </w:r>
      <w:r w:rsidR="006449B8">
        <w:rPr>
          <w:rFonts w:hint="eastAsia"/>
        </w:rPr>
        <w:t>であり、「関連を問う」については、様々な知識の「相互の関係は何か、今までに『明らかにされていない』けれどもたしかにそこに現存する未知の世界は何か、そこを照らすにはどんな方面の研究がありうるか、などについて問うてみる」ことだと佐伯は説明している</w:t>
      </w:r>
      <w:r w:rsidR="002357ED">
        <w:rPr>
          <w:rStyle w:val="ab"/>
        </w:rPr>
        <w:footnoteReference w:id="7"/>
      </w:r>
      <w:r w:rsidR="006449B8">
        <w:rPr>
          <w:rFonts w:hint="eastAsia"/>
        </w:rPr>
        <w:t>。</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r w:rsidR="00D222F5" w:rsidRPr="002832BD">
        <w:rPr>
          <w:rFonts w:hint="eastAsia"/>
          <w:color w:val="000000" w:themeColor="text1"/>
        </w:rPr>
        <w:t>以上の学習における自発的な問いに関する議論に</w:t>
      </w:r>
      <w:r w:rsidR="00E735D1" w:rsidRPr="002832BD">
        <w:rPr>
          <w:color w:val="000000" w:themeColor="text1"/>
        </w:rPr>
        <w:t>CAI</w:t>
      </w:r>
      <w:r w:rsidR="00E735D1" w:rsidRPr="002832BD">
        <w:rPr>
          <w:rFonts w:hint="eastAsia"/>
          <w:color w:val="000000" w:themeColor="text1"/>
        </w:rPr>
        <w:t>との矛盾が</w:t>
      </w:r>
      <w:r w:rsidR="00D222F5" w:rsidRPr="002832BD">
        <w:rPr>
          <w:rFonts w:hint="eastAsia"/>
          <w:color w:val="000000" w:themeColor="text1"/>
        </w:rPr>
        <w:t>指摘できるであろう。</w:t>
      </w:r>
      <w:r w:rsidR="00E735D1" w:rsidRPr="002832BD">
        <w:rPr>
          <w:color w:val="000000" w:themeColor="text1"/>
        </w:rPr>
        <w:t>CAI</w:t>
      </w:r>
      <w:r w:rsidR="00E735D1" w:rsidRPr="002832BD">
        <w:rPr>
          <w:rFonts w:hint="eastAsia"/>
          <w:color w:val="000000" w:themeColor="text1"/>
        </w:rPr>
        <w:t>では、あらかじめ教師等が学習コースを設定しておく必要があり、生徒はそのレールの上を走らざるを得ない。</w:t>
      </w:r>
      <w:r w:rsidR="00E735D1" w:rsidRPr="002832BD">
        <w:rPr>
          <w:color w:val="000000" w:themeColor="text1"/>
        </w:rPr>
        <w:t>CAI</w:t>
      </w:r>
      <w:r w:rsidR="00E735D1" w:rsidRPr="002832BD">
        <w:rPr>
          <w:rFonts w:hint="eastAsia"/>
          <w:color w:val="000000" w:themeColor="text1"/>
        </w:rPr>
        <w:t>を用いて学習する生徒は、既習の知識と矛盾がないかを問うことはできるものの、矛盾を解消するためにはどうしたら良いかを問い、自分で次の学びに設定することは</w:t>
      </w:r>
      <w:r w:rsidR="00D222F5" w:rsidRPr="002832BD">
        <w:rPr>
          <w:rFonts w:hint="eastAsia"/>
          <w:color w:val="000000" w:themeColor="text1"/>
        </w:rPr>
        <w:t>不可能であろう</w:t>
      </w:r>
      <w:r w:rsidR="00E735D1" w:rsidRPr="002832BD">
        <w:rPr>
          <w:rFonts w:hint="eastAsia"/>
          <w:color w:val="000000" w:themeColor="text1"/>
        </w:rPr>
        <w:t>。</w:t>
      </w:r>
    </w:p>
    <w:p w14:paraId="202EBF0E" w14:textId="51139E81" w:rsidR="00DD68BB" w:rsidRDefault="005215F3" w:rsidP="005215F3">
      <w:pPr>
        <w:ind w:firstLineChars="100" w:firstLine="210"/>
      </w:pPr>
      <w:r w:rsidRPr="002832BD">
        <w:rPr>
          <w:rFonts w:hint="eastAsia"/>
        </w:rPr>
        <w:t>知識の一貫性は</w:t>
      </w:r>
      <w:r>
        <w:rPr>
          <w:rFonts w:hint="eastAsia"/>
        </w:rPr>
        <w:t>「わかる」とはどういうことかという議論においても重要である。</w:t>
      </w:r>
      <w:r w:rsidR="00036E7A">
        <w:rPr>
          <w:rFonts w:hint="eastAsia"/>
        </w:rPr>
        <w:t>佐伯は</w:t>
      </w:r>
      <w:r>
        <w:rPr>
          <w:rFonts w:hint="eastAsia"/>
        </w:rPr>
        <w:t>主著である『学びの構造』において心理学を</w:t>
      </w:r>
      <w:r w:rsidR="00ED0665">
        <w:rPr>
          <w:rFonts w:hint="eastAsia"/>
        </w:rPr>
        <w:t>基盤</w:t>
      </w:r>
      <w:r>
        <w:rPr>
          <w:rFonts w:hint="eastAsia"/>
        </w:rPr>
        <w:t>としながら、</w:t>
      </w:r>
      <w:r w:rsidR="00036E7A">
        <w:rPr>
          <w:rFonts w:hint="eastAsia"/>
        </w:rPr>
        <w:t>「おぼえる」と「わかる」を対比させて、「わかる」とはということを説明している。この</w:t>
      </w:r>
      <w:r w:rsidR="00ED0665">
        <w:rPr>
          <w:rFonts w:hint="eastAsia"/>
        </w:rPr>
        <w:t>書籍</w:t>
      </w:r>
      <w:r w:rsidR="00036E7A">
        <w:rPr>
          <w:rFonts w:hint="eastAsia"/>
        </w:rPr>
        <w:t>では</w:t>
      </w:r>
      <w:r w:rsidR="00ED0665">
        <w:rPr>
          <w:rFonts w:hint="eastAsia"/>
        </w:rPr>
        <w:t>「わかる」について述べる前に</w:t>
      </w:r>
      <w:r w:rsidR="00CA3716">
        <w:rPr>
          <w:rFonts w:hint="eastAsia"/>
        </w:rPr>
        <w:t>、</w:t>
      </w:r>
      <w:r w:rsidR="00ED0665">
        <w:rPr>
          <w:rFonts w:hint="eastAsia"/>
        </w:rPr>
        <w:t>その</w:t>
      </w:r>
      <w:r w:rsidR="00CA3716">
        <w:rPr>
          <w:rFonts w:hint="eastAsia"/>
        </w:rPr>
        <w:t>前提として心理学において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ED0665">
        <w:rPr>
          <w:rFonts w:hint="eastAsia"/>
        </w:rPr>
        <w:t>以上</w:t>
      </w:r>
      <w:r w:rsidR="00036E7A">
        <w:rPr>
          <w:rFonts w:hint="eastAsia"/>
        </w:rPr>
        <w:t>のこと</w:t>
      </w:r>
      <w:r w:rsidR="00CA3716">
        <w:rPr>
          <w:rFonts w:hint="eastAsia"/>
        </w:rPr>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w:t>
      </w:r>
      <w:r w:rsidR="00DD68BB">
        <w:rPr>
          <w:rFonts w:hint="eastAsia"/>
        </w:rPr>
        <w:lastRenderedPageBreak/>
        <w:t>に情報を入れる二つの場合があると</w:t>
      </w:r>
      <w:r w:rsidR="004D3880">
        <w:rPr>
          <w:rFonts w:hint="eastAsia"/>
        </w:rPr>
        <w:t>してい</w:t>
      </w:r>
      <w:r w:rsidR="00036E7A">
        <w:rPr>
          <w:rFonts w:hint="eastAsia"/>
        </w:rPr>
        <w:t>る</w:t>
      </w:r>
      <w:r w:rsidR="00DD68BB">
        <w:rPr>
          <w:rFonts w:hint="eastAsia"/>
        </w:rPr>
        <w:t>。後者に</w:t>
      </w:r>
      <w:r w:rsidR="008336A3">
        <w:rPr>
          <w:rFonts w:hint="eastAsia"/>
        </w:rPr>
        <w:t>関して、</w:t>
      </w:r>
      <w:r w:rsidR="00036E7A">
        <w:rPr>
          <w:rFonts w:hint="eastAsia"/>
        </w:rPr>
        <w:t>佐伯は</w:t>
      </w:r>
      <w:r w:rsidR="008336A3">
        <w:rPr>
          <w:rFonts w:hint="eastAsia"/>
        </w:rPr>
        <w:t>ひもに例え</w:t>
      </w:r>
      <w:r w:rsidR="004D3880">
        <w:rPr>
          <w:rFonts w:hint="eastAsia"/>
        </w:rPr>
        <w:t>て次のように説明している。</w:t>
      </w:r>
    </w:p>
    <w:p w14:paraId="2C8353D0" w14:textId="77777777" w:rsidR="008336A3" w:rsidRDefault="008336A3" w:rsidP="00FE0BAA"/>
    <w:p w14:paraId="10D5B7BC" w14:textId="16CC4E2E" w:rsidR="008336A3" w:rsidRPr="00087193" w:rsidRDefault="008336A3" w:rsidP="000E5887">
      <w:pPr>
        <w:ind w:leftChars="200" w:left="42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8"/>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320428B3"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「わかる」ということを本来の「わかる」ではなく「おぼえる」に近い形で理解している状況を批判し、「わかる」ということ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4DF63FB2" w14:textId="6C4BBD44" w:rsidR="00454C47" w:rsidRPr="002357ED" w:rsidRDefault="00712DCB" w:rsidP="000E5887">
      <w:pPr>
        <w:ind w:leftChars="200" w:left="42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r w:rsidR="002357ED">
        <w:rPr>
          <w:rFonts w:asciiTheme="minorEastAsia" w:hAnsiTheme="minorEastAsia"/>
          <w:color w:val="000000" w:themeColor="text1"/>
          <w:szCs w:val="21"/>
        </w:rPr>
        <w:t>/</w:t>
      </w:r>
      <w:r w:rsidR="00454C47">
        <w:rPr>
          <w:rFonts w:asciiTheme="minorEastAsia" w:hAnsiTheme="minorEastAsia" w:hint="eastAsia"/>
          <w:color w:val="000000" w:themeColor="text1"/>
          <w:szCs w:val="21"/>
        </w:rPr>
        <w:t>「わかる」とは、つまり、このことが「わかる」ことであろう。</w:t>
      </w:r>
      <w:r w:rsidR="002357ED">
        <w:rPr>
          <w:rFonts w:asciiTheme="minorEastAsia" w:hAnsiTheme="minorEastAsia"/>
          <w:color w:val="000000" w:themeColor="text1"/>
          <w:szCs w:val="21"/>
        </w:rPr>
        <w:t> </w:t>
      </w:r>
      <w:r w:rsidR="00454C47">
        <w:rPr>
          <w:rStyle w:val="ab"/>
          <w:rFonts w:asciiTheme="minorEastAsia" w:hAnsiTheme="minorEastAsia"/>
          <w:color w:val="000000" w:themeColor="text1"/>
          <w:szCs w:val="21"/>
        </w:rPr>
        <w:footnoteReference w:id="9"/>
      </w:r>
    </w:p>
    <w:p w14:paraId="54332002" w14:textId="0068705C" w:rsidR="008336A3" w:rsidRDefault="008336A3" w:rsidP="004F5877">
      <w:pPr>
        <w:rPr>
          <w:rFonts w:asciiTheme="minorEastAsia" w:hAnsiTheme="minorEastAsia"/>
          <w:color w:val="000000" w:themeColor="text1"/>
          <w:szCs w:val="21"/>
        </w:rPr>
      </w:pPr>
    </w:p>
    <w:p w14:paraId="38254BA1" w14:textId="799A9B2B" w:rsidR="00D7321F" w:rsidRDefault="00F4297A" w:rsidP="00D7321F">
      <w:pPr>
        <w:rPr>
          <w:rFonts w:asciiTheme="minorEastAsia" w:hAnsiTheme="minorEastAsia"/>
          <w:color w:val="000000" w:themeColor="text1"/>
          <w:szCs w:val="21"/>
        </w:rPr>
      </w:pPr>
      <w:r>
        <w:rPr>
          <w:rFonts w:asciiTheme="minorEastAsia" w:hAnsiTheme="minorEastAsia" w:hint="eastAsia"/>
          <w:color w:val="000000" w:themeColor="text1"/>
          <w:szCs w:val="21"/>
        </w:rPr>
        <w:t>以上の引用を踏まえ、佐伯が</w:t>
      </w:r>
      <w:r w:rsidR="00423920">
        <w:rPr>
          <w:rFonts w:asciiTheme="minorEastAsia" w:hAnsiTheme="minorEastAsia" w:hint="eastAsia"/>
          <w:color w:val="000000" w:themeColor="text1"/>
          <w:szCs w:val="21"/>
        </w:rPr>
        <w:t>「おぼえる」と「わかる」をそれぞれ、ひもと網目に例えて捉えていることを確認しよう。</w:t>
      </w:r>
      <w:r w:rsidR="00A564ED">
        <w:rPr>
          <w:rFonts w:asciiTheme="minorEastAsia" w:hAnsiTheme="minorEastAsia" w:hint="eastAsia"/>
          <w:color w:val="000000" w:themeColor="text1"/>
          <w:szCs w:val="21"/>
        </w:rPr>
        <w:t>「おぼえる」はひも的記憶であり、長い一本のひもの連鎖</w:t>
      </w:r>
      <w:r w:rsidR="00423920">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w:t>
      </w:r>
      <w:r w:rsidR="004D3880">
        <w:rPr>
          <w:rFonts w:asciiTheme="minorEastAsia" w:hAnsiTheme="minorEastAsia" w:hint="eastAsia"/>
          <w:color w:val="000000" w:themeColor="text1"/>
          <w:szCs w:val="21"/>
        </w:rPr>
        <w:t>分かって</w:t>
      </w:r>
      <w:r w:rsidR="00A564ED">
        <w:rPr>
          <w:rFonts w:asciiTheme="minorEastAsia" w:hAnsiTheme="minorEastAsia" w:hint="eastAsia"/>
          <w:color w:val="000000" w:themeColor="text1"/>
          <w:szCs w:val="21"/>
        </w:rPr>
        <w:t>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0"/>
      </w:r>
      <w:r w:rsidR="00A564ED">
        <w:rPr>
          <w:rFonts w:asciiTheme="minorEastAsia" w:hAnsiTheme="minorEastAsia" w:hint="eastAsia"/>
          <w:color w:val="000000" w:themeColor="text1"/>
          <w:szCs w:val="21"/>
        </w:rPr>
        <w:t>。</w:t>
      </w:r>
      <w:r w:rsidR="00763F0C">
        <w:rPr>
          <w:rFonts w:asciiTheme="minorEastAsia" w:hAnsiTheme="minorEastAsia" w:hint="eastAsia"/>
          <w:color w:val="000000" w:themeColor="text1"/>
          <w:szCs w:val="21"/>
        </w:rPr>
        <w:t>以上の</w:t>
      </w:r>
      <w:r w:rsidR="00A564ED">
        <w:rPr>
          <w:rFonts w:asciiTheme="minorEastAsia" w:hAnsiTheme="minorEastAsia" w:hint="eastAsia"/>
          <w:color w:val="000000" w:themeColor="text1"/>
          <w:szCs w:val="21"/>
        </w:rPr>
        <w:t>ことは知識の一貫性と結びつけて説明できるであろう</w:t>
      </w:r>
      <w:r w:rsidR="00763F0C">
        <w:rPr>
          <w:rFonts w:asciiTheme="minorEastAsia" w:hAnsiTheme="minorEastAsia" w:hint="eastAsia"/>
          <w:color w:val="000000" w:themeColor="text1"/>
          <w:szCs w:val="21"/>
        </w:rPr>
        <w:t>。</w:t>
      </w:r>
      <w:r w:rsidR="005215F3">
        <w:rPr>
          <w:rFonts w:asciiTheme="minorEastAsia" w:hAnsiTheme="minorEastAsia" w:hint="eastAsia"/>
          <w:color w:val="000000" w:themeColor="text1"/>
          <w:szCs w:val="21"/>
        </w:rPr>
        <w:t>「わかる」</w:t>
      </w:r>
      <w:r w:rsidR="00763F0C">
        <w:rPr>
          <w:rFonts w:asciiTheme="minorEastAsia" w:hAnsiTheme="minorEastAsia" w:hint="eastAsia"/>
          <w:color w:val="000000" w:themeColor="text1"/>
          <w:szCs w:val="21"/>
        </w:rPr>
        <w:t>とは</w:t>
      </w:r>
      <w:r w:rsidR="005215F3">
        <w:rPr>
          <w:rFonts w:asciiTheme="minorEastAsia" w:hAnsiTheme="minorEastAsia" w:hint="eastAsia"/>
          <w:color w:val="000000" w:themeColor="text1"/>
          <w:szCs w:val="21"/>
        </w:rPr>
        <w:t>、知識</w:t>
      </w:r>
      <w:r w:rsidR="00763F0C">
        <w:rPr>
          <w:rFonts w:asciiTheme="minorEastAsia" w:hAnsiTheme="minorEastAsia" w:hint="eastAsia"/>
          <w:color w:val="000000" w:themeColor="text1"/>
          <w:szCs w:val="21"/>
        </w:rPr>
        <w:t>が</w:t>
      </w:r>
      <w:r w:rsidR="00A564ED">
        <w:rPr>
          <w:rFonts w:asciiTheme="minorEastAsia" w:hAnsiTheme="minorEastAsia" w:hint="eastAsia"/>
          <w:color w:val="000000" w:themeColor="text1"/>
          <w:szCs w:val="21"/>
        </w:rPr>
        <w:t>意味や関連を</w:t>
      </w:r>
      <w:r w:rsidR="003675D2">
        <w:rPr>
          <w:rFonts w:asciiTheme="minorEastAsia" w:hAnsiTheme="minorEastAsia" w:hint="eastAsia"/>
          <w:color w:val="000000" w:themeColor="text1"/>
          <w:szCs w:val="21"/>
        </w:rPr>
        <w:t>もたらす</w:t>
      </w:r>
      <w:r w:rsidR="00763F0C">
        <w:rPr>
          <w:rFonts w:asciiTheme="minorEastAsia" w:hAnsiTheme="minorEastAsia" w:hint="eastAsia"/>
          <w:color w:val="000000" w:themeColor="text1"/>
          <w:szCs w:val="21"/>
        </w:rPr>
        <w:t>のだという</w:t>
      </w:r>
      <w:r w:rsidR="003675D2">
        <w:rPr>
          <w:rFonts w:asciiTheme="minorEastAsia" w:hAnsiTheme="minorEastAsia" w:hint="eastAsia"/>
          <w:color w:val="000000" w:themeColor="text1"/>
          <w:szCs w:val="21"/>
        </w:rPr>
        <w:t>ことがわかることで</w:t>
      </w:r>
      <w:r w:rsidR="00763F0C">
        <w:rPr>
          <w:rFonts w:asciiTheme="minorEastAsia" w:hAnsiTheme="minorEastAsia" w:hint="eastAsia"/>
          <w:color w:val="000000" w:themeColor="text1"/>
          <w:szCs w:val="21"/>
        </w:rPr>
        <w:t>あり</w:t>
      </w:r>
      <w:r w:rsidR="003675D2">
        <w:rPr>
          <w:rFonts w:asciiTheme="minorEastAsia" w:hAnsiTheme="minorEastAsia" w:hint="eastAsia"/>
          <w:color w:val="000000" w:themeColor="text1"/>
          <w:szCs w:val="21"/>
        </w:rPr>
        <w:t>、未だにわからない事柄が何で</w:t>
      </w:r>
      <w:r w:rsidR="003675D2">
        <w:rPr>
          <w:rFonts w:asciiTheme="minorEastAsia" w:hAnsiTheme="minorEastAsia" w:hint="eastAsia"/>
          <w:color w:val="000000" w:themeColor="text1"/>
          <w:szCs w:val="21"/>
        </w:rPr>
        <w:lastRenderedPageBreak/>
        <w:t>あるかが、自分でわかっている状態であると</w:t>
      </w:r>
      <w:r w:rsidR="00763F0C">
        <w:rPr>
          <w:rFonts w:asciiTheme="minorEastAsia" w:hAnsiTheme="minorEastAsia" w:hint="eastAsia"/>
          <w:color w:val="000000" w:themeColor="text1"/>
          <w:szCs w:val="21"/>
        </w:rPr>
        <w:t>佐伯は</w:t>
      </w:r>
      <w:r w:rsidR="003675D2">
        <w:rPr>
          <w:rFonts w:asciiTheme="minorEastAsia" w:hAnsiTheme="minorEastAsia" w:hint="eastAsia"/>
          <w:color w:val="000000" w:themeColor="text1"/>
          <w:szCs w:val="21"/>
        </w:rPr>
        <w:t>説明しているため、「わかる」とは知識に矛盾がないかを問い続けている状態であると</w:t>
      </w:r>
      <w:r>
        <w:rPr>
          <w:rFonts w:asciiTheme="minorEastAsia" w:hAnsiTheme="minorEastAsia" w:hint="eastAsia"/>
          <w:color w:val="000000" w:themeColor="text1"/>
          <w:szCs w:val="21"/>
        </w:rPr>
        <w:t>論じることができるだろう</w:t>
      </w:r>
      <w:r w:rsidR="003675D2">
        <w:rPr>
          <w:rFonts w:asciiTheme="minorEastAsia" w:hAnsiTheme="minorEastAsia" w:hint="eastAsia"/>
          <w:color w:val="000000" w:themeColor="text1"/>
          <w:szCs w:val="21"/>
        </w:rPr>
        <w:t>。一方、「おぼえる」際には、意味の真偽は問われないとしていることからも分かる通り、知識の矛盾を確認することはないと</w:t>
      </w:r>
      <w:r w:rsidR="00A71A4E">
        <w:rPr>
          <w:rFonts w:asciiTheme="minorEastAsia" w:hAnsiTheme="minorEastAsia" w:hint="eastAsia"/>
          <w:color w:val="000000" w:themeColor="text1"/>
          <w:szCs w:val="21"/>
        </w:rPr>
        <w:t>い</w:t>
      </w:r>
      <w:r w:rsidR="003675D2">
        <w:rPr>
          <w:rFonts w:asciiTheme="minorEastAsia" w:hAnsiTheme="minorEastAsia" w:hint="eastAsia"/>
          <w:color w:val="000000" w:themeColor="text1"/>
          <w:szCs w:val="21"/>
        </w:rPr>
        <w:t>えよう。</w:t>
      </w:r>
      <w:r w:rsidR="00481954">
        <w:rPr>
          <w:rFonts w:asciiTheme="minorEastAsia" w:hAnsiTheme="minorEastAsia" w:hint="eastAsia"/>
          <w:color w:val="000000" w:themeColor="text1"/>
          <w:szCs w:val="21"/>
        </w:rPr>
        <w:t>つまり、佐伯は学びにおいて、知識の一貫性を求めない「おぼえる」ということよりも、知識の一貫性を求めることそのものである「わかる」ということを重要視しているのである。</w:t>
      </w:r>
    </w:p>
    <w:p w14:paraId="03EF040E" w14:textId="14E2C1C0"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6C0C4D">
        <w:rPr>
          <w:rStyle w:val="ab"/>
          <w:rFonts w:asciiTheme="minorEastAsia" w:hAnsiTheme="minorEastAsia"/>
          <w:color w:val="000000" w:themeColor="text1"/>
          <w:szCs w:val="21"/>
        </w:rPr>
        <w:footnoteReference w:id="11"/>
      </w:r>
      <w:r w:rsidR="00FE233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w:t>
      </w:r>
      <w:r w:rsidR="00A71A4E">
        <w:rPr>
          <w:rFonts w:asciiTheme="minorEastAsia" w:hAnsiTheme="minorEastAsia" w:hint="eastAsia"/>
          <w:color w:val="000000" w:themeColor="text1"/>
          <w:szCs w:val="21"/>
        </w:rPr>
        <w:t>指摘できるだろう</w:t>
      </w:r>
      <w:r w:rsidR="00D7321F">
        <w:rPr>
          <w:rFonts w:asciiTheme="minorEastAsia" w:hAnsiTheme="minorEastAsia" w:hint="eastAsia"/>
          <w:color w:val="000000" w:themeColor="text1"/>
          <w:szCs w:val="21"/>
        </w:rPr>
        <w:t>。しかし、当時の日本の教育現場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227CB5E2"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9E52BC">
        <w:rPr>
          <w:rFonts w:ascii="ヒラギノ角ゴシック W4" w:eastAsia="ヒラギノ角ゴシック W4" w:hAnsi="ヒラギノ角ゴシック W4" w:cs="ＭＳ 明朝" w:hint="eastAsia"/>
        </w:rPr>
        <w:t>システム</w:t>
      </w:r>
      <w:r w:rsidR="00C443F1">
        <w:rPr>
          <w:rFonts w:ascii="ヒラギノ角ゴシック W4" w:eastAsia="ヒラギノ角ゴシック W4" w:hAnsi="ヒラギノ角ゴシック W4" w:cs="ＭＳ 明朝" w:hint="eastAsia"/>
        </w:rPr>
        <w:t>の</w:t>
      </w:r>
      <w:r w:rsidR="009E52BC">
        <w:rPr>
          <w:rFonts w:ascii="ヒラギノ角ゴシック W4" w:eastAsia="ヒラギノ角ゴシック W4" w:hAnsi="ヒラギノ角ゴシック W4" w:cs="ＭＳ 明朝" w:hint="eastAsia"/>
        </w:rPr>
        <w:t>利用による教育目標の明確化</w:t>
      </w:r>
    </w:p>
    <w:p w14:paraId="6C038733" w14:textId="7E925C34" w:rsidR="00FC20A7"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541BA">
        <w:rPr>
          <w:rFonts w:asciiTheme="minorEastAsia" w:hAnsiTheme="minorEastAsia" w:cs="`’¡Ã˛" w:hint="eastAsia"/>
          <w:color w:val="000000" w:themeColor="text1"/>
          <w:kern w:val="0"/>
          <w:szCs w:val="21"/>
        </w:rPr>
        <w:t>前節で</w:t>
      </w:r>
      <w:r w:rsidR="00A71A4E">
        <w:rPr>
          <w:rFonts w:asciiTheme="minorEastAsia" w:hAnsiTheme="minorEastAsia" w:cs="`’¡Ã˛" w:hint="eastAsia"/>
          <w:color w:val="000000" w:themeColor="text1"/>
          <w:kern w:val="0"/>
          <w:szCs w:val="21"/>
        </w:rPr>
        <w:t>検討した</w:t>
      </w:r>
      <w:r w:rsidR="00D541BA">
        <w:rPr>
          <w:rFonts w:asciiTheme="minorEastAsia" w:hAnsiTheme="minorEastAsia" w:cs="`’¡Ã˛" w:hint="eastAsia"/>
          <w:color w:val="000000" w:themeColor="text1"/>
          <w:kern w:val="0"/>
          <w:szCs w:val="21"/>
        </w:rPr>
        <w:t>佐伯</w:t>
      </w:r>
      <w:r w:rsidR="00A71A4E">
        <w:rPr>
          <w:rFonts w:asciiTheme="minorEastAsia" w:hAnsiTheme="minorEastAsia" w:cs="`’¡Ã˛" w:hint="eastAsia"/>
          <w:color w:val="000000" w:themeColor="text1"/>
          <w:kern w:val="0"/>
          <w:szCs w:val="21"/>
        </w:rPr>
        <w:t>の</w:t>
      </w:r>
      <w:r w:rsidR="00D541BA">
        <w:rPr>
          <w:rFonts w:asciiTheme="minorEastAsia" w:hAnsiTheme="minorEastAsia" w:cs="`’¡Ã˛" w:hint="eastAsia"/>
          <w:color w:val="000000" w:themeColor="text1"/>
          <w:kern w:val="0"/>
          <w:szCs w:val="21"/>
        </w:rPr>
        <w:t>学び観を踏まえ、本節では佐伯が</w:t>
      </w:r>
      <w:r>
        <w:rPr>
          <w:rFonts w:asciiTheme="minorEastAsia" w:hAnsiTheme="minorEastAsia" w:cs="`’¡Ã˛" w:hint="eastAsia"/>
          <w:color w:val="000000" w:themeColor="text1"/>
          <w:kern w:val="0"/>
          <w:szCs w:val="21"/>
        </w:rPr>
        <w:t>教育におけるコンピュータの使用に対してどのように考えていったのかを明らかに</w:t>
      </w:r>
      <w:r w:rsidR="002801CF">
        <w:rPr>
          <w:rFonts w:asciiTheme="minorEastAsia" w:hAnsiTheme="minorEastAsia" w:cs="`’¡Ã˛" w:hint="eastAsia"/>
          <w:color w:val="000000" w:themeColor="text1"/>
          <w:kern w:val="0"/>
          <w:szCs w:val="21"/>
        </w:rPr>
        <w:t>し、最後に坂本昴ら教育工学者と佐伯の考えの相違点を考察する。</w:t>
      </w:r>
      <w:r w:rsidR="00D541BA">
        <w:rPr>
          <w:rFonts w:asciiTheme="minorEastAsia" w:hAnsiTheme="minorEastAsia" w:cs="`’¡Ã˛" w:hint="eastAsia"/>
          <w:color w:val="000000" w:themeColor="text1"/>
          <w:kern w:val="0"/>
          <w:szCs w:val="21"/>
        </w:rPr>
        <w:t>本節で着目したい点は①教育目標の明確化、②「わかる」における</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の利用、③</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利用時の</w:t>
      </w:r>
      <w:r w:rsidR="002801CF">
        <w:rPr>
          <w:rFonts w:asciiTheme="minorEastAsia" w:hAnsiTheme="minorEastAsia" w:cs="`’¡Ã˛" w:hint="eastAsia"/>
          <w:color w:val="000000" w:themeColor="text1"/>
          <w:kern w:val="0"/>
          <w:szCs w:val="21"/>
        </w:rPr>
        <w:t>学習者の</w:t>
      </w:r>
      <w:r w:rsidR="00D541BA">
        <w:rPr>
          <w:rFonts w:asciiTheme="minorEastAsia" w:hAnsiTheme="minorEastAsia" w:cs="`’¡Ã˛" w:hint="eastAsia"/>
          <w:color w:val="000000" w:themeColor="text1"/>
          <w:kern w:val="0"/>
          <w:szCs w:val="21"/>
        </w:rPr>
        <w:t>自発性</w:t>
      </w:r>
      <w:r w:rsidR="002801CF">
        <w:rPr>
          <w:rFonts w:asciiTheme="minorEastAsia" w:hAnsiTheme="minorEastAsia" w:cs="`’¡Ã˛" w:hint="eastAsia"/>
          <w:color w:val="000000" w:themeColor="text1"/>
          <w:kern w:val="0"/>
          <w:szCs w:val="21"/>
        </w:rPr>
        <w:t>、の３点である。</w:t>
      </w:r>
    </w:p>
    <w:p w14:paraId="770749AA" w14:textId="2DEE81E9" w:rsidR="000D19BD" w:rsidRDefault="009E52B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A71A4E">
        <w:rPr>
          <w:rFonts w:asciiTheme="minorEastAsia" w:hAnsiTheme="minorEastAsia" w:cs="`’¡Ã˛" w:hint="eastAsia"/>
          <w:color w:val="000000" w:themeColor="text1"/>
          <w:kern w:val="0"/>
          <w:szCs w:val="21"/>
        </w:rPr>
        <w:t>佐伯はこの時代、</w:t>
      </w:r>
      <w:r w:rsidR="00B93EF4">
        <w:rPr>
          <w:rFonts w:asciiTheme="minorEastAsia" w:hAnsiTheme="minorEastAsia" w:cs="`’¡Ã˛"/>
          <w:color w:val="000000" w:themeColor="text1"/>
          <w:kern w:val="0"/>
          <w:szCs w:val="21"/>
        </w:rPr>
        <w:t>CAI</w:t>
      </w:r>
      <w:r w:rsidR="00B93EF4">
        <w:rPr>
          <w:rFonts w:asciiTheme="minorEastAsia" w:hAnsiTheme="minorEastAsia" w:cs="`’¡Ã˛" w:hint="eastAsia"/>
          <w:color w:val="000000" w:themeColor="text1"/>
          <w:kern w:val="0"/>
          <w:szCs w:val="21"/>
        </w:rPr>
        <w:t>システムを肯定</w:t>
      </w:r>
      <w:r w:rsidR="00A71A4E">
        <w:rPr>
          <w:rFonts w:asciiTheme="minorEastAsia" w:hAnsiTheme="minorEastAsia" w:cs="`’¡Ã˛" w:hint="eastAsia"/>
          <w:color w:val="000000" w:themeColor="text1"/>
          <w:kern w:val="0"/>
          <w:szCs w:val="21"/>
        </w:rPr>
        <w:t>していたのだが、それはすなわち</w:t>
      </w:r>
      <w:r w:rsidR="00B93EF4">
        <w:rPr>
          <w:rFonts w:asciiTheme="minorEastAsia" w:hAnsiTheme="minorEastAsia" w:cs="`’¡Ã˛" w:hint="eastAsia"/>
          <w:color w:val="000000" w:themeColor="text1"/>
          <w:kern w:val="0"/>
          <w:szCs w:val="21"/>
        </w:rPr>
        <w:t>個別学習</w:t>
      </w:r>
      <w:r w:rsidR="000B3C55">
        <w:rPr>
          <w:rFonts w:asciiTheme="minorEastAsia" w:hAnsiTheme="minorEastAsia" w:cs="`’¡Ã˛" w:hint="eastAsia"/>
          <w:color w:val="000000" w:themeColor="text1"/>
          <w:kern w:val="0"/>
          <w:szCs w:val="21"/>
        </w:rPr>
        <w:t>を</w:t>
      </w:r>
      <w:r w:rsidR="00A71A4E">
        <w:rPr>
          <w:rFonts w:asciiTheme="minorEastAsia" w:hAnsiTheme="minorEastAsia" w:cs="`’¡Ã˛" w:hint="eastAsia"/>
          <w:color w:val="000000" w:themeColor="text1"/>
          <w:kern w:val="0"/>
          <w:szCs w:val="21"/>
        </w:rPr>
        <w:t>ある程度</w:t>
      </w:r>
      <w:r w:rsidR="000B3C55">
        <w:rPr>
          <w:rFonts w:asciiTheme="minorEastAsia" w:hAnsiTheme="minorEastAsia" w:cs="`’¡Ã˛" w:hint="eastAsia"/>
          <w:color w:val="000000" w:themeColor="text1"/>
          <w:kern w:val="0"/>
          <w:szCs w:val="21"/>
        </w:rPr>
        <w:t>認める</w:t>
      </w:r>
      <w:r w:rsidR="00B93EF4">
        <w:rPr>
          <w:rFonts w:asciiTheme="minorEastAsia" w:hAnsiTheme="minorEastAsia" w:cs="`’¡Ã˛" w:hint="eastAsia"/>
          <w:color w:val="000000" w:themeColor="text1"/>
          <w:kern w:val="0"/>
          <w:szCs w:val="21"/>
        </w:rPr>
        <w:t>ということになる</w:t>
      </w:r>
      <w:r w:rsidR="00A71A4E">
        <w:rPr>
          <w:rFonts w:asciiTheme="minorEastAsia" w:hAnsiTheme="minorEastAsia" w:cs="`’¡Ã˛" w:hint="eastAsia"/>
          <w:color w:val="000000" w:themeColor="text1"/>
          <w:kern w:val="0"/>
          <w:szCs w:val="21"/>
        </w:rPr>
        <w:t>ため</w:t>
      </w:r>
      <w:r w:rsidR="00B93EF4">
        <w:rPr>
          <w:rFonts w:asciiTheme="minorEastAsia" w:hAnsiTheme="minorEastAsia" w:cs="`’¡Ã˛" w:hint="eastAsia"/>
          <w:color w:val="000000" w:themeColor="text1"/>
          <w:kern w:val="0"/>
          <w:szCs w:val="21"/>
        </w:rPr>
        <w:t>、個別学習について佐伯</w:t>
      </w:r>
      <w:r w:rsidR="000D19BD">
        <w:rPr>
          <w:rFonts w:asciiTheme="minorEastAsia" w:hAnsiTheme="minorEastAsia" w:cs="`’¡Ã˛" w:hint="eastAsia"/>
          <w:color w:val="000000" w:themeColor="text1"/>
          <w:kern w:val="0"/>
          <w:szCs w:val="21"/>
        </w:rPr>
        <w:t>は</w:t>
      </w:r>
      <w:r w:rsidR="00B93EF4">
        <w:rPr>
          <w:rFonts w:asciiTheme="minorEastAsia" w:hAnsiTheme="minorEastAsia" w:cs="`’¡Ã˛" w:hint="eastAsia"/>
          <w:color w:val="000000" w:themeColor="text1"/>
          <w:kern w:val="0"/>
          <w:szCs w:val="21"/>
        </w:rPr>
        <w:t>どのように考えていたの</w:t>
      </w:r>
      <w:r w:rsidR="008A7C90">
        <w:rPr>
          <w:rFonts w:asciiTheme="minorEastAsia" w:hAnsiTheme="minorEastAsia" w:cs="`’¡Ã˛" w:hint="eastAsia"/>
          <w:color w:val="000000" w:themeColor="text1"/>
          <w:kern w:val="0"/>
          <w:szCs w:val="21"/>
        </w:rPr>
        <w:t>かを先に確認しておきたい。</w:t>
      </w:r>
      <w:r w:rsidR="00B93EF4">
        <w:rPr>
          <w:rFonts w:asciiTheme="minorEastAsia" w:hAnsiTheme="minorEastAsia" w:cs="`’¡Ã˛" w:hint="eastAsia"/>
          <w:color w:val="000000" w:themeColor="text1"/>
          <w:kern w:val="0"/>
          <w:szCs w:val="21"/>
        </w:rPr>
        <w:t>佐伯</w:t>
      </w:r>
      <w:r w:rsidR="000D19BD">
        <w:rPr>
          <w:rFonts w:asciiTheme="minorEastAsia" w:hAnsiTheme="minorEastAsia" w:cs="`’¡Ã˛" w:hint="eastAsia"/>
          <w:color w:val="000000" w:themeColor="text1"/>
          <w:kern w:val="0"/>
          <w:szCs w:val="21"/>
        </w:rPr>
        <w:t>自身は</w:t>
      </w:r>
      <w:r w:rsidR="00B93EF4">
        <w:rPr>
          <w:rFonts w:asciiTheme="minorEastAsia" w:hAnsiTheme="minorEastAsia" w:cs="`’¡Ã˛" w:hint="eastAsia"/>
          <w:color w:val="000000" w:themeColor="text1"/>
          <w:kern w:val="0"/>
          <w:szCs w:val="21"/>
        </w:rPr>
        <w:t>あまり個別学習そのものについて言及していない</w:t>
      </w:r>
      <w:r w:rsidR="008A7C90">
        <w:rPr>
          <w:rFonts w:asciiTheme="minorEastAsia" w:hAnsiTheme="minorEastAsia" w:cs="`’¡Ã˛" w:hint="eastAsia"/>
          <w:color w:val="000000" w:themeColor="text1"/>
          <w:kern w:val="0"/>
          <w:szCs w:val="21"/>
        </w:rPr>
        <w:t>ものの</w:t>
      </w:r>
      <w:r w:rsidR="00B93EF4">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『児童心理』の「</w:t>
      </w:r>
      <w:r w:rsidR="004B3607">
        <w:rPr>
          <w:rFonts w:asciiTheme="minorEastAsia" w:hAnsiTheme="minorEastAsia" w:cs="`’¡Ã˛" w:hint="eastAsia"/>
          <w:color w:val="000000" w:themeColor="text1"/>
          <w:kern w:val="0"/>
          <w:szCs w:val="21"/>
        </w:rPr>
        <w:t>意見</w:t>
      </w:r>
      <w:r w:rsidR="004B3607">
        <w:rPr>
          <w:rFonts w:asciiTheme="minorEastAsia" w:hAnsiTheme="minorEastAsia" w:cs="`’¡Ã˛"/>
          <w:color w:val="000000" w:themeColor="text1"/>
          <w:kern w:val="0"/>
          <w:szCs w:val="21"/>
        </w:rPr>
        <w:t xml:space="preserve"> </w:t>
      </w:r>
      <w:r w:rsidR="000D19BD">
        <w:rPr>
          <w:rFonts w:asciiTheme="minorEastAsia" w:hAnsiTheme="minorEastAsia" w:cs="`’¡Ã˛" w:hint="eastAsia"/>
          <w:color w:val="000000" w:themeColor="text1"/>
          <w:kern w:val="0"/>
          <w:szCs w:val="21"/>
        </w:rPr>
        <w:t>わかるはずのない授業」</w:t>
      </w:r>
      <w:r w:rsidR="003D3566">
        <w:rPr>
          <w:rFonts w:asciiTheme="minorEastAsia" w:hAnsiTheme="minorEastAsia" w:cs="`’¡Ã˛" w:hint="eastAsia"/>
          <w:color w:val="000000" w:themeColor="text1"/>
          <w:kern w:val="0"/>
          <w:szCs w:val="21"/>
        </w:rPr>
        <w:t>という論稿</w:t>
      </w:r>
      <w:r w:rsidR="000D19BD">
        <w:rPr>
          <w:rFonts w:asciiTheme="minorEastAsia" w:hAnsiTheme="minorEastAsia" w:cs="`’¡Ã˛" w:hint="eastAsia"/>
          <w:color w:val="000000" w:themeColor="text1"/>
          <w:kern w:val="0"/>
          <w:szCs w:val="21"/>
        </w:rPr>
        <w:t>の中で、子どもの能力の</w:t>
      </w:r>
      <w:r w:rsidR="000D19BD">
        <w:rPr>
          <w:rFonts w:asciiTheme="minorEastAsia" w:hAnsiTheme="minorEastAsia" w:cs="`’¡Ã˛" w:hint="eastAsia"/>
          <w:color w:val="000000" w:themeColor="text1"/>
          <w:kern w:val="0"/>
          <w:szCs w:val="21"/>
        </w:rPr>
        <w:lastRenderedPageBreak/>
        <w:t>個人差に応じて学習のテンポを変える必要があるため</w:t>
      </w:r>
      <w:r w:rsidR="003D3566">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個別指導を行うべきだという</w:t>
      </w:r>
      <w:r w:rsidR="000D19BD" w:rsidRPr="000D19BD">
        <w:rPr>
          <w:rFonts w:asciiTheme="minorEastAsia" w:hAnsiTheme="minorEastAsia" w:cs="`’¡Ã˛" w:hint="eastAsia"/>
          <w:color w:val="000000" w:themeColor="text1"/>
          <w:kern w:val="0"/>
          <w:szCs w:val="21"/>
        </w:rPr>
        <w:t>広岡</w:t>
      </w:r>
      <w:r w:rsidR="000D19BD" w:rsidRPr="000D19BD">
        <w:rPr>
          <w:rFonts w:asciiTheme="minorEastAsia" w:hAnsiTheme="minorEastAsia" w:cs="`’¡Ã˛"/>
          <w:color w:val="000000" w:themeColor="text1"/>
          <w:kern w:val="0"/>
          <w:szCs w:val="21"/>
        </w:rPr>
        <w:t>亮蔵</w:t>
      </w:r>
      <w:r w:rsidR="000D19BD">
        <w:rPr>
          <w:rFonts w:asciiTheme="minorEastAsia" w:hAnsiTheme="minorEastAsia" w:cs="`’¡Ã˛" w:hint="eastAsia"/>
          <w:color w:val="000000" w:themeColor="text1"/>
          <w:kern w:val="0"/>
          <w:szCs w:val="21"/>
        </w:rPr>
        <w:t>による意見に、佐伯が概ね賛同していたことから、個別学習</w:t>
      </w:r>
      <w:r w:rsidR="008A7C90">
        <w:rPr>
          <w:rFonts w:asciiTheme="minorEastAsia" w:hAnsiTheme="minorEastAsia" w:cs="`’¡Ã˛" w:hint="eastAsia"/>
          <w:color w:val="000000" w:themeColor="text1"/>
          <w:kern w:val="0"/>
          <w:szCs w:val="21"/>
        </w:rPr>
        <w:t>を</w:t>
      </w:r>
      <w:r w:rsidR="000D19BD">
        <w:rPr>
          <w:rFonts w:asciiTheme="minorEastAsia" w:hAnsiTheme="minorEastAsia" w:cs="`’¡Ã˛" w:hint="eastAsia"/>
          <w:color w:val="000000" w:themeColor="text1"/>
          <w:kern w:val="0"/>
          <w:szCs w:val="21"/>
        </w:rPr>
        <w:t>肯定的に捉えていたことが認められる</w:t>
      </w:r>
      <w:r w:rsidR="006C0C4D">
        <w:rPr>
          <w:rStyle w:val="ab"/>
          <w:rFonts w:asciiTheme="minorEastAsia" w:hAnsiTheme="minorEastAsia" w:cs="`’¡Ã˛"/>
          <w:color w:val="000000" w:themeColor="text1"/>
          <w:kern w:val="0"/>
          <w:szCs w:val="21"/>
        </w:rPr>
        <w:footnoteReference w:id="12"/>
      </w:r>
      <w:r w:rsidR="000D19BD">
        <w:rPr>
          <w:rFonts w:asciiTheme="minorEastAsia" w:hAnsiTheme="minorEastAsia" w:cs="`’¡Ã˛" w:hint="eastAsia"/>
          <w:color w:val="000000" w:themeColor="text1"/>
          <w:kern w:val="0"/>
          <w:szCs w:val="21"/>
        </w:rPr>
        <w:t>。</w:t>
      </w:r>
    </w:p>
    <w:p w14:paraId="4DC778C0" w14:textId="03EF8E6E" w:rsidR="009E52BC" w:rsidRDefault="008A7C90"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いよいよ</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システムに対する佐伯の考え</w:t>
      </w:r>
      <w:r w:rsidR="00E348E5">
        <w:rPr>
          <w:rFonts w:asciiTheme="minorEastAsia" w:hAnsiTheme="minorEastAsia" w:cs="`’¡Ã˛" w:hint="eastAsia"/>
          <w:color w:val="000000" w:themeColor="text1"/>
          <w:kern w:val="0"/>
          <w:szCs w:val="21"/>
        </w:rPr>
        <w:t>について検討する</w:t>
      </w:r>
      <w:r>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佐伯がこの時代に</w:t>
      </w:r>
      <w:r w:rsidR="009E52BC">
        <w:rPr>
          <w:rFonts w:asciiTheme="minorEastAsia" w:hAnsiTheme="minorEastAsia" w:cs="`’¡Ã˛"/>
          <w:color w:val="000000" w:themeColor="text1"/>
          <w:kern w:val="0"/>
          <w:szCs w:val="21"/>
        </w:rPr>
        <w:t>CAI</w:t>
      </w:r>
      <w:r w:rsidR="009E52BC">
        <w:rPr>
          <w:rFonts w:asciiTheme="minorEastAsia" w:hAnsiTheme="minorEastAsia" w:cs="`’¡Ã˛" w:hint="eastAsia"/>
          <w:color w:val="000000" w:themeColor="text1"/>
          <w:kern w:val="0"/>
          <w:szCs w:val="21"/>
        </w:rPr>
        <w:t>システムを語るうえで最も重要視しているのは教育目標の明確化である。そもそも教育工学に関して、佐伯は以下のように述べている。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3"/>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0C2E7D82"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3D3566">
        <w:rPr>
          <w:rFonts w:asciiTheme="minorEastAsia" w:hAnsiTheme="minorEastAsia" w:cs="`’¡Ã˛" w:hint="eastAsia"/>
          <w:color w:val="000000" w:themeColor="text1"/>
          <w:kern w:val="0"/>
          <w:szCs w:val="21"/>
        </w:rPr>
        <w:t>以上の</w:t>
      </w:r>
      <w:r w:rsidR="009E52BC">
        <w:rPr>
          <w:rFonts w:asciiTheme="minorEastAsia" w:hAnsiTheme="minorEastAsia" w:cs="`’¡Ã˛" w:hint="eastAsia"/>
          <w:color w:val="000000" w:themeColor="text1"/>
          <w:kern w:val="0"/>
          <w:szCs w:val="21"/>
        </w:rPr>
        <w:t>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3D3566">
        <w:rPr>
          <w:rFonts w:asciiTheme="minorEastAsia" w:hAnsiTheme="minorEastAsia" w:cs="`’¡Ã˛" w:hint="eastAsia"/>
          <w:color w:val="000000" w:themeColor="text1"/>
          <w:kern w:val="0"/>
          <w:szCs w:val="21"/>
        </w:rPr>
        <w:t>佐伯の</w:t>
      </w:r>
      <w:r w:rsidR="00B75B4A">
        <w:rPr>
          <w:rFonts w:asciiTheme="minorEastAsia" w:hAnsiTheme="minorEastAsia" w:cs="`’¡Ã˛" w:hint="eastAsia"/>
          <w:color w:val="000000" w:themeColor="text1"/>
          <w:kern w:val="0"/>
          <w:szCs w:val="21"/>
        </w:rPr>
        <w:t>この</w:t>
      </w:r>
      <w:r w:rsidR="003D3566">
        <w:rPr>
          <w:rFonts w:asciiTheme="minorEastAsia" w:hAnsiTheme="minorEastAsia" w:cs="`’¡Ã˛" w:hint="eastAsia"/>
          <w:color w:val="000000" w:themeColor="text1"/>
          <w:kern w:val="0"/>
          <w:szCs w:val="21"/>
        </w:rPr>
        <w:t>指摘</w:t>
      </w:r>
      <w:r w:rsidR="00B75B4A">
        <w:rPr>
          <w:rFonts w:asciiTheme="minorEastAsia" w:hAnsiTheme="minorEastAsia" w:cs="`’¡Ã˛" w:hint="eastAsia"/>
          <w:color w:val="000000" w:themeColor="text1"/>
          <w:kern w:val="0"/>
          <w:szCs w:val="21"/>
        </w:rPr>
        <w:t>が第二章以降</w:t>
      </w:r>
      <w:r w:rsidR="003D3566">
        <w:rPr>
          <w:rFonts w:asciiTheme="minorEastAsia" w:hAnsiTheme="minorEastAsia" w:cs="`’¡Ã˛" w:hint="eastAsia"/>
          <w:color w:val="000000" w:themeColor="text1"/>
          <w:kern w:val="0"/>
          <w:szCs w:val="21"/>
        </w:rPr>
        <w:t>で扱う</w:t>
      </w:r>
      <w:r w:rsidR="00B75B4A">
        <w:rPr>
          <w:rFonts w:asciiTheme="minorEastAsia" w:hAnsiTheme="minorEastAsia" w:cs="`’¡Ã˛" w:hint="eastAsia"/>
          <w:color w:val="000000" w:themeColor="text1"/>
          <w:kern w:val="0"/>
          <w:szCs w:val="21"/>
        </w:rPr>
        <w:t>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01110A12" w14:textId="4D1EDA7A" w:rsidR="00332A55" w:rsidRDefault="001A7810"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ティーチング・マシン</w:t>
      </w:r>
      <w:r w:rsidR="004556AC">
        <w:rPr>
          <w:rFonts w:asciiTheme="minorEastAsia" w:hAnsiTheme="minorEastAsia" w:cs="`’¡Ã˛" w:hint="eastAsia"/>
          <w:color w:val="000000" w:themeColor="text1"/>
          <w:kern w:val="0"/>
          <w:szCs w:val="21"/>
        </w:rPr>
        <w:t>についても</w:t>
      </w:r>
      <w:r>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それが万能であるかについて</w:t>
      </w:r>
      <w:r w:rsidR="00EB5CC8">
        <w:rPr>
          <w:rFonts w:asciiTheme="minorEastAsia" w:hAnsiTheme="minorEastAsia" w:cs="`’¡Ã˛" w:hint="eastAsia"/>
          <w:color w:val="000000" w:themeColor="text1"/>
          <w:kern w:val="0"/>
          <w:szCs w:val="21"/>
        </w:rPr>
        <w:t>『学びの構造』において</w:t>
      </w:r>
      <w:r w:rsidR="004556AC">
        <w:rPr>
          <w:rFonts w:asciiTheme="minorEastAsia" w:hAnsiTheme="minorEastAsia" w:cs="`’¡Ã˛" w:hint="eastAsia"/>
          <w:color w:val="000000" w:themeColor="text1"/>
          <w:kern w:val="0"/>
          <w:szCs w:val="21"/>
        </w:rPr>
        <w:t>詳しく</w:t>
      </w:r>
      <w:r w:rsidR="00BB6251">
        <w:rPr>
          <w:rFonts w:asciiTheme="minorEastAsia" w:hAnsiTheme="minorEastAsia" w:cs="`’¡Ã˛" w:hint="eastAsia"/>
          <w:color w:val="000000" w:themeColor="text1"/>
          <w:kern w:val="0"/>
          <w:szCs w:val="21"/>
        </w:rPr>
        <w:t>議論している</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w:t>
      </w:r>
      <w:r w:rsidR="00444B7E">
        <w:rPr>
          <w:rFonts w:asciiTheme="minorEastAsia" w:hAnsiTheme="minorEastAsia" w:cs="`’¡Ã˛" w:hint="eastAsia"/>
          <w:color w:val="000000" w:themeColor="text1"/>
          <w:kern w:val="0"/>
          <w:szCs w:val="21"/>
        </w:rPr>
        <w:t>すなわち</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w:t>
      </w:r>
      <w:r w:rsidR="00444B7E">
        <w:rPr>
          <w:rFonts w:asciiTheme="minorEastAsia" w:hAnsiTheme="minorEastAsia" w:cs="`’¡Ã˛" w:hint="eastAsia"/>
          <w:color w:val="000000" w:themeColor="text1"/>
          <w:kern w:val="0"/>
          <w:szCs w:val="21"/>
        </w:rPr>
        <w:t>してい</w:t>
      </w:r>
      <w:r w:rsidR="009E52BC">
        <w:rPr>
          <w:rFonts w:asciiTheme="minorEastAsia" w:hAnsiTheme="minorEastAsia" w:cs="`’¡Ã˛" w:hint="eastAsia"/>
          <w:color w:val="000000" w:themeColor="text1"/>
          <w:kern w:val="0"/>
          <w:szCs w:val="21"/>
        </w:rPr>
        <w:t>る。ここで佐伯はシェフラ―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まず</w:t>
      </w:r>
      <w:r w:rsidR="009E52BC">
        <w:rPr>
          <w:rFonts w:asciiTheme="minorEastAsia" w:hAnsiTheme="minorEastAsia" w:cs="`’¡Ã˛" w:hint="eastAsia"/>
          <w:color w:val="000000" w:themeColor="text1"/>
          <w:kern w:val="0"/>
          <w:szCs w:val="21"/>
        </w:rPr>
        <w:t>行為やスキルを教える場合は、教育目標は学習者の行動のことばで表すこと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w:t>
      </w:r>
      <w:r w:rsidR="00444B7E">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説明している。また</w:t>
      </w:r>
      <w:r w:rsidR="002A6C59">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行為</w:t>
      </w:r>
      <w:r w:rsidR="00444B7E">
        <w:rPr>
          <w:rFonts w:asciiTheme="minorEastAsia" w:hAnsiTheme="minorEastAsia" w:cs="`’¡Ã˛" w:hint="eastAsia"/>
          <w:color w:val="000000" w:themeColor="text1"/>
          <w:kern w:val="0"/>
          <w:szCs w:val="21"/>
        </w:rPr>
        <w:lastRenderedPageBreak/>
        <w:t>やスキルを教える場合というのは</w:t>
      </w:r>
      <w:r w:rsidR="009E52BC">
        <w:rPr>
          <w:rFonts w:asciiTheme="minorEastAsia" w:hAnsiTheme="minorEastAsia" w:cs="`’¡Ã˛" w:hint="eastAsia"/>
          <w:color w:val="000000" w:themeColor="text1"/>
          <w:kern w:val="0"/>
          <w:szCs w:val="21"/>
        </w:rPr>
        <w:t>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り、「おぼえる」段階においてティーチング・マシンは有効な方法であると佐伯は説明している</w:t>
      </w:r>
      <w:r w:rsidR="002A6C59">
        <w:rPr>
          <w:rStyle w:val="ab"/>
          <w:rFonts w:asciiTheme="minorEastAsia" w:hAnsiTheme="minorEastAsia" w:cs="`’¡Ã˛"/>
          <w:color w:val="000000" w:themeColor="text1"/>
          <w:kern w:val="0"/>
          <w:szCs w:val="21"/>
        </w:rPr>
        <w:footnoteReference w:id="14"/>
      </w:r>
      <w:r w:rsidR="00EF663F">
        <w:rPr>
          <w:rFonts w:asciiTheme="minorEastAsia" w:hAnsiTheme="minorEastAsia" w:cs="`’¡Ã˛" w:hint="eastAsia"/>
          <w:color w:val="000000" w:themeColor="text1"/>
          <w:kern w:val="0"/>
          <w:szCs w:val="21"/>
        </w:rPr>
        <w:t>。</w:t>
      </w:r>
      <w:r w:rsidR="00AD3D1E">
        <w:rPr>
          <w:rFonts w:asciiTheme="minorEastAsia" w:hAnsiTheme="minorEastAsia" w:cs="`’¡Ã˛" w:hint="eastAsia"/>
          <w:color w:val="000000" w:themeColor="text1"/>
          <w:kern w:val="0"/>
          <w:szCs w:val="21"/>
        </w:rPr>
        <w:t>次に</w:t>
      </w:r>
      <w:r w:rsidR="009E52BC">
        <w:rPr>
          <w:rFonts w:asciiTheme="minorEastAsia" w:hAnsiTheme="minorEastAsia" w:cs="`’¡Ã˛" w:hint="eastAsia"/>
          <w:color w:val="000000" w:themeColor="text1"/>
          <w:kern w:val="0"/>
          <w:szCs w:val="21"/>
        </w:rPr>
        <w:t>命題を教える場合</w:t>
      </w:r>
      <w:r w:rsidR="00AD3D1E">
        <w:rPr>
          <w:rFonts w:asciiTheme="minorEastAsia" w:hAnsiTheme="minorEastAsia" w:cs="`’¡Ã˛" w:hint="eastAsia"/>
          <w:color w:val="000000" w:themeColor="text1"/>
          <w:kern w:val="0"/>
          <w:szCs w:val="21"/>
        </w:rPr>
        <w:t>だが、</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w:t>
      </w:r>
      <w:r w:rsidR="00AD3D1E">
        <w:rPr>
          <w:rFonts w:asciiTheme="minorEastAsia" w:hAnsiTheme="minorEastAsia" w:cs="`’¡Ã˛" w:hint="eastAsia"/>
          <w:color w:val="000000" w:themeColor="text1"/>
          <w:kern w:val="0"/>
          <w:szCs w:val="21"/>
        </w:rPr>
        <w:t>命題を教える場合において</w:t>
      </w:r>
      <w:r w:rsidR="0085658C">
        <w:rPr>
          <w:rFonts w:asciiTheme="minorEastAsia" w:hAnsiTheme="minorEastAsia" w:cs="`’¡Ã˛" w:hint="eastAsia"/>
          <w:color w:val="000000" w:themeColor="text1"/>
          <w:kern w:val="0"/>
          <w:szCs w:val="21"/>
        </w:rPr>
        <w:t>は</w:t>
      </w:r>
      <w:r w:rsidR="00AD3D1E">
        <w:rPr>
          <w:rFonts w:asciiTheme="minorEastAsia" w:hAnsiTheme="minorEastAsia" w:cs="`’¡Ã˛" w:hint="eastAsia"/>
          <w:color w:val="000000" w:themeColor="text1"/>
          <w:kern w:val="0"/>
          <w:szCs w:val="21"/>
        </w:rPr>
        <w:t>教育目標を行動のことばで</w:t>
      </w:r>
      <w:r w:rsidR="0085658C">
        <w:rPr>
          <w:rFonts w:asciiTheme="minorEastAsia" w:hAnsiTheme="minorEastAsia" w:cs="`’¡Ã˛" w:hint="eastAsia"/>
          <w:color w:val="000000" w:themeColor="text1"/>
          <w:kern w:val="0"/>
          <w:szCs w:val="21"/>
        </w:rPr>
        <w:t>表現できないということをスキナーが</w:t>
      </w:r>
      <w:r w:rsidR="009E52BC">
        <w:rPr>
          <w:rFonts w:asciiTheme="minorEastAsia" w:hAnsiTheme="minorEastAsia" w:cs="`’¡Ã˛" w:hint="eastAsia"/>
          <w:color w:val="000000" w:themeColor="text1"/>
          <w:kern w:val="0"/>
          <w:szCs w:val="21"/>
        </w:rPr>
        <w:t>認めていなかった</w:t>
      </w:r>
      <w:r w:rsidR="00AD3D1E">
        <w:rPr>
          <w:rFonts w:asciiTheme="minorEastAsia" w:hAnsiTheme="minorEastAsia" w:cs="`’¡Ã˛" w:hint="eastAsia"/>
          <w:color w:val="000000" w:themeColor="text1"/>
          <w:kern w:val="0"/>
          <w:szCs w:val="21"/>
        </w:rPr>
        <w:t>ことを佐伯は</w:t>
      </w:r>
      <w:r w:rsidR="00EF663F">
        <w:rPr>
          <w:rFonts w:asciiTheme="minorEastAsia" w:hAnsiTheme="minorEastAsia" w:cs="`’¡Ã˛" w:hint="eastAsia"/>
          <w:color w:val="000000" w:themeColor="text1"/>
          <w:kern w:val="0"/>
          <w:szCs w:val="21"/>
        </w:rPr>
        <w:t>批判しつつ、「わかっている」という状態の一つのあらわれである「兆候」に注目</w:t>
      </w:r>
      <w:r w:rsidR="00AA4981">
        <w:rPr>
          <w:rFonts w:asciiTheme="minorEastAsia" w:hAnsiTheme="minorEastAsia" w:cs="`’¡Ã˛" w:hint="eastAsia"/>
          <w:color w:val="000000" w:themeColor="text1"/>
          <w:kern w:val="0"/>
          <w:szCs w:val="21"/>
        </w:rPr>
        <w:t>し以下のように主張している。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5"/>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0B0A0564"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85658C">
        <w:rPr>
          <w:rFonts w:asciiTheme="minorEastAsia" w:hAnsiTheme="minorEastAsia" w:cs="`’¡Ã˛" w:hint="eastAsia"/>
          <w:color w:val="000000" w:themeColor="text1"/>
          <w:kern w:val="0"/>
          <w:szCs w:val="21"/>
        </w:rPr>
        <w:t>表</w:t>
      </w:r>
      <w:r w:rsidR="00EF663F">
        <w:rPr>
          <w:rFonts w:asciiTheme="minorEastAsia" w:hAnsiTheme="minorEastAsia" w:cs="`’¡Ã˛" w:hint="eastAsia"/>
          <w:color w:val="000000" w:themeColor="text1"/>
          <w:kern w:val="0"/>
          <w:szCs w:val="21"/>
        </w:rPr>
        <w:t>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76286BB6" w14:textId="1935F077" w:rsidR="001D069B"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1A7810">
        <w:rPr>
          <w:rFonts w:asciiTheme="minorEastAsia" w:hAnsiTheme="minorEastAsia" w:cs="`’¡Ã˛" w:hint="eastAsia"/>
          <w:color w:val="000000" w:themeColor="text1"/>
          <w:kern w:val="0"/>
          <w:szCs w:val="21"/>
        </w:rPr>
        <w:t>この時代には</w:t>
      </w:r>
      <w:r w:rsidR="001A7810">
        <w:rPr>
          <w:rFonts w:asciiTheme="minorEastAsia" w:hAnsiTheme="minorEastAsia" w:cs="`’¡Ã˛"/>
          <w:color w:val="000000" w:themeColor="text1"/>
          <w:kern w:val="0"/>
          <w:szCs w:val="21"/>
        </w:rPr>
        <w:t>CAI</w:t>
      </w:r>
      <w:r w:rsidR="001A7810">
        <w:rPr>
          <w:rFonts w:asciiTheme="minorEastAsia" w:hAnsiTheme="minorEastAsia" w:cs="`’¡Ã˛" w:hint="eastAsia"/>
          <w:color w:val="000000" w:themeColor="text1"/>
          <w:kern w:val="0"/>
          <w:szCs w:val="21"/>
        </w:rPr>
        <w:t>システムの開発に関する研究も</w:t>
      </w:r>
      <w:r w:rsidR="002308D8">
        <w:rPr>
          <w:rFonts w:asciiTheme="minorEastAsia" w:hAnsiTheme="minorEastAsia" w:cs="`’¡Ã˛" w:hint="eastAsia"/>
          <w:color w:val="000000" w:themeColor="text1"/>
          <w:kern w:val="0"/>
          <w:szCs w:val="21"/>
        </w:rPr>
        <w:t>佐伯</w:t>
      </w:r>
      <w:r w:rsidR="001A7810">
        <w:rPr>
          <w:rFonts w:asciiTheme="minorEastAsia" w:hAnsiTheme="minorEastAsia" w:cs="`’¡Ã˛" w:hint="eastAsia"/>
          <w:color w:val="000000" w:themeColor="text1"/>
          <w:kern w:val="0"/>
          <w:szCs w:val="21"/>
        </w:rPr>
        <w:t>自らが行っている。</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東京理科大学での同僚であった溝口文雄との共同研究について</w:t>
      </w:r>
      <w:r w:rsidR="00AA4981">
        <w:rPr>
          <w:rFonts w:asciiTheme="minorEastAsia" w:hAnsiTheme="minorEastAsia" w:cs="`’¡Ã˛" w:hint="eastAsia"/>
          <w:color w:val="000000" w:themeColor="text1"/>
          <w:kern w:val="0"/>
          <w:szCs w:val="21"/>
        </w:rPr>
        <w:t>確認する</w:t>
      </w:r>
      <w:r w:rsidR="006C0C4D">
        <w:rPr>
          <w:rStyle w:val="ab"/>
          <w:rFonts w:asciiTheme="minorEastAsia" w:hAnsiTheme="minorEastAsia" w:cs="`’¡Ã˛"/>
          <w:color w:val="000000" w:themeColor="text1"/>
          <w:kern w:val="0"/>
          <w:szCs w:val="21"/>
        </w:rPr>
        <w:footnoteReference w:id="16"/>
      </w:r>
      <w:r w:rsidR="00D94CCE">
        <w:rPr>
          <w:rFonts w:asciiTheme="minorEastAsia" w:hAnsiTheme="minorEastAsia" w:cs="`’¡Ã˛" w:hint="eastAsia"/>
          <w:color w:val="000000" w:themeColor="text1"/>
          <w:kern w:val="0"/>
          <w:szCs w:val="21"/>
        </w:rPr>
        <w:t>。</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が設定していた方針通りに学習者が学習を進めていくという形態をとっていたが、佐伯らは教授者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備えているCAIシステムを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w:t>
      </w:r>
      <w:r w:rsidR="007C3C1B">
        <w:rPr>
          <w:rFonts w:asciiTheme="minorEastAsia" w:hAnsiTheme="minorEastAsia" w:cs="`’¡Ã˛" w:hint="eastAsia"/>
          <w:color w:val="000000" w:themeColor="text1"/>
          <w:kern w:val="0"/>
          <w:szCs w:val="21"/>
        </w:rPr>
        <w:lastRenderedPageBreak/>
        <w:t>習者はそれを参考にしながら自分で次のステップを決めるというものであり、このシステムを用いて学習した方が従来型のものより学習効果が高いことが示されている。</w:t>
      </w:r>
      <w:r w:rsidR="00715E90">
        <w:rPr>
          <w:rFonts w:asciiTheme="minorEastAsia" w:hAnsiTheme="minorEastAsia" w:cs="`’¡Ã˛" w:hint="eastAsia"/>
          <w:color w:val="000000" w:themeColor="text1"/>
          <w:kern w:val="0"/>
          <w:szCs w:val="21"/>
        </w:rPr>
        <w:t>この研究が示唆するものとして、自発性に関する議論がある。一般的に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も自発性を失わせるものではないのではないかと主張している。今回の研究では学習者の意志によって次の問題が決められるようになっている</w:t>
      </w:r>
      <w:r w:rsidR="001D069B">
        <w:rPr>
          <w:rFonts w:asciiTheme="minorEastAsia" w:hAnsiTheme="minorEastAsia" w:cs="`’¡Ã˛" w:hint="eastAsia"/>
          <w:color w:val="000000" w:themeColor="text1"/>
          <w:kern w:val="0"/>
          <w:szCs w:val="21"/>
        </w:rPr>
        <w:t>ほか</w:t>
      </w:r>
      <w:r w:rsidR="00715E90">
        <w:rPr>
          <w:rFonts w:asciiTheme="minorEastAsia" w:hAnsiTheme="minorEastAsia" w:cs="`’¡Ã˛" w:hint="eastAsia"/>
          <w:color w:val="000000" w:themeColor="text1"/>
          <w:kern w:val="0"/>
          <w:szCs w:val="21"/>
        </w:rPr>
        <w:t>、</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w:t>
      </w:r>
      <w:r w:rsidR="00AA4981">
        <w:rPr>
          <w:rFonts w:asciiTheme="minorEastAsia" w:hAnsiTheme="minorEastAsia" w:cs="`’¡Ã˛" w:hint="eastAsia"/>
          <w:color w:val="000000" w:themeColor="text1"/>
          <w:kern w:val="0"/>
          <w:szCs w:val="21"/>
        </w:rPr>
        <w:t>読み取れる。</w:t>
      </w:r>
      <w:r w:rsidR="001D069B">
        <w:rPr>
          <w:rFonts w:asciiTheme="minorEastAsia" w:hAnsiTheme="minorEastAsia" w:cs="`’¡Ã˛" w:hint="eastAsia"/>
          <w:color w:val="000000" w:themeColor="text1"/>
          <w:kern w:val="0"/>
          <w:szCs w:val="21"/>
        </w:rPr>
        <w:t>しかし、ここでいう学習者の目的・関心に応じてコースが作成されるという</w:t>
      </w:r>
      <w:r w:rsidR="00AE68FD">
        <w:rPr>
          <w:rFonts w:asciiTheme="minorEastAsia" w:hAnsiTheme="minorEastAsia" w:cs="`’¡Ã˛" w:hint="eastAsia"/>
          <w:color w:val="000000" w:themeColor="text1"/>
          <w:kern w:val="0"/>
          <w:szCs w:val="21"/>
        </w:rPr>
        <w:t>こと</w:t>
      </w:r>
      <w:r w:rsidR="001D069B">
        <w:rPr>
          <w:rFonts w:asciiTheme="minorEastAsia" w:hAnsiTheme="minorEastAsia" w:cs="`’¡Ã˛" w:hint="eastAsia"/>
          <w:color w:val="000000" w:themeColor="text1"/>
          <w:kern w:val="0"/>
          <w:szCs w:val="21"/>
        </w:rPr>
        <w:t>は、あくまでも教師があらかじめ設定したものの中から、最も適切であろう問題が選ばれるということ</w:t>
      </w:r>
      <w:r w:rsidR="009F57F8">
        <w:rPr>
          <w:rFonts w:asciiTheme="minorEastAsia" w:hAnsiTheme="minorEastAsia" w:cs="`’¡Ã˛" w:hint="eastAsia"/>
          <w:color w:val="000000" w:themeColor="text1"/>
          <w:kern w:val="0"/>
          <w:szCs w:val="21"/>
        </w:rPr>
        <w:t>であるため、</w:t>
      </w:r>
      <w:r w:rsidR="001D069B">
        <w:rPr>
          <w:rFonts w:asciiTheme="minorEastAsia" w:hAnsiTheme="minorEastAsia" w:cs="`’¡Ã˛" w:hint="eastAsia"/>
          <w:color w:val="000000" w:themeColor="text1"/>
          <w:kern w:val="0"/>
          <w:szCs w:val="21"/>
        </w:rPr>
        <w:t>完全に生徒の目的・関心に沿ったものになるとは考えられず、前節で述べたような、学ぶ際に自ずから問うということは</w:t>
      </w:r>
      <w:r w:rsidR="00AE68FD">
        <w:rPr>
          <w:rFonts w:asciiTheme="minorEastAsia" w:hAnsiTheme="minorEastAsia" w:cs="`’¡Ã˛" w:hint="eastAsia"/>
          <w:color w:val="000000" w:themeColor="text1"/>
          <w:kern w:val="0"/>
          <w:szCs w:val="21"/>
        </w:rPr>
        <w:t>、</w:t>
      </w:r>
      <w:r w:rsidR="001D069B">
        <w:rPr>
          <w:rFonts w:asciiTheme="minorEastAsia" w:hAnsiTheme="minorEastAsia" w:cs="`’¡Ã˛" w:hint="eastAsia"/>
          <w:color w:val="000000" w:themeColor="text1"/>
          <w:kern w:val="0"/>
          <w:szCs w:val="21"/>
        </w:rPr>
        <w:t>このような</w:t>
      </w:r>
      <w:r w:rsidR="001D069B">
        <w:rPr>
          <w:rFonts w:asciiTheme="minorEastAsia" w:hAnsiTheme="minorEastAsia" w:cs="`’¡Ã˛"/>
          <w:color w:val="000000" w:themeColor="text1"/>
          <w:kern w:val="0"/>
          <w:szCs w:val="21"/>
        </w:rPr>
        <w:t>CAI</w:t>
      </w:r>
      <w:r w:rsidR="001D069B">
        <w:rPr>
          <w:rFonts w:asciiTheme="minorEastAsia" w:hAnsiTheme="minorEastAsia" w:cs="`’¡Ã˛" w:hint="eastAsia"/>
          <w:color w:val="000000" w:themeColor="text1"/>
          <w:kern w:val="0"/>
          <w:szCs w:val="21"/>
        </w:rPr>
        <w:t>システムでも不可能だと考えられる。</w:t>
      </w:r>
    </w:p>
    <w:p w14:paraId="73CF5317" w14:textId="720EA3C7"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ものもある</w:t>
      </w:r>
      <w:r w:rsidR="006C0C4D">
        <w:rPr>
          <w:rStyle w:val="ab"/>
          <w:rFonts w:asciiTheme="minorEastAsia" w:hAnsiTheme="minorEastAsia" w:cs="`’¡Ã˛"/>
          <w:color w:val="000000" w:themeColor="text1"/>
          <w:kern w:val="0"/>
          <w:szCs w:val="21"/>
        </w:rPr>
        <w:footnoteReference w:id="17"/>
      </w:r>
      <w:r w:rsidR="000477B7">
        <w:rPr>
          <w:rFonts w:asciiTheme="minorEastAsia" w:hAnsiTheme="minorEastAsia" w:cs="`’¡Ã˛" w:hint="eastAsia"/>
          <w:color w:val="000000" w:themeColor="text1"/>
          <w:kern w:val="0"/>
          <w:szCs w:val="21"/>
        </w:rPr>
        <w:t>。</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をもとに、学習者の理解度に応じて次に出す問題がふさわしい難易度のものになるよう計算機が自動で決定するというシステムを提案している。</w:t>
      </w:r>
      <w:r w:rsidR="00245542">
        <w:rPr>
          <w:rFonts w:asciiTheme="minorEastAsia" w:hAnsiTheme="minorEastAsia" w:cs="`’¡Ã˛" w:hint="eastAsia"/>
          <w:color w:val="000000" w:themeColor="text1"/>
          <w:kern w:val="0"/>
          <w:szCs w:val="21"/>
        </w:rPr>
        <w:t>この研究において佐伯は以下のように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18"/>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376FD56E" w:rsidR="0098639B" w:rsidRDefault="00A2443E"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このような</w:t>
      </w:r>
      <w:r w:rsidR="002A6C59">
        <w:rPr>
          <w:rFonts w:asciiTheme="minorEastAsia" w:hAnsiTheme="minorEastAsia" w:cs="`’¡Ã˛"/>
          <w:color w:val="000000" w:themeColor="text1"/>
          <w:kern w:val="0"/>
          <w:szCs w:val="21"/>
        </w:rPr>
        <w:t>CAI</w:t>
      </w:r>
      <w:r w:rsidR="002A6C59">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lastRenderedPageBreak/>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マシンを利用し、学習のプログラムを作ることで、今まで考えていた教育目標というものがいかに曖昧なものだったかということに気づくだろうと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この時代の佐伯は</w:t>
      </w:r>
      <w:r>
        <w:rPr>
          <w:rFonts w:asciiTheme="minorEastAsia" w:hAnsiTheme="minorEastAsia" w:cs="`’¡Ã˛" w:hint="eastAsia"/>
          <w:color w:val="000000" w:themeColor="text1"/>
          <w:kern w:val="0"/>
          <w:szCs w:val="21"/>
        </w:rPr>
        <w:t>、</w:t>
      </w:r>
      <w:r w:rsidR="009F57F8">
        <w:rPr>
          <w:rFonts w:asciiTheme="minorEastAsia" w:hAnsiTheme="minorEastAsia" w:cs="`’¡Ã˛" w:hint="eastAsia"/>
          <w:color w:val="000000" w:themeColor="text1"/>
          <w:kern w:val="0"/>
          <w:szCs w:val="21"/>
        </w:rPr>
        <w:t>知識の一貫性や学ぶ際に自ずから問うことが重要だとしつつも、その考えと矛盾する</w:t>
      </w:r>
      <w:r w:rsidR="00332A55">
        <w:rPr>
          <w:rFonts w:asciiTheme="minorEastAsia" w:hAnsiTheme="minorEastAsia" w:cs="`’¡Ã˛" w:hint="eastAsia"/>
          <w:color w:val="000000" w:themeColor="text1"/>
          <w:kern w:val="0"/>
          <w:szCs w:val="21"/>
        </w:rPr>
        <w:t>ティーチング・マシン</w:t>
      </w:r>
      <w:r w:rsidR="009F57F8">
        <w:rPr>
          <w:rFonts w:asciiTheme="minorEastAsia" w:hAnsiTheme="minorEastAsia" w:cs="`’¡Ã˛" w:hint="eastAsia"/>
          <w:color w:val="000000" w:themeColor="text1"/>
          <w:kern w:val="0"/>
          <w:szCs w:val="21"/>
        </w:rPr>
        <w:t>や</w:t>
      </w:r>
      <w:r w:rsidR="009F57F8">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が</w:t>
      </w:r>
      <w:r>
        <w:rPr>
          <w:rFonts w:asciiTheme="minorEastAsia" w:hAnsiTheme="minorEastAsia" w:cs="`’¡Ã˛" w:hint="eastAsia"/>
          <w:color w:val="000000" w:themeColor="text1"/>
          <w:kern w:val="0"/>
          <w:szCs w:val="21"/>
        </w:rPr>
        <w:t>生徒が「わかる」ために</w:t>
      </w:r>
      <w:r w:rsidR="00332A55">
        <w:rPr>
          <w:rFonts w:asciiTheme="minorEastAsia" w:hAnsiTheme="minorEastAsia" w:cs="`’¡Ã˛" w:hint="eastAsia"/>
          <w:color w:val="000000" w:themeColor="text1"/>
          <w:kern w:val="0"/>
          <w:szCs w:val="21"/>
        </w:rPr>
        <w:t>有効的であると</w:t>
      </w:r>
      <w:r w:rsidR="009F57F8">
        <w:rPr>
          <w:rFonts w:asciiTheme="minorEastAsia" w:hAnsiTheme="minorEastAsia" w:cs="`’¡Ã˛" w:hint="eastAsia"/>
          <w:color w:val="000000" w:themeColor="text1"/>
          <w:kern w:val="0"/>
          <w:szCs w:val="21"/>
        </w:rPr>
        <w:t>考えていた。また</w:t>
      </w:r>
      <w:r w:rsidR="00332A5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585BBFDD" w14:textId="6DDA255A" w:rsidR="002B1C45" w:rsidRDefault="002B1C4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Pr="002832BD">
        <w:rPr>
          <w:rFonts w:asciiTheme="minorEastAsia" w:hAnsiTheme="minorEastAsia" w:cs="`’¡Ã˛" w:hint="eastAsia"/>
          <w:color w:val="000000" w:themeColor="text1"/>
          <w:kern w:val="0"/>
          <w:szCs w:val="21"/>
        </w:rPr>
        <w:t>本章の結びとして、第１節で扱った坂本の考えと佐伯の考えの違いについて考察する。この時代において、両者とも</w:t>
      </w:r>
      <w:r w:rsidRPr="002832BD">
        <w:rPr>
          <w:rFonts w:asciiTheme="minorEastAsia" w:hAnsiTheme="minorEastAsia" w:cs="`’¡Ã˛"/>
          <w:color w:val="000000" w:themeColor="text1"/>
          <w:kern w:val="0"/>
          <w:szCs w:val="21"/>
        </w:rPr>
        <w:t>CAI</w:t>
      </w:r>
      <w:r w:rsidRPr="002832BD">
        <w:rPr>
          <w:rFonts w:asciiTheme="minorEastAsia" w:hAnsiTheme="minorEastAsia" w:cs="`’¡Ã˛" w:hint="eastAsia"/>
          <w:color w:val="000000" w:themeColor="text1"/>
          <w:kern w:val="0"/>
          <w:szCs w:val="21"/>
        </w:rPr>
        <w:t>に注目しているという点</w:t>
      </w:r>
      <w:r w:rsidR="008B6DFC" w:rsidRPr="002832BD">
        <w:rPr>
          <w:rFonts w:asciiTheme="minorEastAsia" w:hAnsiTheme="minorEastAsia" w:cs="`’¡Ã˛" w:hint="eastAsia"/>
          <w:color w:val="000000" w:themeColor="text1"/>
          <w:kern w:val="0"/>
          <w:szCs w:val="21"/>
        </w:rPr>
        <w:t>や教育目標を明確化するべき</w:t>
      </w:r>
      <w:r w:rsidR="009C6280" w:rsidRPr="002832BD">
        <w:rPr>
          <w:rFonts w:asciiTheme="minorEastAsia" w:hAnsiTheme="minorEastAsia" w:cs="`’¡Ã˛" w:hint="eastAsia"/>
          <w:color w:val="000000" w:themeColor="text1"/>
          <w:kern w:val="0"/>
          <w:szCs w:val="21"/>
        </w:rPr>
        <w:t>だと考えていると</w:t>
      </w:r>
      <w:r w:rsidR="008B6DFC" w:rsidRPr="002832BD">
        <w:rPr>
          <w:rFonts w:asciiTheme="minorEastAsia" w:hAnsiTheme="minorEastAsia" w:cs="`’¡Ã˛" w:hint="eastAsia"/>
          <w:color w:val="000000" w:themeColor="text1"/>
          <w:kern w:val="0"/>
          <w:szCs w:val="21"/>
        </w:rPr>
        <w:t>いう点</w:t>
      </w:r>
      <w:r w:rsidRPr="002832BD">
        <w:rPr>
          <w:rFonts w:asciiTheme="minorEastAsia" w:hAnsiTheme="minorEastAsia" w:cs="`’¡Ã˛" w:hint="eastAsia"/>
          <w:color w:val="000000" w:themeColor="text1"/>
          <w:kern w:val="0"/>
          <w:szCs w:val="21"/>
        </w:rPr>
        <w:t>は共通している</w:t>
      </w:r>
      <w:r w:rsidR="006D3648" w:rsidRPr="002832BD">
        <w:rPr>
          <w:rFonts w:asciiTheme="minorEastAsia" w:hAnsiTheme="minorEastAsia" w:cs="`’¡Ã˛" w:hint="eastAsia"/>
          <w:color w:val="000000" w:themeColor="text1"/>
          <w:kern w:val="0"/>
          <w:szCs w:val="21"/>
        </w:rPr>
        <w:t>。しかし、</w:t>
      </w:r>
      <w:r w:rsidR="00830216" w:rsidRPr="002832BD">
        <w:rPr>
          <w:rFonts w:asciiTheme="minorEastAsia" w:hAnsiTheme="minorEastAsia" w:cs="`’¡Ã˛" w:hint="eastAsia"/>
          <w:color w:val="000000" w:themeColor="text1"/>
          <w:kern w:val="0"/>
          <w:szCs w:val="21"/>
        </w:rPr>
        <w:t>坂本</w:t>
      </w:r>
      <w:r w:rsidR="006D3648" w:rsidRPr="002832BD">
        <w:rPr>
          <w:rFonts w:asciiTheme="minorEastAsia" w:hAnsiTheme="minorEastAsia" w:cs="`’¡Ã˛" w:hint="eastAsia"/>
          <w:color w:val="000000" w:themeColor="text1"/>
          <w:kern w:val="0"/>
          <w:szCs w:val="21"/>
        </w:rPr>
        <w:t>を始めとする</w:t>
      </w:r>
      <w:r w:rsidR="008B6DFC" w:rsidRPr="002832BD">
        <w:rPr>
          <w:rFonts w:asciiTheme="minorEastAsia" w:hAnsiTheme="minorEastAsia" w:cs="`’¡Ã˛" w:hint="eastAsia"/>
          <w:color w:val="000000" w:themeColor="text1"/>
          <w:kern w:val="0"/>
          <w:szCs w:val="21"/>
        </w:rPr>
        <w:t>教育工学者</w:t>
      </w:r>
      <w:r w:rsidR="00830216" w:rsidRPr="002832BD">
        <w:rPr>
          <w:rFonts w:asciiTheme="minorEastAsia" w:hAnsiTheme="minorEastAsia" w:cs="`’¡Ã˛" w:hint="eastAsia"/>
          <w:color w:val="000000" w:themeColor="text1"/>
          <w:kern w:val="0"/>
          <w:szCs w:val="21"/>
        </w:rPr>
        <w:t>は</w:t>
      </w:r>
      <w:r w:rsidR="008B6DFC" w:rsidRPr="002832BD">
        <w:rPr>
          <w:rFonts w:asciiTheme="minorEastAsia" w:hAnsiTheme="minorEastAsia" w:cs="`’¡Ã˛" w:hint="eastAsia"/>
          <w:color w:val="000000" w:themeColor="text1"/>
          <w:kern w:val="0"/>
          <w:szCs w:val="21"/>
        </w:rPr>
        <w:t>、</w:t>
      </w:r>
      <w:r w:rsidR="006D3648" w:rsidRPr="002832BD">
        <w:rPr>
          <w:rFonts w:asciiTheme="minorEastAsia" w:hAnsiTheme="minorEastAsia" w:cs="`’¡Ã˛" w:hint="eastAsia"/>
          <w:color w:val="000000" w:themeColor="text1"/>
          <w:kern w:val="0"/>
          <w:szCs w:val="21"/>
        </w:rPr>
        <w:t>そもそも</w:t>
      </w:r>
      <w:r w:rsidR="008B6DFC" w:rsidRPr="002832BD">
        <w:rPr>
          <w:rFonts w:asciiTheme="minorEastAsia" w:hAnsiTheme="minorEastAsia" w:cs="`’¡Ã˛" w:hint="eastAsia"/>
          <w:color w:val="000000" w:themeColor="text1"/>
          <w:kern w:val="0"/>
          <w:szCs w:val="21"/>
        </w:rPr>
        <w:t>学びとはどうあるべきかという議論はしておらず、</w:t>
      </w:r>
      <w:r w:rsidR="006D3648" w:rsidRPr="002832BD">
        <w:rPr>
          <w:rFonts w:asciiTheme="minorEastAsia" w:hAnsiTheme="minorEastAsia" w:cs="`’¡Ã˛" w:hint="eastAsia"/>
          <w:color w:val="000000" w:themeColor="text1"/>
          <w:kern w:val="0"/>
          <w:szCs w:val="21"/>
        </w:rPr>
        <w:t>いかなる</w:t>
      </w:r>
      <w:r w:rsidR="008B6DFC" w:rsidRPr="002832BD">
        <w:rPr>
          <w:rFonts w:asciiTheme="minorEastAsia" w:hAnsiTheme="minorEastAsia" w:cs="`’¡Ã˛" w:hint="eastAsia"/>
          <w:color w:val="000000" w:themeColor="text1"/>
          <w:kern w:val="0"/>
          <w:szCs w:val="21"/>
        </w:rPr>
        <w:t>働きかけを行えば皆の学力を高めることができるかということ</w:t>
      </w:r>
      <w:r w:rsidR="006D3648" w:rsidRPr="002832BD">
        <w:rPr>
          <w:rFonts w:asciiTheme="minorEastAsia" w:hAnsiTheme="minorEastAsia" w:cs="`’¡Ã˛" w:hint="eastAsia"/>
          <w:color w:val="000000" w:themeColor="text1"/>
          <w:kern w:val="0"/>
          <w:szCs w:val="21"/>
        </w:rPr>
        <w:t>に着目し</w:t>
      </w:r>
      <w:r w:rsidR="008B6DFC" w:rsidRPr="002832BD">
        <w:rPr>
          <w:rFonts w:asciiTheme="minorEastAsia" w:hAnsiTheme="minorEastAsia" w:cs="`’¡Ã˛" w:hint="eastAsia"/>
          <w:color w:val="000000" w:themeColor="text1"/>
          <w:kern w:val="0"/>
          <w:szCs w:val="21"/>
        </w:rPr>
        <w:t>研究していたと考えられる。</w:t>
      </w:r>
      <w:r w:rsidR="006D3648" w:rsidRPr="002832BD">
        <w:rPr>
          <w:rFonts w:asciiTheme="minorEastAsia" w:hAnsiTheme="minorEastAsia" w:cs="`’¡Ã˛" w:hint="eastAsia"/>
          <w:color w:val="000000" w:themeColor="text1"/>
          <w:kern w:val="0"/>
          <w:szCs w:val="21"/>
        </w:rPr>
        <w:t>他方で</w:t>
      </w:r>
      <w:r w:rsidR="008B6DFC" w:rsidRPr="002832BD">
        <w:rPr>
          <w:rFonts w:asciiTheme="minorEastAsia" w:hAnsiTheme="minorEastAsia" w:cs="`’¡Ã˛" w:hint="eastAsia"/>
          <w:color w:val="000000" w:themeColor="text1"/>
          <w:kern w:val="0"/>
          <w:szCs w:val="21"/>
        </w:rPr>
        <w:t>、佐伯は</w:t>
      </w:r>
      <w:r w:rsidR="006D3648" w:rsidRPr="002832BD">
        <w:rPr>
          <w:rFonts w:asciiTheme="minorEastAsia" w:hAnsiTheme="minorEastAsia" w:cs="`’¡Ã˛" w:hint="eastAsia"/>
          <w:color w:val="000000" w:themeColor="text1"/>
          <w:kern w:val="0"/>
          <w:szCs w:val="21"/>
        </w:rPr>
        <w:t>学びのあり方について考えていたという特徴がある。佐伯は</w:t>
      </w:r>
      <w:r w:rsidR="008B6DFC" w:rsidRPr="002832BD">
        <w:rPr>
          <w:rFonts w:asciiTheme="minorEastAsia" w:hAnsiTheme="minorEastAsia" w:cs="`’¡Ã˛" w:hint="eastAsia"/>
          <w:color w:val="000000" w:themeColor="text1"/>
          <w:kern w:val="0"/>
          <w:szCs w:val="21"/>
        </w:rPr>
        <w:t>学習において知識の一貫性の希求や、新たに得た知識の意味や関連を問うことというものを重要視していたが、</w:t>
      </w:r>
      <w:r w:rsidR="006D3648" w:rsidRPr="002832BD">
        <w:rPr>
          <w:rFonts w:asciiTheme="minorEastAsia" w:hAnsiTheme="minorEastAsia" w:cs="`’¡Ã˛" w:hint="eastAsia"/>
          <w:color w:val="000000" w:themeColor="text1"/>
          <w:kern w:val="0"/>
          <w:szCs w:val="21"/>
        </w:rPr>
        <w:t>この佐伯の姿勢は</w:t>
      </w:r>
      <w:r w:rsidR="008B6DFC" w:rsidRPr="002832BD">
        <w:rPr>
          <w:rFonts w:asciiTheme="minorEastAsia" w:hAnsiTheme="minorEastAsia" w:cs="`’¡Ã˛"/>
          <w:color w:val="000000" w:themeColor="text1"/>
          <w:kern w:val="0"/>
          <w:szCs w:val="21"/>
        </w:rPr>
        <w:t>CAI</w:t>
      </w:r>
      <w:r w:rsidR="008B6DFC" w:rsidRPr="002832BD">
        <w:rPr>
          <w:rFonts w:asciiTheme="minorEastAsia" w:hAnsiTheme="minorEastAsia" w:cs="`’¡Ã˛" w:hint="eastAsia"/>
          <w:color w:val="000000" w:themeColor="text1"/>
          <w:kern w:val="0"/>
          <w:szCs w:val="21"/>
        </w:rPr>
        <w:t>との整合性が</w:t>
      </w:r>
      <w:r w:rsidR="006D3648" w:rsidRPr="002832BD">
        <w:rPr>
          <w:rFonts w:asciiTheme="minorEastAsia" w:hAnsiTheme="minorEastAsia" w:cs="`’¡Ã˛" w:hint="eastAsia"/>
          <w:color w:val="000000" w:themeColor="text1"/>
          <w:kern w:val="0"/>
          <w:szCs w:val="21"/>
        </w:rPr>
        <w:t>つかないものであり、</w:t>
      </w:r>
      <w:r w:rsidR="008B6DFC" w:rsidRPr="002832BD">
        <w:rPr>
          <w:rFonts w:asciiTheme="minorEastAsia" w:hAnsiTheme="minorEastAsia" w:cs="`’¡Ã˛" w:hint="eastAsia"/>
          <w:color w:val="000000" w:themeColor="text1"/>
          <w:kern w:val="0"/>
          <w:szCs w:val="21"/>
        </w:rPr>
        <w:t>坂本ら教育工学者と意見が異なるのは</w:t>
      </w:r>
      <w:r w:rsidR="006D3648" w:rsidRPr="002832BD">
        <w:rPr>
          <w:rFonts w:asciiTheme="minorEastAsia" w:hAnsiTheme="minorEastAsia" w:cs="`’¡Ã˛" w:hint="eastAsia"/>
          <w:color w:val="000000" w:themeColor="text1"/>
          <w:kern w:val="0"/>
          <w:szCs w:val="21"/>
        </w:rPr>
        <w:t>自明であろう。</w:t>
      </w:r>
    </w:p>
    <w:p w14:paraId="3115CA04" w14:textId="64D7EA99" w:rsidR="002C689E" w:rsidRDefault="002C689E" w:rsidP="00FC20A7">
      <w:pPr>
        <w:autoSpaceDE w:val="0"/>
        <w:autoSpaceDN w:val="0"/>
        <w:adjustRightInd w:val="0"/>
        <w:jc w:val="left"/>
        <w:rPr>
          <w:rFonts w:asciiTheme="minorEastAsia" w:hAnsiTheme="minorEastAsia" w:cs="`’¡Ã˛"/>
          <w:color w:val="000000" w:themeColor="text1"/>
          <w:kern w:val="0"/>
          <w:szCs w:val="21"/>
        </w:rPr>
      </w:pP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700983E"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Pr="00DE70E3">
        <w:rPr>
          <w:rFonts w:ascii="ヒラギノ角ゴシック W4" w:eastAsia="ヒラギノ角ゴシック W4" w:hAnsi="ヒラギノ角ゴシック W4" w:cs="ＭＳ 明朝" w:hint="eastAsia"/>
        </w:rPr>
        <w:t>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を基盤とした学び観と</w:t>
      </w:r>
      <w:r w:rsidRPr="00DE70E3">
        <w:rPr>
          <w:rFonts w:ascii="ヒラギノ角ゴシック W4" w:eastAsia="ヒラギノ角ゴシック W4" w:hAnsi="ヒラギノ角ゴシック W4" w:cs="ＭＳ 明朝"/>
        </w:rPr>
        <w:t>CAI批判（1977-82）</w:t>
      </w:r>
    </w:p>
    <w:p w14:paraId="63FA9185" w14:textId="38C50B2C"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第１節　時代背景</w:t>
      </w:r>
    </w:p>
    <w:p w14:paraId="5EAC3864" w14:textId="2C0C3D20"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sidR="002801CF">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55961896" w14:textId="77777777" w:rsidR="00245374"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w:t>
      </w:r>
      <w:r w:rsidR="009E25EF">
        <w:rPr>
          <w:rFonts w:asciiTheme="minorEastAsia" w:hAnsiTheme="minorEastAsia" w:cs="Times New Roman (見出しのフォント - コンプ" w:hint="eastAsia"/>
          <w:szCs w:val="21"/>
        </w:rPr>
        <w:t>ったことで</w:t>
      </w:r>
      <w:r w:rsidR="00D75DEB">
        <w:rPr>
          <w:rFonts w:asciiTheme="minorEastAsia" w:hAnsiTheme="minorEastAsia" w:cs="Times New Roman (見出しのフォント - コンプ" w:hint="eastAsia"/>
          <w:szCs w:val="21"/>
        </w:rPr>
        <w:t>、受け皿として日本科学教育学会が設立された。この学会の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1ECDBE5D" w14:textId="081FE46A" w:rsidR="00245374" w:rsidRDefault="00245374" w:rsidP="00245374">
      <w:pPr>
        <w:ind w:firstLineChars="100" w:firstLine="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また、</w:t>
      </w:r>
      <w:r w:rsidR="006309A1">
        <w:rPr>
          <w:rFonts w:asciiTheme="minorEastAsia" w:hAnsiTheme="minorEastAsia" w:cs="Times New Roman (見出しのフォント - コンプ" w:hint="eastAsia"/>
          <w:szCs w:val="21"/>
        </w:rPr>
        <w:t>坂本は『</w:t>
      </w:r>
      <w:r>
        <w:rPr>
          <w:rFonts w:asciiTheme="minorEastAsia" w:hAnsiTheme="minorEastAsia" w:cs="Times New Roman (見出しのフォント - コンプ" w:hint="eastAsia"/>
          <w:szCs w:val="21"/>
        </w:rPr>
        <w:t>教育工学とはどんな学問か</w:t>
      </w:r>
      <w:r w:rsidR="006309A1">
        <w:rPr>
          <w:rFonts w:asciiTheme="minorEastAsia" w:hAnsiTheme="minorEastAsia" w:cs="Times New Roman (見出しのフォント - コンプ" w:hint="eastAsia"/>
          <w:szCs w:val="21"/>
        </w:rPr>
        <w:t>』の中で、</w:t>
      </w:r>
      <w:r>
        <w:rPr>
          <w:rFonts w:asciiTheme="minorEastAsia" w:hAnsiTheme="minorEastAsia" w:cs="Times New Roman (見出しのフォント - コンプ"/>
          <w:szCs w:val="21"/>
        </w:rPr>
        <w:t>1979</w:t>
      </w:r>
      <w:r>
        <w:rPr>
          <w:rFonts w:asciiTheme="minorEastAsia" w:hAnsiTheme="minorEastAsia" w:cs="Times New Roman (見出しのフォント - コンプ" w:hint="eastAsia"/>
          <w:szCs w:val="21"/>
        </w:rPr>
        <w:t>年に教育工学者が中心となってまとめた『新・教育の事典』で示された以下の教育工学の定義を引用し、教育工学について説明している。</w:t>
      </w:r>
    </w:p>
    <w:p w14:paraId="433B6DAB" w14:textId="77777777" w:rsidR="00245374" w:rsidRDefault="00245374" w:rsidP="00226E24">
      <w:pPr>
        <w:rPr>
          <w:rFonts w:asciiTheme="minorEastAsia" w:hAnsiTheme="minorEastAsia" w:cs="Times New Roman (見出しのフォント - コンプ"/>
          <w:szCs w:val="21"/>
        </w:rPr>
      </w:pPr>
    </w:p>
    <w:p w14:paraId="4B05CC9C" w14:textId="4C281918" w:rsidR="00245374" w:rsidRDefault="00245374" w:rsidP="000E5887">
      <w:pPr>
        <w:ind w:leftChars="200" w:left="525" w:hangingChars="50" w:hanging="105"/>
        <w:rPr>
          <w:rFonts w:asciiTheme="minorEastAsia" w:hAnsiTheme="minorEastAsia" w:cs="Times New Roman (見出しのフォント - コンプ"/>
          <w:szCs w:val="21"/>
        </w:rPr>
      </w:pPr>
      <w:r>
        <w:rPr>
          <w:rFonts w:asciiTheme="minorEastAsia" w:hAnsiTheme="minorEastAsia" w:cs="Times New Roman (見出しのフォント - コンプ"/>
          <w:szCs w:val="21"/>
        </w:rPr>
        <w:t xml:space="preserve">(1) </w:t>
      </w:r>
      <w:r>
        <w:rPr>
          <w:rFonts w:asciiTheme="minorEastAsia" w:hAnsiTheme="minorEastAsia" w:cs="Times New Roman (見出しのフォント - コンプ" w:hint="eastAsia"/>
          <w:szCs w:val="21"/>
        </w:rPr>
        <w:t>教育目標を効果的に達成するために、教育</w:t>
      </w:r>
      <w:r w:rsidR="006A728E">
        <w:rPr>
          <w:rFonts w:asciiTheme="minorEastAsia" w:hAnsiTheme="minorEastAsia" w:cs="Times New Roman (見出しのフォント - コンプ" w:hint="eastAsia"/>
          <w:szCs w:val="21"/>
        </w:rPr>
        <w:t>過程</w:t>
      </w:r>
      <w:r>
        <w:rPr>
          <w:rFonts w:asciiTheme="minorEastAsia" w:hAnsiTheme="minorEastAsia" w:cs="Times New Roman (見出しのフォント - コンプ" w:hint="eastAsia"/>
          <w:szCs w:val="21"/>
        </w:rPr>
        <w:t>をシステムとして捉え、構成要素の　適な組み合わせを追求する。</w:t>
      </w:r>
    </w:p>
    <w:p w14:paraId="3C7EA0B5" w14:textId="395E7E02" w:rsidR="00245374" w:rsidRDefault="00245374" w:rsidP="000E5887">
      <w:pPr>
        <w:ind w:leftChars="200" w:left="42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2) </w:t>
      </w:r>
      <w:r>
        <w:rPr>
          <w:rFonts w:asciiTheme="minorEastAsia" w:hAnsiTheme="minorEastAsia" w:cs="Times New Roman (見出しのフォント - コンプ" w:hint="eastAsia"/>
          <w:szCs w:val="21"/>
        </w:rPr>
        <w:t>その効果と効率を上げるに役立つ技能、道具、仕組みを開発する。</w:t>
      </w:r>
    </w:p>
    <w:p w14:paraId="7914D290" w14:textId="6C91B1EA" w:rsidR="00245374" w:rsidRDefault="00245374" w:rsidP="000E5887">
      <w:pPr>
        <w:ind w:leftChars="200" w:left="42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3) </w:t>
      </w:r>
      <w:r>
        <w:rPr>
          <w:rFonts w:asciiTheme="minorEastAsia" w:hAnsiTheme="minorEastAsia" w:cs="Times New Roman (見出しのフォント - コンプ" w:hint="eastAsia"/>
          <w:szCs w:val="21"/>
        </w:rPr>
        <w:t>これらの技術を体系化する。</w:t>
      </w:r>
      <w:r w:rsidR="002801CF">
        <w:rPr>
          <w:rStyle w:val="ab"/>
          <w:rFonts w:asciiTheme="minorEastAsia" w:hAnsiTheme="minorEastAsia" w:cs="Times New Roman (見出しのフォント - コンプ"/>
          <w:szCs w:val="21"/>
        </w:rPr>
        <w:footnoteReference w:id="19"/>
      </w:r>
    </w:p>
    <w:p w14:paraId="2B2554ED" w14:textId="73B9540F" w:rsidR="00245374" w:rsidRDefault="00245374" w:rsidP="00245374">
      <w:pPr>
        <w:rPr>
          <w:rFonts w:asciiTheme="minorEastAsia" w:hAnsiTheme="minorEastAsia" w:cs="Times New Roman (見出しのフォント - コンプ"/>
          <w:szCs w:val="21"/>
        </w:rPr>
      </w:pPr>
    </w:p>
    <w:p w14:paraId="2F744A08" w14:textId="05923AC0" w:rsidR="00DE70E3" w:rsidRPr="006309A1" w:rsidRDefault="006A728E" w:rsidP="006A728E">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つまり、</w:t>
      </w:r>
      <w:r w:rsidR="00245374">
        <w:rPr>
          <w:rFonts w:asciiTheme="minorEastAsia" w:hAnsiTheme="minorEastAsia" w:cs="Times New Roman (見出しのフォント - コンプ" w:hint="eastAsia"/>
          <w:szCs w:val="21"/>
        </w:rPr>
        <w:t>教育工学</w:t>
      </w:r>
      <w:r>
        <w:rPr>
          <w:rFonts w:asciiTheme="minorEastAsia" w:hAnsiTheme="minorEastAsia" w:cs="Times New Roman (見出しのフォント - コンプ" w:hint="eastAsia"/>
          <w:szCs w:val="21"/>
        </w:rPr>
        <w:t>と</w:t>
      </w:r>
      <w:r w:rsidR="0024537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ある決まった教育目標を効果的に達成するために、技術を利用しながら教育過程をより効果的なシステムにしていこうとする学問だと教育工学者たちは考えているのである。さらに、</w:t>
      </w:r>
      <w:r w:rsidR="006309A1">
        <w:rPr>
          <w:rFonts w:asciiTheme="minorEastAsia" w:hAnsiTheme="minorEastAsia" w:cs="Times New Roman (見出しのフォント - コンプ" w:hint="eastAsia"/>
          <w:szCs w:val="21"/>
        </w:rPr>
        <w:t>『日本教育工学雑誌』に寄せられた論文の内容を見ると、</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研究や生徒の反応</w:t>
      </w:r>
      <w:r w:rsidR="00AE68FD">
        <w:rPr>
          <w:rFonts w:asciiTheme="minorEastAsia" w:hAnsiTheme="minorEastAsia" w:cs="Times New Roman (見出しのフォント - コンプ" w:hint="eastAsia"/>
          <w:szCs w:val="21"/>
        </w:rPr>
        <w:t>の分析方法</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OHP</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Overhead projector</w:t>
      </w:r>
      <w:r w:rsidR="006309A1">
        <w:rPr>
          <w:rFonts w:asciiTheme="minorEastAsia" w:hAnsiTheme="minorEastAsia" w:cs="Times New Roman (見出しのフォント - コンプ" w:hint="eastAsia"/>
          <w:szCs w:val="21"/>
        </w:rPr>
        <w:t>）を用いた映像授業がテーマとなって</w:t>
      </w:r>
      <w:r w:rsidR="00AE68FD">
        <w:rPr>
          <w:rFonts w:asciiTheme="minorEastAsia" w:hAnsiTheme="minorEastAsia" w:cs="Times New Roman (見出しのフォント - コンプ" w:hint="eastAsia"/>
          <w:szCs w:val="21"/>
        </w:rPr>
        <w:lastRenderedPageBreak/>
        <w:t>いることが多く</w:t>
      </w:r>
      <w:r w:rsidR="006309A1">
        <w:rPr>
          <w:rFonts w:asciiTheme="minorEastAsia" w:hAnsiTheme="minorEastAsia" w:cs="Times New Roman (見出しのフォント - コンプ" w:hint="eastAsia"/>
          <w:szCs w:val="21"/>
        </w:rPr>
        <w:t>、この時代においても</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が教育工学の世界において重要なテーマであったと言えよう。</w:t>
      </w:r>
    </w:p>
    <w:p w14:paraId="06379741" w14:textId="107FF7A2"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0"/>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1"/>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w:t>
      </w:r>
      <w:r w:rsidR="00080D6D">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674D73C2"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第２節　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をもとにした「わかる」</w:t>
      </w:r>
      <w:r w:rsidR="00324F4E">
        <w:rPr>
          <w:rFonts w:ascii="ヒラギノ角ゴシック W4" w:eastAsia="ヒラギノ角ゴシック W4" w:hAnsi="ヒラギノ角ゴシック W4" w:cs="ＭＳ 明朝" w:hint="eastAsia"/>
        </w:rPr>
        <w:t>と</w:t>
      </w:r>
      <w:r w:rsidR="00324F4E">
        <w:rPr>
          <w:rFonts w:ascii="ヒラギノ角ゴシック W4" w:eastAsia="ヒラギノ角ゴシック W4" w:hAnsi="ヒラギノ角ゴシック W4" w:cs="ＭＳ 明朝"/>
        </w:rPr>
        <w:t>CAI</w:t>
      </w:r>
      <w:r w:rsidR="00324F4E">
        <w:rPr>
          <w:rFonts w:ascii="ヒラギノ角ゴシック W4" w:eastAsia="ヒラギノ角ゴシック W4" w:hAnsi="ヒラギノ角ゴシック W4" w:cs="ＭＳ 明朝" w:hint="eastAsia"/>
        </w:rPr>
        <w:t>批判</w:t>
      </w:r>
    </w:p>
    <w:p w14:paraId="388196C4" w14:textId="0A2D8298" w:rsidR="00CA6294" w:rsidRDefault="007F7494" w:rsidP="007F7494">
      <w:r>
        <w:rPr>
          <w:rFonts w:hint="eastAsia"/>
        </w:rPr>
        <w:t xml:space="preserve">　</w:t>
      </w:r>
      <w:r w:rsidR="002801CF">
        <w:rPr>
          <w:rFonts w:hint="eastAsia"/>
        </w:rPr>
        <w:t>前節では、教育工学が</w:t>
      </w:r>
      <w:r w:rsidR="002801CF">
        <w:t>1977</w:t>
      </w:r>
      <w:r w:rsidR="002801CF">
        <w:rPr>
          <w:rFonts w:hint="eastAsia"/>
        </w:rPr>
        <w:t>年から</w:t>
      </w:r>
      <w:r w:rsidR="002801CF">
        <w:t>1982</w:t>
      </w:r>
      <w:r w:rsidR="002801CF">
        <w:rPr>
          <w:rFonts w:hint="eastAsia"/>
        </w:rPr>
        <w:t>年においてどのように発展してきたか確認した。</w:t>
      </w:r>
      <w:r>
        <w:rPr>
          <w:rFonts w:hint="eastAsia"/>
        </w:rPr>
        <w:t>佐伯はこの頃から日本認知科学会の設立に向け精力的に活動をするとともに、認知科学を世に広めるために多くの書籍を出している。</w:t>
      </w:r>
      <w:r w:rsidR="002801CF">
        <w:rPr>
          <w:rFonts w:hint="eastAsia"/>
        </w:rPr>
        <w:t>そこで</w:t>
      </w:r>
      <w:r>
        <w:rPr>
          <w:rFonts w:hint="eastAsia"/>
        </w:rPr>
        <w:t>本節では、認知科学</w:t>
      </w:r>
      <w:r w:rsidR="00D5797A">
        <w:rPr>
          <w:rFonts w:hint="eastAsia"/>
        </w:rPr>
        <w:t>について研究した</w:t>
      </w:r>
      <w:r>
        <w:rPr>
          <w:rFonts w:hint="eastAsia"/>
        </w:rPr>
        <w:t>佐伯が、「わかる」ということに関してどのように考えるようになっていったのかを</w:t>
      </w:r>
      <w:r w:rsidR="00D5797A">
        <w:rPr>
          <w:rFonts w:hint="eastAsia"/>
        </w:rPr>
        <w:t>明らかにし</w:t>
      </w:r>
      <w:r>
        <w:rPr>
          <w:rFonts w:hint="eastAsia"/>
        </w:rPr>
        <w:t>たい。</w:t>
      </w:r>
      <w:r w:rsidR="00CA6294">
        <w:rPr>
          <w:rFonts w:hint="eastAsia"/>
        </w:rPr>
        <w:t>佐伯による「わかる」ということを理解するために</w:t>
      </w:r>
      <w:r w:rsidR="002801CF">
        <w:rPr>
          <w:rFonts w:hint="eastAsia"/>
        </w:rPr>
        <w:t>着目したい点は①</w:t>
      </w:r>
      <w:r w:rsidR="00CA6294">
        <w:rPr>
          <w:rFonts w:hint="eastAsia"/>
        </w:rPr>
        <w:t>「わかる」における問い直しの必要性、②内発的動機づけの重要性、③「おぼえる」段階の軽視の３点である。そして、</w:t>
      </w:r>
      <w:r w:rsidR="00080D6D">
        <w:rPr>
          <w:rFonts w:hint="eastAsia"/>
        </w:rPr>
        <w:t>以上の点</w:t>
      </w:r>
      <w:r w:rsidR="00CA6294">
        <w:rPr>
          <w:rFonts w:hint="eastAsia"/>
        </w:rPr>
        <w:t>を踏まえ佐伯が</w:t>
      </w:r>
      <w:r w:rsidR="00CA6294">
        <w:t>CAI</w:t>
      </w:r>
      <w:r w:rsidR="00CA6294">
        <w:rPr>
          <w:rFonts w:hint="eastAsia"/>
        </w:rPr>
        <w:t>批判に転じる様子を検討し、最後に坂本ら教育工学者らとの違いについて考察したい。</w:t>
      </w:r>
    </w:p>
    <w:p w14:paraId="6A661C45" w14:textId="6789AE6B" w:rsidR="00072FB1" w:rsidRDefault="00072FB1" w:rsidP="007F7494">
      <w:r>
        <w:rPr>
          <w:rFonts w:hint="eastAsia"/>
        </w:rPr>
        <w:t xml:space="preserve">　</w:t>
      </w:r>
      <w:r w:rsidR="00080D6D">
        <w:rPr>
          <w:rFonts w:hint="eastAsia"/>
        </w:rPr>
        <w:t>最初に</w:t>
      </w:r>
      <w:r>
        <w:rPr>
          <w:rFonts w:hint="eastAsia"/>
        </w:rPr>
        <w:t>、佐伯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は動物の実験を例にとり、認知論について以下のように説明している。</w:t>
      </w:r>
    </w:p>
    <w:p w14:paraId="4047495F" w14:textId="09D6A099" w:rsidR="00072FB1" w:rsidRDefault="00072FB1" w:rsidP="007F7494"/>
    <w:p w14:paraId="09DBD451" w14:textId="48AC5B85" w:rsidR="00072FB1" w:rsidRDefault="00BE7CAB" w:rsidP="000E5887">
      <w:pPr>
        <w:ind w:leftChars="200" w:left="42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2"/>
      </w:r>
    </w:p>
    <w:p w14:paraId="7D7D9474" w14:textId="57EE4522" w:rsidR="007F7494" w:rsidRDefault="007F7494" w:rsidP="007F7494">
      <w:pPr>
        <w:ind w:firstLineChars="100" w:firstLine="210"/>
      </w:pPr>
    </w:p>
    <w:p w14:paraId="4215294A" w14:textId="7732B705" w:rsidR="00F12295" w:rsidRPr="007F7494" w:rsidRDefault="00F12295" w:rsidP="001339B2">
      <w:r>
        <w:rPr>
          <w:rFonts w:hint="eastAsia"/>
        </w:rPr>
        <w:lastRenderedPageBreak/>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から見た外界の認識について考察するのである。この考えを念頭において</w:t>
      </w:r>
      <w:r w:rsidR="00F96FA9">
        <w:rPr>
          <w:rFonts w:hint="eastAsia"/>
        </w:rPr>
        <w:t>以降の佐伯の主張を追っていきたい。</w:t>
      </w:r>
    </w:p>
    <w:p w14:paraId="4523E1A3" w14:textId="4011ED58"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「わかる授業」というのは「“わかる”ということを学ぶ授業」だと説明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3"/>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かという</w:t>
      </w:r>
      <w:r w:rsidR="00FD5E04">
        <w:rPr>
          <w:rFonts w:asciiTheme="minorEastAsia" w:hAnsiTheme="minorEastAsia" w:cs="`’¡Ã˛" w:hint="eastAsia"/>
          <w:color w:val="000000" w:themeColor="text1"/>
          <w:kern w:val="0"/>
          <w:szCs w:val="21"/>
        </w:rPr>
        <w:t>ことを</w:t>
      </w:r>
      <w:r w:rsidR="00DC7ECD">
        <w:rPr>
          <w:rFonts w:asciiTheme="minorEastAsia" w:hAnsiTheme="minorEastAsia" w:cs="`’¡Ã˛" w:hint="eastAsia"/>
          <w:color w:val="000000" w:themeColor="text1"/>
          <w:kern w:val="0"/>
          <w:szCs w:val="21"/>
        </w:rPr>
        <w:t>理解しな</w:t>
      </w:r>
      <w:r w:rsidR="00080D6D">
        <w:rPr>
          <w:rFonts w:asciiTheme="minorEastAsia" w:hAnsiTheme="minorEastAsia" w:cs="`’¡Ã˛" w:hint="eastAsia"/>
          <w:color w:val="000000" w:themeColor="text1"/>
          <w:kern w:val="0"/>
          <w:szCs w:val="21"/>
        </w:rPr>
        <w:t>ければ</w:t>
      </w:r>
      <w:r w:rsidR="00FD5E04">
        <w:rPr>
          <w:rFonts w:asciiTheme="minorEastAsia" w:hAnsiTheme="minorEastAsia" w:cs="`’¡Ã˛" w:hint="eastAsia"/>
          <w:color w:val="000000" w:themeColor="text1"/>
          <w:kern w:val="0"/>
          <w:szCs w:val="21"/>
        </w:rPr>
        <w:t>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Pr>
          <w:rFonts w:asciiTheme="minorEastAsia" w:hAnsiTheme="minorEastAsia" w:cs="`’¡Ã˛" w:hint="eastAsia"/>
          <w:color w:val="000000" w:themeColor="text1"/>
          <w:kern w:val="0"/>
          <w:szCs w:val="21"/>
        </w:rPr>
        <w:t>２つの特徴を説明している。</w:t>
      </w:r>
      <w:r w:rsidR="00FD5E04">
        <w:rPr>
          <w:rFonts w:asciiTheme="minorEastAsia" w:hAnsiTheme="minorEastAsia" w:cs="`’¡Ã˛" w:hint="eastAsia"/>
          <w:color w:val="000000" w:themeColor="text1"/>
          <w:kern w:val="0"/>
          <w:szCs w:val="21"/>
        </w:rPr>
        <w:t>１</w:t>
      </w:r>
      <w:r>
        <w:rPr>
          <w:rFonts w:asciiTheme="minorEastAsia" w:hAnsiTheme="minorEastAsia" w:cs="`’¡Ã˛" w:hint="eastAsia"/>
          <w:color w:val="000000" w:themeColor="text1"/>
          <w:kern w:val="0"/>
          <w:szCs w:val="21"/>
        </w:rPr>
        <w:t>つ目は、</w:t>
      </w:r>
      <w:r w:rsidR="009455F8">
        <w:rPr>
          <w:rFonts w:asciiTheme="minorEastAsia" w:hAnsiTheme="minorEastAsia" w:cs="`’¡Ã˛" w:hint="eastAsia"/>
          <w:color w:val="000000" w:themeColor="text1"/>
          <w:kern w:val="0"/>
          <w:szCs w:val="21"/>
        </w:rPr>
        <w:t>わかった気にならず、「わかる」ということには終わりがないことを知っているということである。常にわからないことを認識し、問い直しをし続ける必要があるのだ。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この問い直す必要性については、前章で考察した時代においても</w:t>
      </w:r>
      <w:r w:rsidR="00324F4E">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言及している。２</w:t>
      </w:r>
      <w:r w:rsidR="009455F8">
        <w:rPr>
          <w:rFonts w:asciiTheme="minorEastAsia" w:hAnsiTheme="minorEastAsia" w:cs="`’¡Ã˛" w:hint="eastAsia"/>
          <w:color w:val="000000" w:themeColor="text1"/>
          <w:kern w:val="0"/>
          <w:szCs w:val="21"/>
        </w:rPr>
        <w:t>つ目は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701C684C" w14:textId="22D208D6" w:rsidR="00125A52" w:rsidRDefault="00046EA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「自分の力で分かり得る」ということに関連したものとして</w:t>
      </w:r>
      <w:r w:rsidR="00FB599F">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sidR="00FB599F">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w:t>
      </w:r>
      <w:r w:rsidR="00FB599F">
        <w:rPr>
          <w:rFonts w:asciiTheme="minorEastAsia" w:hAnsiTheme="minorEastAsia" w:cs="`’¡Ã˛" w:hint="eastAsia"/>
          <w:color w:val="000000" w:themeColor="text1"/>
          <w:kern w:val="0"/>
          <w:szCs w:val="21"/>
        </w:rPr>
        <w:t>「『考える』とはどういうことか」</w:t>
      </w:r>
      <w:r w:rsidR="00DC7ECD">
        <w:rPr>
          <w:rFonts w:asciiTheme="minorEastAsia" w:hAnsiTheme="minorEastAsia" w:cs="`’¡Ã˛" w:hint="eastAsia"/>
          <w:color w:val="000000" w:themeColor="text1"/>
          <w:kern w:val="0"/>
          <w:szCs w:val="21"/>
        </w:rPr>
        <w:t>という論稿において</w:t>
      </w:r>
      <w:r w:rsidR="00FB599F">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「考える」こと</w:t>
      </w:r>
      <w:r w:rsidR="00324F4E">
        <w:rPr>
          <w:rFonts w:asciiTheme="minorEastAsia" w:hAnsiTheme="minorEastAsia" w:cs="`’¡Ã˛" w:hint="eastAsia"/>
          <w:color w:val="000000" w:themeColor="text1"/>
          <w:kern w:val="0"/>
          <w:szCs w:val="21"/>
        </w:rPr>
        <w:t>と</w:t>
      </w:r>
      <w:r w:rsidR="00BD43B6">
        <w:rPr>
          <w:rFonts w:asciiTheme="minorEastAsia" w:hAnsiTheme="minorEastAsia" w:cs="`’¡Ã˛" w:hint="eastAsia"/>
          <w:color w:val="000000" w:themeColor="text1"/>
          <w:kern w:val="0"/>
          <w:szCs w:val="21"/>
        </w:rPr>
        <w:t>「答えを出す」こと</w:t>
      </w:r>
      <w:r w:rsidR="00324F4E">
        <w:rPr>
          <w:rFonts w:asciiTheme="minorEastAsia" w:hAnsiTheme="minorEastAsia" w:cs="`’¡Ã˛" w:hint="eastAsia"/>
          <w:color w:val="000000" w:themeColor="text1"/>
          <w:kern w:val="0"/>
          <w:szCs w:val="21"/>
        </w:rPr>
        <w:t>の</w:t>
      </w:r>
      <w:r w:rsidR="00BD43B6">
        <w:rPr>
          <w:rFonts w:asciiTheme="minorEastAsia" w:hAnsiTheme="minorEastAsia" w:cs="`’¡Ã˛" w:hint="eastAsia"/>
          <w:color w:val="000000" w:themeColor="text1"/>
          <w:kern w:val="0"/>
          <w:szCs w:val="21"/>
        </w:rPr>
        <w:t>同一視する</w:t>
      </w:r>
      <w:r w:rsidR="00324F4E">
        <w:rPr>
          <w:rFonts w:asciiTheme="minorEastAsia" w:hAnsiTheme="minorEastAsia" w:cs="`’¡Ã˛" w:hint="eastAsia"/>
          <w:color w:val="000000" w:themeColor="text1"/>
          <w:kern w:val="0"/>
          <w:szCs w:val="21"/>
        </w:rPr>
        <w:t>考え</w:t>
      </w:r>
      <w:r w:rsidR="00BD43B6">
        <w:rPr>
          <w:rFonts w:asciiTheme="minorEastAsia" w:hAnsiTheme="minorEastAsia" w:cs="`’¡Ã˛" w:hint="eastAsia"/>
          <w:color w:val="000000" w:themeColor="text1"/>
          <w:kern w:val="0"/>
          <w:szCs w:val="21"/>
        </w:rPr>
        <w:t>を痛切に批判し、「吟味する」という過程に注目するよう主張している。しかし吟味するということにおいても、個々の具体的な吟味過程を答えとするような教師の問いかけによって、強制的に</w:t>
      </w:r>
      <w:r w:rsidR="00FB599F">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sidR="00FB599F">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sidR="00FB599F">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sidR="00FB599F">
        <w:rPr>
          <w:rFonts w:asciiTheme="minorEastAsia" w:hAnsiTheme="minorEastAsia" w:cs="`’¡Ã˛" w:hint="eastAsia"/>
          <w:color w:val="000000" w:themeColor="text1"/>
          <w:kern w:val="0"/>
          <w:szCs w:val="21"/>
        </w:rPr>
        <w:t>て</w:t>
      </w:r>
      <w:r w:rsidR="00BD43B6">
        <w:rPr>
          <w:rFonts w:asciiTheme="minorEastAsia" w:hAnsiTheme="minorEastAsia" w:cs="`’¡Ã˛" w:hint="eastAsia"/>
          <w:color w:val="000000" w:themeColor="text1"/>
          <w:kern w:val="0"/>
          <w:szCs w:val="21"/>
        </w:rPr>
        <w:t>反論を行っている。</w:t>
      </w:r>
      <w:r w:rsidR="00ED59DD">
        <w:rPr>
          <w:rFonts w:asciiTheme="minorEastAsia" w:hAnsiTheme="minorEastAsia" w:cs="`’¡Ã˛" w:hint="eastAsia"/>
          <w:color w:val="000000" w:themeColor="text1"/>
          <w:kern w:val="0"/>
          <w:szCs w:val="21"/>
        </w:rPr>
        <w:t>この</w:t>
      </w:r>
      <w:r w:rsidR="00FB599F">
        <w:rPr>
          <w:rFonts w:asciiTheme="minorEastAsia" w:hAnsiTheme="minorEastAsia" w:cs="`’¡Ã˛" w:hint="eastAsia"/>
          <w:color w:val="000000" w:themeColor="text1"/>
          <w:kern w:val="0"/>
          <w:szCs w:val="21"/>
        </w:rPr>
        <w:t>動機づけを</w:t>
      </w:r>
      <w:r w:rsidR="00ED59DD">
        <w:rPr>
          <w:rFonts w:asciiTheme="minorEastAsia" w:hAnsiTheme="minorEastAsia" w:cs="`’¡Ã˛" w:hint="eastAsia"/>
          <w:color w:val="000000" w:themeColor="text1"/>
          <w:kern w:val="0"/>
          <w:szCs w:val="21"/>
        </w:rPr>
        <w:t>佐伯は</w:t>
      </w:r>
      <w:r w:rsidR="00FB599F">
        <w:rPr>
          <w:rFonts w:asciiTheme="minorEastAsia" w:hAnsiTheme="minorEastAsia" w:cs="`’¡Ã˛" w:hint="eastAsia"/>
          <w:color w:val="000000" w:themeColor="text1"/>
          <w:kern w:val="0"/>
          <w:szCs w:val="21"/>
        </w:rPr>
        <w:t>外発的動機づけと内発的動機づけの二つに</w:t>
      </w:r>
      <w:r w:rsidR="00887B8C">
        <w:rPr>
          <w:rFonts w:asciiTheme="minorEastAsia" w:hAnsiTheme="minorEastAsia" w:cs="`’¡Ã˛" w:hint="eastAsia"/>
          <w:color w:val="000000" w:themeColor="text1"/>
          <w:kern w:val="0"/>
          <w:szCs w:val="21"/>
        </w:rPr>
        <w:t>分けている</w:t>
      </w:r>
      <w:r w:rsidR="00FB599F">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sidR="00FB599F">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sidR="00FB599F">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sidR="00FB599F">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sidR="00FB599F">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そして、吟味というものは外発的動機づけの結果として行われるのではなく、内発的動機づけの結果として行われるべきなのだと</w:t>
      </w:r>
      <w:r w:rsidR="00324F4E">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主張する。</w:t>
      </w:r>
      <w:r w:rsidR="00BD43B6">
        <w:rPr>
          <w:rFonts w:asciiTheme="minorEastAsia" w:hAnsiTheme="minorEastAsia" w:cs="`’¡Ã˛" w:hint="eastAsia"/>
          <w:color w:val="000000" w:themeColor="text1"/>
          <w:kern w:val="0"/>
          <w:szCs w:val="21"/>
        </w:rPr>
        <w:t>つまり</w:t>
      </w:r>
      <w:r w:rsidR="00324F4E">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考える子というのは「『結果』の成否に依存する心から完全に独立し、『考えること』自体の楽しさを知っている子ども」なのである</w:t>
      </w:r>
      <w:r w:rsidR="006C0C4D">
        <w:rPr>
          <w:rStyle w:val="ab"/>
          <w:rFonts w:asciiTheme="minorEastAsia" w:hAnsiTheme="minorEastAsia" w:cs="`’¡Ã˛"/>
          <w:color w:val="000000" w:themeColor="text1"/>
          <w:kern w:val="0"/>
          <w:szCs w:val="21"/>
        </w:rPr>
        <w:footnoteReference w:id="24"/>
      </w:r>
      <w:r w:rsidR="00125A52">
        <w:rPr>
          <w:rFonts w:asciiTheme="minorEastAsia" w:hAnsiTheme="minorEastAsia" w:cs="`’¡Ã˛" w:hint="eastAsia"/>
          <w:color w:val="000000" w:themeColor="text1"/>
          <w:kern w:val="0"/>
          <w:szCs w:val="21"/>
        </w:rPr>
        <w:t>。</w:t>
      </w:r>
    </w:p>
    <w:p w14:paraId="582ECA66" w14:textId="0B8107FF" w:rsidR="00125A52" w:rsidRPr="00125A52" w:rsidRDefault="00324F4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w:t>
      </w:r>
      <w:r w:rsidR="00FB599F">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前述した「わかる」ことの特徴や内発的動機づけによって吟味が行われるべきであることを考慮し、</w:t>
      </w:r>
      <w:r w:rsidR="00FB599F">
        <w:rPr>
          <w:rFonts w:asciiTheme="minorEastAsia" w:hAnsiTheme="minorEastAsia" w:cs="`’¡Ã˛" w:hint="eastAsia"/>
          <w:color w:val="000000" w:themeColor="text1"/>
          <w:kern w:val="0"/>
          <w:szCs w:val="21"/>
        </w:rPr>
        <w:t>教師が「説明する人」、生徒が「説明を聞く人」という構造を</w:t>
      </w:r>
      <w:r w:rsidR="00FB599F">
        <w:rPr>
          <w:rFonts w:asciiTheme="minorEastAsia" w:hAnsiTheme="minorEastAsia" w:cs="`’¡Ã˛" w:hint="eastAsia"/>
          <w:color w:val="000000" w:themeColor="text1"/>
          <w:kern w:val="0"/>
          <w:szCs w:val="21"/>
        </w:rPr>
        <w:lastRenderedPageBreak/>
        <w:t>解体する必要があるのではないかと指摘している</w:t>
      </w:r>
      <w:r w:rsidR="00125A52" w:rsidRPr="00125A52">
        <w:rPr>
          <w:rFonts w:asciiTheme="minorEastAsia" w:hAnsiTheme="minorEastAsia" w:cs="`’¡Ã˛" w:hint="eastAsia"/>
          <w:color w:val="000000" w:themeColor="text1"/>
          <w:kern w:val="0"/>
          <w:szCs w:val="21"/>
        </w:rPr>
        <w:t>。</w:t>
      </w:r>
    </w:p>
    <w:p w14:paraId="225D13D1" w14:textId="77777777" w:rsidR="00125A52" w:rsidRPr="00125A52" w:rsidRDefault="00125A52" w:rsidP="00125A52">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16179934" w:rsidR="00EC11A0" w:rsidRDefault="00EC11A0"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5"/>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4DBA2BAE" w14:textId="0D521076" w:rsidR="00B925BB" w:rsidRDefault="00ED59DD"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以上の引用からは、</w:t>
      </w:r>
      <w:r w:rsidR="000F3A15">
        <w:rPr>
          <w:rFonts w:asciiTheme="minorEastAsia" w:hAnsiTheme="minorEastAsia" w:cs="`’¡Ã˛" w:hint="eastAsia"/>
          <w:color w:val="000000" w:themeColor="text1"/>
          <w:kern w:val="0"/>
          <w:szCs w:val="21"/>
        </w:rPr>
        <w:t>認知論の立場からもわかる</w:t>
      </w:r>
      <w:r w:rsidR="00EE7F22">
        <w:rPr>
          <w:rFonts w:asciiTheme="minorEastAsia" w:hAnsiTheme="minorEastAsia" w:cs="`’¡Ã˛" w:hint="eastAsia"/>
          <w:color w:val="000000" w:themeColor="text1"/>
          <w:kern w:val="0"/>
          <w:szCs w:val="21"/>
        </w:rPr>
        <w:t>通り</w:t>
      </w:r>
      <w:r w:rsidR="000F3A15">
        <w:rPr>
          <w:rFonts w:asciiTheme="minorEastAsia" w:hAnsiTheme="minorEastAsia" w:cs="`’¡Ã˛" w:hint="eastAsia"/>
          <w:color w:val="000000" w:themeColor="text1"/>
          <w:kern w:val="0"/>
          <w:szCs w:val="21"/>
        </w:rPr>
        <w:t>、教師が子ども</w:t>
      </w:r>
      <w:r w:rsidR="0094054D">
        <w:rPr>
          <w:rFonts w:asciiTheme="minorEastAsia" w:hAnsiTheme="minorEastAsia" w:cs="`’¡Ã˛" w:hint="eastAsia"/>
          <w:color w:val="000000" w:themeColor="text1"/>
          <w:kern w:val="0"/>
          <w:szCs w:val="21"/>
        </w:rPr>
        <w:t>の理解度</w:t>
      </w:r>
      <w:r w:rsidR="000F3A15">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sidR="000F3A15">
        <w:rPr>
          <w:rFonts w:asciiTheme="minorEastAsia" w:hAnsiTheme="minorEastAsia" w:cs="`’¡Ã˛" w:hint="eastAsia"/>
          <w:color w:val="000000" w:themeColor="text1"/>
          <w:kern w:val="0"/>
          <w:szCs w:val="21"/>
        </w:rPr>
        <w:t>るのではなく、子どもの立場に立って、子</w:t>
      </w:r>
      <w:r w:rsidR="00FE52C2">
        <w:rPr>
          <w:rFonts w:asciiTheme="minorEastAsia" w:hAnsiTheme="minorEastAsia" w:cs="`’¡Ã˛" w:hint="eastAsia"/>
          <w:color w:val="000000" w:themeColor="text1"/>
          <w:kern w:val="0"/>
          <w:szCs w:val="21"/>
        </w:rPr>
        <w:t>ども</w:t>
      </w:r>
      <w:r w:rsidR="000F3A15">
        <w:rPr>
          <w:rFonts w:asciiTheme="minorEastAsia" w:hAnsiTheme="minorEastAsia" w:cs="`’¡Ã˛" w:hint="eastAsia"/>
          <w:color w:val="000000" w:themeColor="text1"/>
          <w:kern w:val="0"/>
          <w:szCs w:val="21"/>
        </w:rPr>
        <w:t>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sidR="000F3A15">
        <w:rPr>
          <w:rFonts w:asciiTheme="minorEastAsia" w:hAnsiTheme="minorEastAsia" w:cs="`’¡Ã˛" w:hint="eastAsia"/>
          <w:color w:val="000000" w:themeColor="text1"/>
          <w:kern w:val="0"/>
          <w:szCs w:val="21"/>
        </w:rPr>
        <w:t>前章</w:t>
      </w:r>
      <w:r w:rsidR="00EE7F22">
        <w:rPr>
          <w:rFonts w:asciiTheme="minorEastAsia" w:hAnsiTheme="minorEastAsia" w:cs="`’¡Ã˛" w:hint="eastAsia"/>
          <w:color w:val="000000" w:themeColor="text1"/>
          <w:kern w:val="0"/>
          <w:szCs w:val="21"/>
        </w:rPr>
        <w:t>で扱った</w:t>
      </w:r>
      <w:r w:rsidR="000F3A15">
        <w:rPr>
          <w:rFonts w:asciiTheme="minorEastAsia" w:hAnsiTheme="minorEastAsia" w:cs="`’¡Ã˛" w:hint="eastAsia"/>
          <w:color w:val="000000" w:themeColor="text1"/>
          <w:kern w:val="0"/>
          <w:szCs w:val="21"/>
        </w:rPr>
        <w:t>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sidR="000F3A15">
        <w:rPr>
          <w:rFonts w:asciiTheme="minorEastAsia" w:hAnsiTheme="minorEastAsia" w:cs="`’¡Ã˛"/>
          <w:color w:val="000000" w:themeColor="text1"/>
          <w:kern w:val="0"/>
          <w:szCs w:val="21"/>
        </w:rPr>
        <w:t>CAI</w:t>
      </w:r>
      <w:r w:rsidR="000F3A15">
        <w:rPr>
          <w:rFonts w:asciiTheme="minorEastAsia" w:hAnsiTheme="minorEastAsia" w:cs="`’¡Ã˛" w:hint="eastAsia"/>
          <w:color w:val="000000" w:themeColor="text1"/>
          <w:kern w:val="0"/>
          <w:szCs w:val="21"/>
        </w:rPr>
        <w:t>批判に</w:t>
      </w:r>
      <w:r>
        <w:rPr>
          <w:rFonts w:asciiTheme="minorEastAsia" w:hAnsiTheme="minorEastAsia" w:cs="`’¡Ã˛" w:hint="eastAsia"/>
          <w:color w:val="000000" w:themeColor="text1"/>
          <w:kern w:val="0"/>
          <w:szCs w:val="21"/>
        </w:rPr>
        <w:t>転じる要因だと考えられる。</w:t>
      </w:r>
    </w:p>
    <w:p w14:paraId="77BB2E51" w14:textId="4CF4BD01" w:rsidR="00046EAE" w:rsidRDefault="00FE52C2"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上記のことを踏まえ</w:t>
      </w:r>
      <w:r w:rsidR="00B925BB">
        <w:rPr>
          <w:rFonts w:asciiTheme="minorEastAsia" w:hAnsiTheme="minorEastAsia" w:cs="`’¡Ã˛" w:hint="eastAsia"/>
          <w:color w:val="000000" w:themeColor="text1"/>
          <w:kern w:val="0"/>
          <w:szCs w:val="21"/>
        </w:rPr>
        <w:t>、佐伯の</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に対する意見を</w:t>
      </w:r>
      <w:r w:rsidR="00AE59F2">
        <w:rPr>
          <w:rFonts w:asciiTheme="minorEastAsia" w:hAnsiTheme="minorEastAsia" w:cs="`’¡Ã˛" w:hint="eastAsia"/>
          <w:color w:val="000000" w:themeColor="text1"/>
          <w:kern w:val="0"/>
          <w:szCs w:val="21"/>
        </w:rPr>
        <w:t>検討する</w:t>
      </w:r>
      <w:r w:rsidR="00B925BB">
        <w:rPr>
          <w:rFonts w:asciiTheme="minorEastAsia" w:hAnsiTheme="minorEastAsia" w:cs="`’¡Ã˛" w:hint="eastAsia"/>
          <w:color w:val="000000" w:themeColor="text1"/>
          <w:kern w:val="0"/>
          <w:szCs w:val="21"/>
        </w:rPr>
        <w:t>。佐伯は1</w:t>
      </w:r>
      <w:r w:rsidR="00B925BB">
        <w:rPr>
          <w:rFonts w:asciiTheme="minorEastAsia" w:hAnsiTheme="minorEastAsia" w:cs="`’¡Ã˛"/>
          <w:color w:val="000000" w:themeColor="text1"/>
          <w:kern w:val="0"/>
          <w:szCs w:val="21"/>
        </w:rPr>
        <w:t>982</w:t>
      </w:r>
      <w:r w:rsidR="00B925BB">
        <w:rPr>
          <w:rFonts w:asciiTheme="minorEastAsia" w:hAnsiTheme="minorEastAsia" w:cs="`’¡Ã˛" w:hint="eastAsia"/>
          <w:color w:val="000000" w:themeColor="text1"/>
          <w:kern w:val="0"/>
          <w:szCs w:val="21"/>
        </w:rPr>
        <w:t>年に『学力と思考』の中で、「</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の研究でのコンピュータは、あくまでも教材を提示し、反応を受容する装置として利用されたにすぎない」として、機械が子どもに答えさせる状態を批判している</w:t>
      </w:r>
      <w:r w:rsidR="006C0C4D">
        <w:rPr>
          <w:rStyle w:val="ab"/>
          <w:rFonts w:asciiTheme="minorEastAsia" w:hAnsiTheme="minorEastAsia" w:cs="`’¡Ã˛"/>
          <w:color w:val="000000" w:themeColor="text1"/>
          <w:kern w:val="0"/>
          <w:szCs w:val="21"/>
        </w:rPr>
        <w:footnoteReference w:id="26"/>
      </w:r>
      <w:r w:rsidR="00B925BB">
        <w:rPr>
          <w:rFonts w:asciiTheme="minorEastAsia" w:hAnsiTheme="minorEastAsia" w:cs="`’¡Ã˛" w:hint="eastAsia"/>
          <w:color w:val="000000" w:themeColor="text1"/>
          <w:kern w:val="0"/>
          <w:szCs w:val="21"/>
        </w:rPr>
        <w:t>。子ども</w:t>
      </w:r>
      <w:r w:rsidR="00AE59F2">
        <w:rPr>
          <w:rFonts w:asciiTheme="minorEastAsia" w:hAnsiTheme="minorEastAsia" w:cs="`’¡Ã˛" w:hint="eastAsia"/>
          <w:color w:val="000000" w:themeColor="text1"/>
          <w:kern w:val="0"/>
          <w:szCs w:val="21"/>
        </w:rPr>
        <w:t>が</w:t>
      </w:r>
      <w:r w:rsidR="00B925BB">
        <w:rPr>
          <w:rFonts w:asciiTheme="minorEastAsia" w:hAnsiTheme="minorEastAsia" w:cs="`’¡Ã˛" w:hint="eastAsia"/>
          <w:color w:val="000000" w:themeColor="text1"/>
          <w:kern w:val="0"/>
          <w:szCs w:val="21"/>
        </w:rPr>
        <w:t>内発的動機づけによって自らわかることが重要であると考えるようになった佐伯は、コンピュータを使用する場合も子どもの方から反応を求めるようなものでなくてはならないと考えるようになったのだ。</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における自発性に関して</w:t>
      </w:r>
      <w:r w:rsidR="00AE59F2">
        <w:rPr>
          <w:rFonts w:asciiTheme="minorEastAsia" w:hAnsiTheme="minorEastAsia" w:cs="`’¡Ã˛" w:hint="eastAsia"/>
          <w:color w:val="000000" w:themeColor="text1"/>
          <w:kern w:val="0"/>
          <w:szCs w:val="21"/>
        </w:rPr>
        <w:t>は</w:t>
      </w:r>
      <w:r w:rsidR="00B925BB">
        <w:rPr>
          <w:rFonts w:asciiTheme="minorEastAsia" w:hAnsiTheme="minorEastAsia" w:cs="`’¡Ã˛" w:hint="eastAsia"/>
          <w:color w:val="000000" w:themeColor="text1"/>
          <w:kern w:val="0"/>
          <w:szCs w:val="21"/>
        </w:rPr>
        <w:t>、佐伯は</w:t>
      </w:r>
      <w:r w:rsidR="00B925BB">
        <w:rPr>
          <w:rFonts w:asciiTheme="minorEastAsia" w:hAnsiTheme="minorEastAsia" w:cs="`’¡Ã˛"/>
          <w:color w:val="000000" w:themeColor="text1"/>
          <w:kern w:val="0"/>
          <w:szCs w:val="21"/>
        </w:rPr>
        <w:t>1976</w:t>
      </w:r>
      <w:r w:rsidR="00B925BB">
        <w:rPr>
          <w:rFonts w:asciiTheme="minorEastAsia" w:hAnsiTheme="minorEastAsia" w:cs="`’¡Ã˛" w:hint="eastAsia"/>
          <w:color w:val="000000" w:themeColor="text1"/>
          <w:kern w:val="0"/>
          <w:szCs w:val="21"/>
        </w:rPr>
        <w:t>年までにおいても生徒の興味関心に合わせてコースが生成されるようにするなど研究を進めていた</w:t>
      </w:r>
      <w:r w:rsidR="00EE7F22">
        <w:rPr>
          <w:rFonts w:asciiTheme="minorEastAsia" w:hAnsiTheme="minorEastAsia" w:cs="`’¡Ã˛" w:hint="eastAsia"/>
          <w:color w:val="000000" w:themeColor="text1"/>
          <w:kern w:val="0"/>
          <w:szCs w:val="21"/>
        </w:rPr>
        <w:t>。しかし、</w:t>
      </w:r>
      <w:r w:rsidR="00B925BB">
        <w:rPr>
          <w:rFonts w:asciiTheme="minorEastAsia" w:hAnsiTheme="minorEastAsia" w:cs="`’¡Ã˛" w:hint="eastAsia"/>
          <w:color w:val="000000" w:themeColor="text1"/>
          <w:kern w:val="0"/>
          <w:szCs w:val="21"/>
        </w:rPr>
        <w:t>生徒の関心を反映</w:t>
      </w:r>
      <w:r w:rsidR="00AE59F2">
        <w:rPr>
          <w:rFonts w:asciiTheme="minorEastAsia" w:hAnsiTheme="minorEastAsia" w:cs="`’¡Ã˛" w:hint="eastAsia"/>
          <w:color w:val="000000" w:themeColor="text1"/>
          <w:kern w:val="0"/>
          <w:szCs w:val="21"/>
        </w:rPr>
        <w:t>できるものではあったが</w:t>
      </w:r>
      <w:r w:rsidR="00B925BB">
        <w:rPr>
          <w:rFonts w:asciiTheme="minorEastAsia" w:hAnsiTheme="minorEastAsia" w:cs="`’¡Ã˛" w:hint="eastAsia"/>
          <w:color w:val="000000" w:themeColor="text1"/>
          <w:kern w:val="0"/>
          <w:szCs w:val="21"/>
        </w:rPr>
        <w:t>、もともと教師が設定した問題</w:t>
      </w:r>
      <w:r w:rsidR="00AE59F2">
        <w:rPr>
          <w:rFonts w:asciiTheme="minorEastAsia" w:hAnsiTheme="minorEastAsia" w:cs="`’¡Ã˛" w:hint="eastAsia"/>
          <w:color w:val="000000" w:themeColor="text1"/>
          <w:kern w:val="0"/>
          <w:szCs w:val="21"/>
        </w:rPr>
        <w:t>から</w:t>
      </w:r>
      <w:r w:rsidR="00B925BB">
        <w:rPr>
          <w:rFonts w:asciiTheme="minorEastAsia" w:hAnsiTheme="minorEastAsia" w:cs="`’¡Ã˛" w:hint="eastAsia"/>
          <w:color w:val="000000" w:themeColor="text1"/>
          <w:kern w:val="0"/>
          <w:szCs w:val="21"/>
        </w:rPr>
        <w:t>機械が</w:t>
      </w:r>
      <w:r w:rsidR="00AE59F2">
        <w:rPr>
          <w:rFonts w:asciiTheme="minorEastAsia" w:hAnsiTheme="minorEastAsia" w:cs="`’¡Ã˛" w:hint="eastAsia"/>
          <w:color w:val="000000" w:themeColor="text1"/>
          <w:kern w:val="0"/>
          <w:szCs w:val="21"/>
        </w:rPr>
        <w:t>選択し</w:t>
      </w:r>
      <w:r w:rsidR="00B925BB">
        <w:rPr>
          <w:rFonts w:asciiTheme="minorEastAsia" w:hAnsiTheme="minorEastAsia" w:cs="`’¡Ã˛" w:hint="eastAsia"/>
          <w:color w:val="000000" w:themeColor="text1"/>
          <w:kern w:val="0"/>
          <w:szCs w:val="21"/>
        </w:rPr>
        <w:t>問いかけて</w:t>
      </w:r>
      <w:r w:rsidR="00EE7F22">
        <w:rPr>
          <w:rFonts w:asciiTheme="minorEastAsia" w:hAnsiTheme="minorEastAsia" w:cs="`’¡Ã˛" w:hint="eastAsia"/>
          <w:color w:val="000000" w:themeColor="text1"/>
          <w:kern w:val="0"/>
          <w:szCs w:val="21"/>
        </w:rPr>
        <w:t>いる</w:t>
      </w:r>
      <w:r w:rsidR="0003188D">
        <w:rPr>
          <w:rFonts w:asciiTheme="minorEastAsia" w:hAnsiTheme="minorEastAsia" w:cs="`’¡Ã˛" w:hint="eastAsia"/>
          <w:color w:val="000000" w:themeColor="text1"/>
          <w:kern w:val="0"/>
          <w:szCs w:val="21"/>
        </w:rPr>
        <w:t>ため</w:t>
      </w:r>
      <w:r w:rsidR="00EE7F22">
        <w:rPr>
          <w:rFonts w:asciiTheme="minorEastAsia" w:hAnsiTheme="minorEastAsia" w:cs="`’¡Ã˛" w:hint="eastAsia"/>
          <w:color w:val="000000" w:themeColor="text1"/>
          <w:kern w:val="0"/>
          <w:szCs w:val="21"/>
        </w:rPr>
        <w:t>、</w:t>
      </w:r>
      <w:r w:rsidR="00B925BB">
        <w:rPr>
          <w:rFonts w:asciiTheme="minorEastAsia" w:hAnsiTheme="minorEastAsia" w:cs="`’¡Ã˛" w:hint="eastAsia"/>
          <w:color w:val="000000" w:themeColor="text1"/>
          <w:kern w:val="0"/>
          <w:szCs w:val="21"/>
        </w:rPr>
        <w:t>生徒が自ら問いながら学習するべき</w:t>
      </w:r>
      <w:r w:rsidR="00EE7F22">
        <w:rPr>
          <w:rFonts w:asciiTheme="minorEastAsia" w:hAnsiTheme="minorEastAsia" w:cs="`’¡Ã˛" w:hint="eastAsia"/>
          <w:color w:val="000000" w:themeColor="text1"/>
          <w:kern w:val="0"/>
          <w:szCs w:val="21"/>
        </w:rPr>
        <w:t>だ</w:t>
      </w:r>
      <w:r w:rsidR="00B925BB">
        <w:rPr>
          <w:rFonts w:asciiTheme="minorEastAsia" w:hAnsiTheme="minorEastAsia" w:cs="`’¡Ã˛" w:hint="eastAsia"/>
          <w:color w:val="000000" w:themeColor="text1"/>
          <w:kern w:val="0"/>
          <w:szCs w:val="21"/>
        </w:rPr>
        <w:t>という</w:t>
      </w:r>
      <w:r w:rsidR="0003188D">
        <w:rPr>
          <w:rFonts w:asciiTheme="minorEastAsia" w:hAnsiTheme="minorEastAsia" w:cs="`’¡Ã˛" w:hint="eastAsia"/>
          <w:color w:val="000000" w:themeColor="text1"/>
          <w:kern w:val="0"/>
          <w:szCs w:val="21"/>
        </w:rPr>
        <w:t>佐伯の</w:t>
      </w:r>
      <w:r w:rsidR="00B925BB">
        <w:rPr>
          <w:rFonts w:asciiTheme="minorEastAsia" w:hAnsiTheme="minorEastAsia" w:cs="`’¡Ã˛" w:hint="eastAsia"/>
          <w:color w:val="000000" w:themeColor="text1"/>
          <w:kern w:val="0"/>
          <w:szCs w:val="21"/>
        </w:rPr>
        <w:t>学習観と</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と</w:t>
      </w:r>
      <w:r w:rsidR="00EE7F22">
        <w:rPr>
          <w:rFonts w:asciiTheme="minorEastAsia" w:hAnsiTheme="minorEastAsia" w:cs="`’¡Ã˛" w:hint="eastAsia"/>
          <w:color w:val="000000" w:themeColor="text1"/>
          <w:kern w:val="0"/>
          <w:szCs w:val="21"/>
        </w:rPr>
        <w:t>の</w:t>
      </w:r>
      <w:r w:rsidR="0003188D">
        <w:rPr>
          <w:rFonts w:asciiTheme="minorEastAsia" w:hAnsiTheme="minorEastAsia" w:cs="`’¡Ã˛" w:hint="eastAsia"/>
          <w:color w:val="000000" w:themeColor="text1"/>
          <w:kern w:val="0"/>
          <w:szCs w:val="21"/>
        </w:rPr>
        <w:t>間には</w:t>
      </w:r>
      <w:r w:rsidR="00EE7F22">
        <w:rPr>
          <w:rFonts w:asciiTheme="minorEastAsia" w:hAnsiTheme="minorEastAsia" w:cs="`’¡Ã˛" w:hint="eastAsia"/>
          <w:color w:val="000000" w:themeColor="text1"/>
          <w:kern w:val="0"/>
          <w:szCs w:val="21"/>
        </w:rPr>
        <w:t>矛盾</w:t>
      </w:r>
      <w:r w:rsidR="0003188D">
        <w:rPr>
          <w:rFonts w:asciiTheme="minorEastAsia" w:hAnsiTheme="minorEastAsia" w:cs="`’¡Ã˛" w:hint="eastAsia"/>
          <w:color w:val="000000" w:themeColor="text1"/>
          <w:kern w:val="0"/>
          <w:szCs w:val="21"/>
        </w:rPr>
        <w:t>があることを前章で指摘していた。そして</w:t>
      </w:r>
      <w:r w:rsidR="0003188D">
        <w:rPr>
          <w:rFonts w:asciiTheme="minorEastAsia" w:hAnsiTheme="minorEastAsia" w:cs="`’¡Ã˛"/>
          <w:color w:val="000000" w:themeColor="text1"/>
          <w:kern w:val="0"/>
          <w:szCs w:val="21"/>
        </w:rPr>
        <w:t>1977</w:t>
      </w:r>
      <w:r w:rsidR="0003188D">
        <w:rPr>
          <w:rFonts w:asciiTheme="minorEastAsia" w:hAnsiTheme="minorEastAsia" w:cs="`’¡Ã˛" w:hint="eastAsia"/>
          <w:color w:val="000000" w:themeColor="text1"/>
          <w:kern w:val="0"/>
          <w:szCs w:val="21"/>
        </w:rPr>
        <w:t>年以降、認知科学をもとに学習観を深めていった佐伯は、</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システムにおいて生徒の自発性を生み出すことの限界に気づき、</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を否定するに至ったのであろう。</w:t>
      </w:r>
    </w:p>
    <w:p w14:paraId="792AA1BA" w14:textId="55AA0265" w:rsidR="00CA6294" w:rsidRDefault="00CA6294"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また、佐伯はこの時代において「わかる」ということや「わかる授業」を説明する際に、一度も「おぼえる」ことやその必要性について言及しなかったことに注目したい。佐</w:t>
      </w:r>
      <w:r>
        <w:rPr>
          <w:rFonts w:asciiTheme="minorEastAsia" w:hAnsiTheme="minorEastAsia" w:cs="`’¡Ã˛" w:hint="eastAsia"/>
          <w:color w:val="000000" w:themeColor="text1"/>
          <w:kern w:val="0"/>
          <w:szCs w:val="21"/>
        </w:rPr>
        <w:lastRenderedPageBreak/>
        <w:t>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という段階を認めていたが、認知論の立場に立って「わかる」ということを考え直した結果、「わかる」という最終目標において「おぼえる」段階は必要ないと考えるようになったことが読み取れる。</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は「おぼえる」段階において特に有効であることから、この佐伯の考えの変化も</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システムを批判する一つの要因となったのであろう。</w:t>
      </w:r>
    </w:p>
    <w:p w14:paraId="50FB62AE" w14:textId="57C6B3FB" w:rsidR="00FE52C2" w:rsidRDefault="00CA6294" w:rsidP="00CA6294">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最後に</w:t>
      </w:r>
      <w:r w:rsidR="00FE52C2">
        <w:rPr>
          <w:rFonts w:asciiTheme="minorEastAsia" w:hAnsiTheme="minorEastAsia" w:cs="`’¡Ã˛" w:hint="eastAsia"/>
          <w:color w:val="000000" w:themeColor="text1"/>
          <w:kern w:val="0"/>
          <w:szCs w:val="21"/>
        </w:rPr>
        <w:t>、坂本ら教育工学者と佐伯の</w:t>
      </w:r>
      <w:r w:rsidR="006F4370">
        <w:rPr>
          <w:rFonts w:asciiTheme="minorEastAsia" w:hAnsiTheme="minorEastAsia" w:cs="`’¡Ã˛" w:hint="eastAsia"/>
          <w:color w:val="000000" w:themeColor="text1"/>
          <w:kern w:val="0"/>
          <w:szCs w:val="21"/>
        </w:rPr>
        <w:t>コンピュータ教育に対する意見の相違点</w:t>
      </w:r>
      <w:r w:rsidR="00FE52C2">
        <w:rPr>
          <w:rFonts w:asciiTheme="minorEastAsia" w:hAnsiTheme="minorEastAsia" w:cs="`’¡Ã˛" w:hint="eastAsia"/>
          <w:color w:val="000000" w:themeColor="text1"/>
          <w:kern w:val="0"/>
          <w:szCs w:val="21"/>
        </w:rPr>
        <w:t>について考察しよう。まず、</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に対して賛否が分かれているという点が明確な違いであろう。</w:t>
      </w:r>
      <w:r w:rsidR="006F4370">
        <w:rPr>
          <w:rFonts w:asciiTheme="minorEastAsia" w:hAnsiTheme="minorEastAsia" w:cs="`’¡Ã˛" w:hint="eastAsia"/>
          <w:color w:val="000000" w:themeColor="text1"/>
          <w:kern w:val="0"/>
          <w:szCs w:val="21"/>
        </w:rPr>
        <w:t>さらに、教育目標についても差異が指摘できる。</w:t>
      </w:r>
      <w:r w:rsidR="00FE52C2">
        <w:rPr>
          <w:rFonts w:asciiTheme="minorEastAsia" w:hAnsiTheme="minorEastAsia" w:cs="`’¡Ã˛" w:hint="eastAsia"/>
          <w:color w:val="000000" w:themeColor="text1"/>
          <w:kern w:val="0"/>
          <w:szCs w:val="21"/>
        </w:rPr>
        <w:t>坂本らは教育目標というものが明確に定まっているということを前提として、その目標を効率的に達成するために</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が有効であるという考え方をしていた。一方、佐伯は</w:t>
      </w:r>
      <w:r w:rsidR="007C72F0">
        <w:rPr>
          <w:rFonts w:asciiTheme="minorEastAsia" w:hAnsiTheme="minorEastAsia" w:cs="`’¡Ã˛" w:hint="eastAsia"/>
          <w:color w:val="000000" w:themeColor="text1"/>
          <w:kern w:val="0"/>
          <w:szCs w:val="21"/>
        </w:rPr>
        <w:t>「わかる」とは「わかる」ことに終わりがないことを知っていることだとしていることや子どもの主体性を重要視していたことから、教育目標を子どもが学習する前から子どもの行動の形でで記述することは難しいと考えていたのではないかと推察される。つまり、坂本らと佐伯の違いとして、前章</w:t>
      </w:r>
      <w:r w:rsidR="006F4370">
        <w:rPr>
          <w:rFonts w:asciiTheme="minorEastAsia" w:hAnsiTheme="minorEastAsia" w:cs="`’¡Ã˛" w:hint="eastAsia"/>
          <w:color w:val="000000" w:themeColor="text1"/>
          <w:kern w:val="0"/>
          <w:szCs w:val="21"/>
        </w:rPr>
        <w:t>と同様に</w:t>
      </w:r>
      <w:r w:rsidR="007C72F0">
        <w:rPr>
          <w:rFonts w:asciiTheme="minorEastAsia" w:hAnsiTheme="minorEastAsia" w:cs="`’¡Ã˛" w:hint="eastAsia"/>
          <w:color w:val="000000" w:themeColor="text1"/>
          <w:kern w:val="0"/>
          <w:szCs w:val="21"/>
        </w:rPr>
        <w:t>学び</w:t>
      </w:r>
      <w:r w:rsidR="00583CB9">
        <w:rPr>
          <w:rFonts w:asciiTheme="minorEastAsia" w:hAnsiTheme="minorEastAsia" w:cs="`’¡Ã˛" w:hint="eastAsia"/>
          <w:color w:val="000000" w:themeColor="text1"/>
          <w:kern w:val="0"/>
          <w:szCs w:val="21"/>
        </w:rPr>
        <w:t>のあり方への研究の有無は</w:t>
      </w:r>
      <w:r w:rsidR="006F4370">
        <w:rPr>
          <w:rFonts w:asciiTheme="minorEastAsia" w:hAnsiTheme="minorEastAsia" w:cs="`’¡Ã˛" w:hint="eastAsia"/>
          <w:color w:val="000000" w:themeColor="text1"/>
          <w:kern w:val="0"/>
          <w:szCs w:val="21"/>
        </w:rPr>
        <w:t>言うまでもないが</w:t>
      </w:r>
      <w:r w:rsidR="007C72F0">
        <w:rPr>
          <w:rFonts w:asciiTheme="minorEastAsia" w:hAnsiTheme="minorEastAsia" w:cs="`’¡Ã˛" w:hint="eastAsia"/>
          <w:color w:val="000000" w:themeColor="text1"/>
          <w:kern w:val="0"/>
          <w:szCs w:val="21"/>
        </w:rPr>
        <w:t>、教育目標を明確に定めるということの是非に関しても意見が分かれていると考えられる。</w:t>
      </w:r>
    </w:p>
    <w:p w14:paraId="7331723D" w14:textId="4AF88FB6" w:rsidR="00324F4E" w:rsidRDefault="00324F4E" w:rsidP="00FC20A7">
      <w:pPr>
        <w:autoSpaceDE w:val="0"/>
        <w:autoSpaceDN w:val="0"/>
        <w:adjustRightInd w:val="0"/>
        <w:jc w:val="left"/>
        <w:rPr>
          <w:rFonts w:asciiTheme="minorEastAsia" w:hAnsiTheme="minorEastAsia" w:cs="`’¡Ã˛"/>
          <w:color w:val="000000" w:themeColor="text1"/>
          <w:kern w:val="0"/>
          <w:szCs w:val="21"/>
        </w:rPr>
      </w:pPr>
    </w:p>
    <w:p w14:paraId="3CAE1534" w14:textId="6A3D15D8" w:rsidR="00324F4E" w:rsidRDefault="00324F4E" w:rsidP="00324F4E">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第３節　</w:t>
      </w:r>
      <w:r w:rsidR="0003188D">
        <w:rPr>
          <w:rFonts w:ascii="ヒラギノ角ゴシック W4" w:eastAsia="ヒラギノ角ゴシック W4" w:hAnsi="ヒラギノ角ゴシック W4" w:hint="eastAsia"/>
        </w:rPr>
        <w:t>イメージ</w:t>
      </w:r>
      <w:r w:rsidR="00CA29B3">
        <w:rPr>
          <w:rFonts w:ascii="ヒラギノ角ゴシック W4" w:eastAsia="ヒラギノ角ゴシック W4" w:hAnsi="ヒラギノ角ゴシック W4" w:hint="eastAsia"/>
        </w:rPr>
        <w:t>と</w:t>
      </w:r>
      <w:r w:rsidR="00CA29B3">
        <w:rPr>
          <w:rFonts w:ascii="ヒラギノ角ゴシック W4" w:eastAsia="ヒラギノ角ゴシック W4" w:hAnsi="ヒラギノ角ゴシック W4"/>
        </w:rPr>
        <w:t>LOGO</w:t>
      </w:r>
      <w:r w:rsidR="00CA29B3">
        <w:rPr>
          <w:rFonts w:ascii="ヒラギノ角ゴシック W4" w:eastAsia="ヒラギノ角ゴシック W4" w:hAnsi="ヒラギノ角ゴシック W4" w:hint="eastAsia"/>
        </w:rPr>
        <w:t>システム</w:t>
      </w:r>
    </w:p>
    <w:p w14:paraId="447BDC28" w14:textId="60BFB407" w:rsidR="00CA6294" w:rsidRPr="00CA6294" w:rsidRDefault="00CA6294" w:rsidP="00CA6294">
      <w:r>
        <w:rPr>
          <w:rFonts w:hint="eastAsia"/>
        </w:rPr>
        <w:t xml:space="preserve">　前節では、佐伯が「わかる」ということをどのように捉えているのかを確認し</w:t>
      </w:r>
      <w:r w:rsidR="00BD3D72">
        <w:rPr>
          <w:rFonts w:hint="eastAsia"/>
        </w:rPr>
        <w:t>た上で</w:t>
      </w:r>
      <w:r>
        <w:t>CAI</w:t>
      </w:r>
      <w:r>
        <w:rPr>
          <w:rFonts w:hint="eastAsia"/>
        </w:rPr>
        <w:t>批判に転じる様子を考察した。本節では「わかる」におけるイメージの</w:t>
      </w:r>
      <w:r w:rsidR="00E93687">
        <w:rPr>
          <w:rFonts w:hint="eastAsia"/>
        </w:rPr>
        <w:t>重要性について考察し、イメージを利用したものであり、教育におけるコンピュータ利用の新しい形である</w:t>
      </w:r>
      <w:r w:rsidR="00E93687">
        <w:t>LOGO</w:t>
      </w:r>
      <w:r w:rsidR="000C78B2">
        <w:rPr>
          <w:rFonts w:hint="eastAsia"/>
        </w:rPr>
        <w:t>システム</w:t>
      </w:r>
      <w:r w:rsidR="00E93687">
        <w:rPr>
          <w:rFonts w:hint="eastAsia"/>
        </w:rPr>
        <w:t>について検討する。</w:t>
      </w:r>
    </w:p>
    <w:p w14:paraId="670096FD" w14:textId="7784AD52" w:rsidR="003B54C0" w:rsidRDefault="0003188D"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本章で取り扱う時代において、</w:t>
      </w:r>
      <w:r w:rsidR="00046EAE">
        <w:rPr>
          <w:rFonts w:asciiTheme="minorEastAsia" w:hAnsiTheme="minorEastAsia" w:cs="`’¡Ã˛" w:hint="eastAsia"/>
          <w:color w:val="000000" w:themeColor="text1"/>
          <w:kern w:val="0"/>
          <w:szCs w:val="21"/>
        </w:rPr>
        <w:t>佐伯は「わかる」において「イメージ」が重要であると主張している。従来の学習では</w:t>
      </w:r>
      <w:r w:rsidR="003B54C0">
        <w:rPr>
          <w:rFonts w:asciiTheme="minorEastAsia" w:hAnsiTheme="minorEastAsia" w:cs="`’¡Ã˛" w:hint="eastAsia"/>
          <w:color w:val="000000" w:themeColor="text1"/>
          <w:kern w:val="0"/>
          <w:szCs w:val="21"/>
        </w:rPr>
        <w:t>、</w:t>
      </w:r>
      <w:r w:rsidR="00046EAE">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sidR="00046EAE">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sidR="00046EAE">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04E45AE0" w:rsidR="003B54C0" w:rsidRDefault="003B54C0"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を明確に意識した瞬間、わたしたちはそれが「別の視点からだとどうなる」という認識も同時に得ているのである。同じことが「状況」についてもいえる。当面のイメージが主題とされている背景、文脈、目的、他との必然的関係、機能、前提、などが</w:t>
      </w:r>
      <w:r>
        <w:rPr>
          <w:rFonts w:asciiTheme="minorEastAsia" w:hAnsiTheme="minorEastAsia" w:cs="`’¡Ã˛" w:hint="eastAsia"/>
          <w:color w:val="000000" w:themeColor="text1"/>
          <w:kern w:val="0"/>
          <w:szCs w:val="21"/>
        </w:rPr>
        <w:lastRenderedPageBreak/>
        <w:t>明らかにされると同時に、それらが変った場合の世界の可能性が見えてきて、当面のイメージを単なる一例として位置づけるのである。</w:t>
      </w:r>
      <w:r w:rsidR="006C0C4D">
        <w:rPr>
          <w:rStyle w:val="ab"/>
          <w:rFonts w:asciiTheme="minorEastAsia" w:hAnsiTheme="minorEastAsia" w:cs="`’¡Ã˛"/>
          <w:color w:val="000000" w:themeColor="text1"/>
          <w:kern w:val="0"/>
          <w:szCs w:val="21"/>
        </w:rPr>
        <w:footnoteReference w:id="27"/>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4CA06311" w14:textId="515A6048" w:rsidR="00EE24EA" w:rsidRPr="00ED1034" w:rsidRDefault="003B54C0"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つまり、イメージというのは個別的なものにとどまらず、</w:t>
      </w:r>
      <w:r w:rsidR="001102F1">
        <w:rPr>
          <w:rFonts w:asciiTheme="minorEastAsia" w:hAnsiTheme="minorEastAsia" w:cs="`’¡Ã˛" w:hint="eastAsia"/>
          <w:color w:val="000000" w:themeColor="text1"/>
          <w:kern w:val="0"/>
          <w:szCs w:val="21"/>
        </w:rPr>
        <w:t>視点を変え</w:t>
      </w:r>
      <w:r>
        <w:rPr>
          <w:rFonts w:asciiTheme="minorEastAsia" w:hAnsiTheme="minorEastAsia" w:cs="`’¡Ã˛" w:hint="eastAsia"/>
          <w:color w:val="000000" w:themeColor="text1"/>
          <w:kern w:val="0"/>
          <w:szCs w:val="21"/>
        </w:rPr>
        <w:t>そのイメージを少しずつ変形させることで、一般性の認識をもたらすのである。この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w:t>
      </w:r>
      <w:r w:rsidR="00654EBC">
        <w:rPr>
          <w:rFonts w:asciiTheme="minorEastAsia" w:hAnsiTheme="minorEastAsia" w:cs="`’¡Ã˛" w:hint="eastAsia"/>
          <w:color w:val="000000" w:themeColor="text1"/>
          <w:kern w:val="0"/>
          <w:szCs w:val="21"/>
        </w:rPr>
        <w:t>前節で</w:t>
      </w:r>
      <w:r>
        <w:rPr>
          <w:rFonts w:asciiTheme="minorEastAsia" w:hAnsiTheme="minorEastAsia" w:cs="`’¡Ã˛" w:hint="eastAsia"/>
          <w:color w:val="000000" w:themeColor="text1"/>
          <w:kern w:val="0"/>
          <w:szCs w:val="21"/>
        </w:rPr>
        <w:t>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513D6CA8" w14:textId="1AE8970F" w:rsidR="00B23F99" w:rsidRDefault="00EE7A9F" w:rsidP="001102F1">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654EBC">
        <w:rPr>
          <w:rFonts w:asciiTheme="minorEastAsia" w:hAnsiTheme="minorEastAsia" w:cs="`’¡Ã˛" w:hint="eastAsia"/>
          <w:color w:val="000000" w:themeColor="text1"/>
          <w:kern w:val="0"/>
          <w:szCs w:val="21"/>
        </w:rPr>
        <w:t>ここで、佐伯がこの時代に提案している</w:t>
      </w:r>
      <w:r w:rsidR="00C03683">
        <w:rPr>
          <w:rFonts w:asciiTheme="minorEastAsia" w:hAnsiTheme="minorEastAsia" w:cs="`’¡Ã˛" w:hint="eastAsia"/>
          <w:color w:val="000000" w:themeColor="text1"/>
          <w:kern w:val="0"/>
          <w:szCs w:val="21"/>
        </w:rPr>
        <w:t>新しいコンピュータ教育のあり方</w:t>
      </w:r>
      <w:r w:rsidR="00654EBC">
        <w:rPr>
          <w:rFonts w:asciiTheme="minorEastAsia" w:hAnsiTheme="minorEastAsia" w:cs="`’¡Ã˛" w:hint="eastAsia"/>
          <w:color w:val="000000" w:themeColor="text1"/>
          <w:kern w:val="0"/>
          <w:szCs w:val="21"/>
        </w:rPr>
        <w:t>とイメージとの関連について検討したい。佐伯が新たに提案したコンピュータ教育とは、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w:t>
      </w:r>
      <w:r w:rsidR="004B0405">
        <w:rPr>
          <w:rFonts w:asciiTheme="minorEastAsia" w:hAnsiTheme="minorEastAsia" w:cs="`’¡Ã˛" w:hint="eastAsia"/>
          <w:color w:val="000000" w:themeColor="text1"/>
          <w:kern w:val="0"/>
          <w:szCs w:val="21"/>
        </w:rPr>
        <w:t>L</w:t>
      </w:r>
      <w:r w:rsidR="004B0405">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sidR="004B0405">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sidR="006C0C4D">
        <w:rPr>
          <w:rStyle w:val="ab"/>
          <w:rFonts w:asciiTheme="minorEastAsia" w:hAnsiTheme="minorEastAsia" w:cs="`’¡Ã˛"/>
          <w:color w:val="000000" w:themeColor="text1"/>
          <w:kern w:val="0"/>
          <w:szCs w:val="21"/>
        </w:rPr>
        <w:footnoteReference w:id="28"/>
      </w:r>
      <w:r w:rsidR="004B0405">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w:t>
      </w:r>
      <w:r w:rsidR="001102F1">
        <w:rPr>
          <w:rFonts w:asciiTheme="minorEastAsia" w:hAnsiTheme="minorEastAsia" w:cs="`’¡Ã˛" w:hint="eastAsia"/>
          <w:color w:val="000000" w:themeColor="text1"/>
          <w:kern w:val="0"/>
          <w:szCs w:val="21"/>
        </w:rPr>
        <w:t>マイクロコンピュータ</w:t>
      </w:r>
      <w:r w:rsidR="00AB2D80">
        <w:rPr>
          <w:rFonts w:asciiTheme="minorEastAsia" w:hAnsiTheme="minorEastAsia" w:cs="`’¡Ã˛" w:hint="eastAsia"/>
          <w:color w:val="000000" w:themeColor="text1"/>
          <w:kern w:val="0"/>
          <w:szCs w:val="21"/>
        </w:rPr>
        <w:t>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w:t>
      </w:r>
      <w:r w:rsidR="00E236C5">
        <w:rPr>
          <w:rFonts w:asciiTheme="minorEastAsia" w:hAnsiTheme="minorEastAsia" w:cs="`’¡Ã˛" w:hint="eastAsia"/>
          <w:color w:val="000000" w:themeColor="text1"/>
          <w:kern w:val="0"/>
          <w:szCs w:val="21"/>
        </w:rPr>
        <w:t>ここでいう</w:t>
      </w:r>
      <w:r w:rsidR="00AB2D80">
        <w:rPr>
          <w:rFonts w:asciiTheme="minorEastAsia" w:hAnsiTheme="minorEastAsia" w:cs="`’¡Ã˛" w:hint="eastAsia"/>
          <w:color w:val="000000" w:themeColor="text1"/>
          <w:kern w:val="0"/>
          <w:szCs w:val="21"/>
        </w:rPr>
        <w:t>マイクロ・ワールドとは</w:t>
      </w:r>
      <w:r w:rsidR="00E236C5">
        <w:rPr>
          <w:rFonts w:asciiTheme="minorEastAsia" w:hAnsiTheme="minorEastAsia" w:cs="`’¡Ã˛" w:hint="eastAsia"/>
          <w:color w:val="000000" w:themeColor="text1"/>
          <w:kern w:val="0"/>
          <w:szCs w:val="21"/>
        </w:rPr>
        <w:t>子どもたちがコンピュータに命令し自由に試してみることで、</w:t>
      </w:r>
      <w:r w:rsidR="00AB2D80">
        <w:rPr>
          <w:rFonts w:asciiTheme="minorEastAsia" w:hAnsiTheme="minorEastAsia" w:cs="`’¡Ã˛" w:hint="eastAsia"/>
          <w:color w:val="000000" w:themeColor="text1"/>
          <w:kern w:val="0"/>
          <w:szCs w:val="21"/>
        </w:rPr>
        <w:t>コンピュータのなかに構成される知的探究の場のことである。</w:t>
      </w:r>
      <w:r w:rsidR="00E236C5">
        <w:rPr>
          <w:rFonts w:asciiTheme="minorEastAsia" w:hAnsiTheme="minorEastAsia" w:cs="`’¡Ã˛" w:hint="eastAsia"/>
          <w:color w:val="000000" w:themeColor="text1"/>
          <w:kern w:val="0"/>
          <w:szCs w:val="21"/>
        </w:rPr>
        <w:t>このL</w:t>
      </w:r>
      <w:r w:rsidR="00E236C5">
        <w:rPr>
          <w:rFonts w:asciiTheme="minorEastAsia" w:hAnsiTheme="minorEastAsia" w:cs="`’¡Ã˛"/>
          <w:color w:val="000000" w:themeColor="text1"/>
          <w:kern w:val="0"/>
          <w:szCs w:val="21"/>
        </w:rPr>
        <w:t>OGO</w:t>
      </w:r>
      <w:r w:rsidR="00E236C5">
        <w:rPr>
          <w:rFonts w:asciiTheme="minorEastAsia" w:hAnsiTheme="minorEastAsia" w:cs="`’¡Ã˛" w:hint="eastAsia"/>
          <w:color w:val="000000" w:themeColor="text1"/>
          <w:kern w:val="0"/>
          <w:szCs w:val="21"/>
        </w:rPr>
        <w:t>による学習は、前節で述べた子どもの内発的動機づけによるものになり得ると</w:t>
      </w:r>
      <w:r w:rsidR="00BD3D72">
        <w:rPr>
          <w:rFonts w:asciiTheme="minorEastAsia" w:hAnsiTheme="minorEastAsia" w:cs="`’¡Ã˛" w:hint="eastAsia"/>
          <w:color w:val="000000" w:themeColor="text1"/>
          <w:kern w:val="0"/>
          <w:szCs w:val="21"/>
        </w:rPr>
        <w:t>考えられる</w:t>
      </w:r>
      <w:r w:rsidR="00E236C5">
        <w:rPr>
          <w:rFonts w:asciiTheme="minorEastAsia" w:hAnsiTheme="minorEastAsia" w:cs="`’¡Ã˛" w:hint="eastAsia"/>
          <w:color w:val="000000" w:themeColor="text1"/>
          <w:kern w:val="0"/>
          <w:szCs w:val="21"/>
        </w:rPr>
        <w:t>。また、</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w:t>
      </w:r>
      <w:r w:rsidR="00E236C5">
        <w:rPr>
          <w:rFonts w:asciiTheme="minorEastAsia" w:hAnsiTheme="minorEastAsia" w:cs="`’¡Ã˛" w:hint="eastAsia"/>
          <w:color w:val="000000" w:themeColor="text1"/>
          <w:kern w:val="0"/>
          <w:szCs w:val="21"/>
        </w:rPr>
        <w:t>先に説明した</w:t>
      </w:r>
      <w:r w:rsidR="00B23F99">
        <w:rPr>
          <w:rFonts w:asciiTheme="minorEastAsia" w:hAnsiTheme="minorEastAsia" w:cs="`’¡Ã˛" w:hint="eastAsia"/>
          <w:color w:val="000000" w:themeColor="text1"/>
          <w:kern w:val="0"/>
          <w:szCs w:val="21"/>
        </w:rPr>
        <w:t>イメージによる学習を実現したものと</w:t>
      </w:r>
      <w:r w:rsidR="00BD3D72">
        <w:rPr>
          <w:rFonts w:asciiTheme="minorEastAsia" w:hAnsiTheme="minorEastAsia" w:cs="`’¡Ã˛" w:hint="eastAsia"/>
          <w:color w:val="000000" w:themeColor="text1"/>
          <w:kern w:val="0"/>
          <w:szCs w:val="21"/>
        </w:rPr>
        <w:t>論じることができるであろう</w:t>
      </w:r>
      <w:r w:rsidR="00B23F99">
        <w:rPr>
          <w:rFonts w:asciiTheme="minorEastAsia" w:hAnsiTheme="minorEastAsia" w:cs="`’¡Ã˛" w:hint="eastAsia"/>
          <w:color w:val="000000" w:themeColor="text1"/>
          <w:kern w:val="0"/>
          <w:szCs w:val="21"/>
        </w:rPr>
        <w:t>。</w:t>
      </w:r>
      <w:r w:rsidR="001102F1">
        <w:rPr>
          <w:rFonts w:asciiTheme="minorEastAsia" w:hAnsiTheme="minorEastAsia" w:cs="`’¡Ã˛" w:hint="eastAsia"/>
          <w:color w:val="000000" w:themeColor="text1"/>
          <w:kern w:val="0"/>
          <w:szCs w:val="21"/>
        </w:rPr>
        <w:t>佐伯は</w:t>
      </w:r>
      <w:r w:rsidR="00B23F99">
        <w:rPr>
          <w:rFonts w:asciiTheme="minorEastAsia" w:hAnsiTheme="minorEastAsia" w:cs="`’¡Ã˛" w:hint="eastAsia"/>
          <w:color w:val="000000" w:themeColor="text1"/>
          <w:kern w:val="0"/>
          <w:szCs w:val="21"/>
        </w:rPr>
        <w:t>イメージを変形していくことで一般化が行われる</w:t>
      </w:r>
      <w:r w:rsidR="001102F1">
        <w:rPr>
          <w:rFonts w:asciiTheme="minorEastAsia" w:hAnsiTheme="minorEastAsia" w:cs="`’¡Ã˛" w:hint="eastAsia"/>
          <w:color w:val="000000" w:themeColor="text1"/>
          <w:kern w:val="0"/>
          <w:szCs w:val="21"/>
        </w:rPr>
        <w:t>と</w:t>
      </w:r>
      <w:r w:rsidR="00B23F99">
        <w:rPr>
          <w:rFonts w:asciiTheme="minorEastAsia" w:hAnsiTheme="minorEastAsia" w:cs="`’¡Ã˛" w:hint="eastAsia"/>
          <w:color w:val="000000" w:themeColor="text1"/>
          <w:kern w:val="0"/>
          <w:szCs w:val="21"/>
        </w:rPr>
        <w:t>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w:t>
      </w:r>
      <w:r w:rsidR="001102F1">
        <w:rPr>
          <w:rFonts w:asciiTheme="minorEastAsia" w:hAnsiTheme="minorEastAsia" w:cs="`’¡Ã˛" w:hint="eastAsia"/>
          <w:color w:val="000000" w:themeColor="text1"/>
          <w:kern w:val="0"/>
          <w:szCs w:val="21"/>
        </w:rPr>
        <w:t>引数の値を変えたりすることで、</w:t>
      </w:r>
      <w:r w:rsidR="00B23F99">
        <w:rPr>
          <w:rFonts w:asciiTheme="minorEastAsia" w:hAnsiTheme="minorEastAsia" w:cs="`’¡Ã˛" w:hint="eastAsia"/>
          <w:color w:val="000000" w:themeColor="text1"/>
          <w:kern w:val="0"/>
          <w:szCs w:val="21"/>
        </w:rPr>
        <w:t>イメージの変形</w:t>
      </w:r>
      <w:r w:rsidR="00E236C5">
        <w:rPr>
          <w:rFonts w:asciiTheme="minorEastAsia" w:hAnsiTheme="minorEastAsia" w:cs="`’¡Ã˛" w:hint="eastAsia"/>
          <w:color w:val="000000" w:themeColor="text1"/>
          <w:kern w:val="0"/>
          <w:szCs w:val="21"/>
        </w:rPr>
        <w:t>を</w:t>
      </w:r>
      <w:r w:rsidR="00B23F99">
        <w:rPr>
          <w:rFonts w:asciiTheme="minorEastAsia" w:hAnsiTheme="minorEastAsia" w:cs="`’¡Ã˛" w:hint="eastAsia"/>
          <w:color w:val="000000" w:themeColor="text1"/>
          <w:kern w:val="0"/>
          <w:szCs w:val="21"/>
        </w:rPr>
        <w:t>容易に自分で行うことができる</w:t>
      </w:r>
      <w:r w:rsidR="001102F1">
        <w:rPr>
          <w:rFonts w:asciiTheme="minorEastAsia" w:hAnsiTheme="minorEastAsia" w:cs="`’¡Ã˛" w:hint="eastAsia"/>
          <w:color w:val="000000" w:themeColor="text1"/>
          <w:kern w:val="0"/>
          <w:szCs w:val="21"/>
        </w:rPr>
        <w:t>ため</w:t>
      </w:r>
      <w:r w:rsidR="00BD3D72">
        <w:rPr>
          <w:rFonts w:asciiTheme="minorEastAsia" w:hAnsiTheme="minorEastAsia" w:cs="`’¡Ã˛" w:hint="eastAsia"/>
          <w:color w:val="000000" w:themeColor="text1"/>
          <w:kern w:val="0"/>
          <w:szCs w:val="21"/>
        </w:rPr>
        <w:t>、</w:t>
      </w:r>
      <w:r w:rsidR="000C0E33">
        <w:rPr>
          <w:rFonts w:asciiTheme="minorEastAsia" w:hAnsiTheme="minorEastAsia" w:cs="`’¡Ã˛" w:hint="eastAsia"/>
          <w:color w:val="000000" w:themeColor="text1"/>
          <w:kern w:val="0"/>
          <w:szCs w:val="21"/>
        </w:rPr>
        <w:t>一般性の認識を抱きやすいことが推察される。</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68ABB4CC"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Pr="00B23F99">
        <w:rPr>
          <w:rFonts w:ascii="ヒラギノ角ゴシック W4" w:eastAsia="ヒラギノ角ゴシック W4" w:hAnsi="ヒラギノ角ゴシック W4" w:cs="ＭＳ 明朝" w:hint="eastAsia"/>
        </w:rPr>
        <w:t>文化的実践への参加としての学びとコンピュータ教育（</w:t>
      </w:r>
      <w:r w:rsidRPr="00B23F99">
        <w:rPr>
          <w:rFonts w:ascii="ヒラギノ角ゴシック W4" w:eastAsia="ヒラギノ角ゴシック W4" w:hAnsi="ヒラギノ角ゴシック W4" w:cs="ＭＳ 明朝"/>
        </w:rPr>
        <w:t>1983-9</w:t>
      </w:r>
      <w:r w:rsidR="005D2145">
        <w:rPr>
          <w:rFonts w:ascii="ヒラギノ角ゴシック W4" w:eastAsia="ヒラギノ角ゴシック W4" w:hAnsi="ヒラギノ角ゴシック W4" w:cs="ＭＳ 明朝"/>
        </w:rPr>
        <w:t>9</w:t>
      </w:r>
      <w:r w:rsidRPr="00B23F99">
        <w:rPr>
          <w:rFonts w:ascii="ヒラギノ角ゴシック W4" w:eastAsia="ヒラギノ角ゴシック W4" w:hAnsi="ヒラギノ角ゴシック W4" w:cs="ＭＳ 明朝"/>
        </w:rPr>
        <w:t>）</w:t>
      </w:r>
    </w:p>
    <w:p w14:paraId="1E51E7D1" w14:textId="53BEB1D0"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第１節　時代背景</w:t>
      </w:r>
    </w:p>
    <w:p w14:paraId="6DB035B8" w14:textId="2CCC5516"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w:t>
      </w:r>
      <w:r w:rsidR="005D2145">
        <w:t>9</w:t>
      </w:r>
      <w:r w:rsidR="000526B8">
        <w:rPr>
          <w:rFonts w:hint="eastAsia"/>
        </w:rPr>
        <w:t>年において、コンピュータがどのように教育界において捉えられていたのかを確認する。</w:t>
      </w:r>
      <w:r w:rsidR="00E75CAA">
        <w:rPr>
          <w:rFonts w:hint="eastAsia"/>
        </w:rPr>
        <w:t>ここでは坂本昴らの『</w:t>
      </w:r>
      <w:r w:rsidR="00E75CAA">
        <w:rPr>
          <w:rFonts w:asciiTheme="minorEastAsia" w:hAnsiTheme="minorEastAsia" w:cs="`’¡Ã˛" w:hint="eastAsia"/>
          <w:color w:val="000000" w:themeColor="text1"/>
          <w:kern w:val="0"/>
          <w:szCs w:val="21"/>
        </w:rPr>
        <w:t>教育工学とはどんな学問か』を参考に確認していく。</w:t>
      </w:r>
    </w:p>
    <w:p w14:paraId="73947CA3" w14:textId="0D892DD1" w:rsidR="0009524A"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w:t>
      </w:r>
      <w:r>
        <w:t>教育工学に関する理論書</w:t>
      </w:r>
      <w:r w:rsidR="00BD3D72">
        <w:rPr>
          <w:rFonts w:hint="eastAsia"/>
        </w:rPr>
        <w:t>も</w:t>
      </w:r>
      <w:r>
        <w:t>刊行</w:t>
      </w:r>
      <w:r>
        <w:rPr>
          <w:rFonts w:hint="eastAsia"/>
        </w:rPr>
        <w:t>されるなど、日本教育工学会設立の機運が高まり、ついに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A31368">
        <w:rPr>
          <w:rFonts w:hint="eastAsia"/>
        </w:rPr>
        <w:t>この</w:t>
      </w:r>
      <w:r w:rsidR="00A60F1B">
        <w:rPr>
          <w:rFonts w:hint="eastAsia"/>
        </w:rPr>
        <w:t>領域の</w:t>
      </w:r>
      <w:r w:rsidR="00A31368">
        <w:rPr>
          <w:rFonts w:hint="eastAsia"/>
        </w:rPr>
        <w:t>中で特にコンピュータ利用</w:t>
      </w:r>
      <w:r w:rsidR="00A60F1B">
        <w:rPr>
          <w:rFonts w:hint="eastAsia"/>
        </w:rPr>
        <w:t>に注目すると、</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w:t>
      </w:r>
      <w:r w:rsidR="00976324">
        <w:rPr>
          <w:rFonts w:hint="eastAsia"/>
        </w:rPr>
        <w:t>A</w:t>
      </w:r>
      <w:r w:rsidR="00976324">
        <w:t>I</w:t>
      </w:r>
      <w:r w:rsidR="00976324">
        <w:rPr>
          <w:rFonts w:hint="eastAsia"/>
        </w:rPr>
        <w:t>技術を用いることにより</w:t>
      </w:r>
      <w:r w:rsidR="00A31368">
        <w:rPr>
          <w:rFonts w:hint="eastAsia"/>
        </w:rPr>
        <w:t>インタラクティブな振舞いをするシステムである。1</w:t>
      </w:r>
      <w:r w:rsidR="00A31368">
        <w:t>990</w:t>
      </w:r>
      <w:r w:rsidR="00AE176F">
        <w:t>年代</w:t>
      </w:r>
      <w:r w:rsidR="00A31368">
        <w:rPr>
          <w:rFonts w:hint="eastAsia"/>
        </w:rPr>
        <w:t>になると、インターネットが社会に大きな影響を与え、教育工学の研究にも「分散協調学習支援」や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）等の技術が教育の中に取り入れられるようになった。</w:t>
      </w:r>
    </w:p>
    <w:p w14:paraId="40E95FB9" w14:textId="3F96697D" w:rsidR="00AE176F" w:rsidRDefault="0009524A" w:rsidP="0009524A">
      <w:pPr>
        <w:ind w:firstLineChars="100" w:firstLine="210"/>
      </w:pPr>
      <w:r>
        <w:rPr>
          <w:rFonts w:hint="eastAsia"/>
        </w:rPr>
        <w:t>教育工学の定義に関して、坂本は</w:t>
      </w:r>
      <w:r>
        <w:t>2000</w:t>
      </w:r>
      <w:r>
        <w:rPr>
          <w:rFonts w:hint="eastAsia"/>
        </w:rPr>
        <w:t>年に日本教育工学会が編纂した『教育工学事典』での定義を紹介しているが、その内容は前章で取り上げたものとほぼ変わらないものであり、教育工学はあくまでもある決められた教育目標を効果的に達成するためのものだと考えていることが窺える。</w:t>
      </w:r>
    </w:p>
    <w:p w14:paraId="0696F46F" w14:textId="682BF29B" w:rsidR="00A31368" w:rsidRDefault="00A31368" w:rsidP="00AE176F"/>
    <w:p w14:paraId="5811D69C" w14:textId="0F1CAF66"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文化的実践への参加としての学び</w:t>
      </w:r>
    </w:p>
    <w:p w14:paraId="7AE822CB" w14:textId="15810948" w:rsidR="00A60F1B" w:rsidRPr="00A60F1B" w:rsidRDefault="00A60F1B" w:rsidP="00A60F1B">
      <w:r>
        <w:rPr>
          <w:rFonts w:hint="eastAsia"/>
        </w:rPr>
        <w:t xml:space="preserve">　</w:t>
      </w:r>
      <w:r w:rsidR="005D2145">
        <w:rPr>
          <w:rFonts w:hint="eastAsia"/>
        </w:rPr>
        <w:t>前節では、</w:t>
      </w:r>
      <w:r w:rsidR="005D2145">
        <w:t>1983</w:t>
      </w:r>
      <w:r w:rsidR="005D2145">
        <w:rPr>
          <w:rFonts w:hint="eastAsia"/>
        </w:rPr>
        <w:t>年から1</w:t>
      </w:r>
      <w:r w:rsidR="005D2145">
        <w:t>999</w:t>
      </w:r>
      <w:r w:rsidR="005D2145">
        <w:rPr>
          <w:rFonts w:hint="eastAsia"/>
        </w:rPr>
        <w:t>年までの教育工学の進展の様子を確認した。</w:t>
      </w:r>
      <w:r>
        <w:rPr>
          <w:rFonts w:hint="eastAsia"/>
        </w:rPr>
        <w:t>本節では、この時代以降、佐伯の学び観において根幹をなす考えである文化的実践への参加としての学びについて考察</w:t>
      </w:r>
      <w:r w:rsidR="005D2145">
        <w:rPr>
          <w:rFonts w:hint="eastAsia"/>
        </w:rPr>
        <w:t>した上で、それを踏まえ佐伯がコンピュータ教育に対してどのように考え</w:t>
      </w:r>
      <w:r w:rsidR="005D2145">
        <w:rPr>
          <w:rFonts w:hint="eastAsia"/>
        </w:rPr>
        <w:lastRenderedPageBreak/>
        <w:t>るようになったのかを明らかにする。</w:t>
      </w:r>
      <w:r w:rsidR="00826D9A">
        <w:rPr>
          <w:rFonts w:hint="eastAsia"/>
        </w:rPr>
        <w:t>佐伯のコンピュータ教育に対する考えを明らかにする際に</w:t>
      </w:r>
      <w:r w:rsidR="005D2145">
        <w:rPr>
          <w:rFonts w:hint="eastAsia"/>
        </w:rPr>
        <w:t>着目したい点</w:t>
      </w:r>
      <w:r w:rsidR="00826D9A">
        <w:rPr>
          <w:rFonts w:hint="eastAsia"/>
        </w:rPr>
        <w:t>は</w:t>
      </w:r>
      <w:r w:rsidR="005D2145">
        <w:rPr>
          <w:rFonts w:hint="eastAsia"/>
        </w:rPr>
        <w:t>、①</w:t>
      </w:r>
      <w:r w:rsidR="005D2145">
        <w:rPr>
          <w:rFonts w:eastAsiaTheme="minorHAnsi" w:cs="ＭＳ 明朝" w:hint="eastAsia"/>
        </w:rPr>
        <w:t>根源的表象性に注意した上で</w:t>
      </w:r>
      <w:r w:rsidR="00826D9A">
        <w:rPr>
          <w:rFonts w:eastAsiaTheme="minorHAnsi" w:cs="ＭＳ 明朝" w:hint="eastAsia"/>
        </w:rPr>
        <w:t>の、</w:t>
      </w:r>
      <w:r w:rsidR="005D2145">
        <w:rPr>
          <w:rFonts w:eastAsiaTheme="minorHAnsi" w:cs="ＭＳ 明朝" w:hint="eastAsia"/>
        </w:rPr>
        <w:t>表現に</w:t>
      </w:r>
      <w:r w:rsidR="00826D9A">
        <w:rPr>
          <w:rFonts w:eastAsiaTheme="minorHAnsi" w:cs="ＭＳ 明朝" w:hint="eastAsia"/>
        </w:rPr>
        <w:t>おける</w:t>
      </w:r>
      <w:r w:rsidR="005D2145">
        <w:rPr>
          <w:rFonts w:eastAsiaTheme="minorHAnsi" w:cs="ＭＳ 明朝" w:hint="eastAsia"/>
        </w:rPr>
        <w:t>コンピュータ</w:t>
      </w:r>
      <w:r w:rsidR="00826D9A">
        <w:rPr>
          <w:rFonts w:eastAsiaTheme="minorHAnsi" w:cs="ＭＳ 明朝" w:hint="eastAsia"/>
        </w:rPr>
        <w:t>の使用</w:t>
      </w:r>
      <w:r w:rsidR="005D2145">
        <w:rPr>
          <w:rFonts w:eastAsiaTheme="minorHAnsi" w:cs="ＭＳ 明朝" w:hint="eastAsia"/>
        </w:rPr>
        <w:t>、②</w:t>
      </w:r>
      <w:r w:rsidR="00826D9A">
        <w:rPr>
          <w:rFonts w:eastAsiaTheme="minorHAnsi" w:cs="ＭＳ 明朝" w:hint="eastAsia"/>
        </w:rPr>
        <w:t>コンピュータの使用による非パーソナル化、③対抗教育としての情報教育、の３点である。</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0E5887">
      <w:pPr>
        <w:ind w:leftChars="200" w:left="42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0E5887">
      <w:pPr>
        <w:ind w:leftChars="200" w:left="42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0E5887">
      <w:pPr>
        <w:ind w:leftChars="200" w:left="42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0E5887">
      <w:pPr>
        <w:ind w:leftChars="200" w:left="94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472B6FFA" w:rsidR="007F66C4" w:rsidRDefault="007F66C4" w:rsidP="000E5887">
      <w:pPr>
        <w:ind w:leftChars="200" w:left="420"/>
        <w:rPr>
          <w:rFonts w:eastAsiaTheme="minorHAnsi" w:cs="ＭＳ 明朝"/>
        </w:rPr>
      </w:pPr>
      <w:r>
        <w:rPr>
          <w:rFonts w:eastAsiaTheme="minorHAnsi" w:cs="ＭＳ 明朝" w:hint="eastAsia"/>
        </w:rPr>
        <w:t>このような人間の営みによって生み出されるものごとを「文化」とよび、（一）（二）（三）（四）のような人間の活動を「文化的実践」とよびましょう。</w:t>
      </w:r>
      <w:r>
        <w:rPr>
          <w:rStyle w:val="ab"/>
          <w:rFonts w:eastAsiaTheme="minorHAnsi" w:cs="ＭＳ 明朝"/>
        </w:rPr>
        <w:footnoteReference w:id="29"/>
      </w:r>
    </w:p>
    <w:p w14:paraId="05EE384E" w14:textId="1EF2CEFF" w:rsidR="007F66C4" w:rsidRDefault="007F66C4" w:rsidP="007F66C4">
      <w:pPr>
        <w:ind w:leftChars="100" w:left="210"/>
        <w:rPr>
          <w:rFonts w:eastAsiaTheme="minorHAnsi" w:cs="ＭＳ 明朝"/>
        </w:rPr>
      </w:pPr>
    </w:p>
    <w:p w14:paraId="63FBCB20" w14:textId="76B392B4"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、このような価値の発見、共有、生産、普及という活動の前提として「わかる」という活動があると説明する。</w:t>
      </w:r>
      <w:r w:rsidR="002C6389">
        <w:rPr>
          <w:rFonts w:eastAsiaTheme="minorHAnsi" w:cs="ＭＳ 明朝" w:hint="eastAsia"/>
        </w:rPr>
        <w:t>さらに文化とは本質的には「わかりあい」だとし、教育とは大人が子どもたちへ向けて「文化的実践への参加」を呼びかけることであると佐伯は主張する。ここで「参加」という点に着目すると、佐伯は「参加する」ということはすなわち、自発的に価値の発見や生産、普及の活動に加わることだとしている。</w:t>
      </w:r>
      <w:r w:rsidR="003E22F1">
        <w:rPr>
          <w:rFonts w:eastAsiaTheme="minorHAnsi" w:cs="ＭＳ 明朝" w:hint="eastAsia"/>
        </w:rPr>
        <w:t>しかし学校において、「参加」ではなく「伝達」が中心になっていると</w:t>
      </w:r>
      <w:r w:rsidR="0015719E">
        <w:rPr>
          <w:rFonts w:eastAsiaTheme="minorHAnsi" w:cs="ＭＳ 明朝" w:hint="eastAsia"/>
        </w:rPr>
        <w:t>佐伯は</w:t>
      </w:r>
      <w:r w:rsidR="003E22F1">
        <w:rPr>
          <w:rFonts w:eastAsiaTheme="minorHAnsi" w:cs="ＭＳ 明朝" w:hint="eastAsia"/>
        </w:rPr>
        <w:t>指摘し、教師が生徒ともにわかろうとすることが重要であると述べている。</w:t>
      </w:r>
    </w:p>
    <w:p w14:paraId="740D61B1" w14:textId="3D0826E5"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w:t>
      </w:r>
      <w:r w:rsidR="00CE7CDD">
        <w:rPr>
          <w:rFonts w:eastAsiaTheme="minorHAnsi" w:cs="ＭＳ 明朝" w:hint="eastAsia"/>
        </w:rPr>
        <w:t>、文化的実践を踏まえながら</w:t>
      </w:r>
      <w:r w:rsidR="00AB0CD3">
        <w:rPr>
          <w:rFonts w:eastAsiaTheme="minorHAnsi" w:cs="ＭＳ 明朝" w:hint="eastAsia"/>
        </w:rPr>
        <w:t>考察している。佐伯は「できる」と「わかる」を明確に二分して考えることを否定し、それらは一体化して考えるべきことだと主張する。</w:t>
      </w:r>
      <w:r w:rsidR="00631CE0">
        <w:rPr>
          <w:rFonts w:eastAsiaTheme="minorHAnsi" w:cs="ＭＳ 明朝" w:hint="eastAsia"/>
        </w:rPr>
        <w:t>このこと</w:t>
      </w:r>
      <w:r w:rsidR="0015719E">
        <w:rPr>
          <w:rFonts w:eastAsiaTheme="minorHAnsi" w:cs="ＭＳ 明朝" w:hint="eastAsia"/>
        </w:rPr>
        <w:t>に関する例を一つ確認する。</w:t>
      </w:r>
      <w:r w:rsidR="00AB0CD3">
        <w:rPr>
          <w:rFonts w:eastAsiaTheme="minorHAnsi" w:cs="ＭＳ 明朝" w:hint="eastAsia"/>
        </w:rPr>
        <w:t>「できる」ことが「わかる」ことよりも重要だという主張は世に多くあり、その</w:t>
      </w:r>
      <w:r w:rsidR="00AB0CD3">
        <w:rPr>
          <w:rFonts w:eastAsiaTheme="minorHAnsi" w:cs="ＭＳ 明朝" w:hint="eastAsia"/>
        </w:rPr>
        <w:lastRenderedPageBreak/>
        <w:t>論拠</w:t>
      </w:r>
      <w:r w:rsidR="00631CE0">
        <w:rPr>
          <w:rFonts w:eastAsiaTheme="minorHAnsi" w:cs="ＭＳ 明朝" w:hint="eastAsia"/>
        </w:rPr>
        <w:t>の一つとして</w:t>
      </w:r>
      <w:r w:rsidR="00AB0CD3">
        <w:rPr>
          <w:rFonts w:eastAsiaTheme="minorHAnsi" w:cs="ＭＳ 明朝" w:hint="eastAsia"/>
        </w:rPr>
        <w:t>基礎学力の訓練重視</w:t>
      </w:r>
      <w:r w:rsidR="00631CE0">
        <w:rPr>
          <w:rFonts w:eastAsiaTheme="minorHAnsi" w:cs="ＭＳ 明朝" w:hint="eastAsia"/>
        </w:rPr>
        <w:t>があると佐伯は説明し、それに対し</w:t>
      </w:r>
      <w:r w:rsidR="00AB0CD3">
        <w:rPr>
          <w:rFonts w:eastAsiaTheme="minorHAnsi" w:cs="ＭＳ 明朝" w:hint="eastAsia"/>
        </w:rPr>
        <w:t>反論を行っている。佐伯は確かにものごとには「基礎的」なものがあると認めながら、それが基礎的である理由を文化的実践の文脈と結びつけて教えるべき</w:t>
      </w:r>
      <w:r w:rsidR="006808F1">
        <w:rPr>
          <w:rFonts w:eastAsiaTheme="minorHAnsi" w:cs="ＭＳ 明朝" w:hint="eastAsia"/>
        </w:rPr>
        <w:t>だと</w:t>
      </w:r>
      <w:r w:rsidR="00AB0CD3">
        <w:rPr>
          <w:rFonts w:eastAsiaTheme="minorHAnsi" w:cs="ＭＳ 明朝" w:hint="eastAsia"/>
        </w:rPr>
        <w:t>している。</w:t>
      </w:r>
      <w:r w:rsidR="006808F1">
        <w:rPr>
          <w:rFonts w:eastAsiaTheme="minorHAnsi" w:cs="ＭＳ 明朝" w:hint="eastAsia"/>
        </w:rPr>
        <w:t>つまり</w:t>
      </w:r>
      <w:r w:rsidR="00AB0CD3">
        <w:rPr>
          <w:rFonts w:eastAsiaTheme="minorHAnsi" w:cs="ＭＳ 明朝" w:hint="eastAsia"/>
        </w:rPr>
        <w:t>「基礎的技能ができる」ことと「それが基礎的であることがわかる」ことは分けられるものではなく、一体化したものであると</w:t>
      </w:r>
      <w:r w:rsidR="007C5219">
        <w:rPr>
          <w:rFonts w:eastAsiaTheme="minorHAnsi" w:cs="ＭＳ 明朝" w:hint="eastAsia"/>
        </w:rPr>
        <w:t>佐伯は</w:t>
      </w:r>
      <w:r w:rsidR="00AB0CD3">
        <w:rPr>
          <w:rFonts w:eastAsiaTheme="minorHAnsi" w:cs="ＭＳ 明朝" w:hint="eastAsia"/>
        </w:rPr>
        <w:t>主張</w:t>
      </w:r>
      <w:r w:rsidR="007C5219">
        <w:rPr>
          <w:rFonts w:eastAsiaTheme="minorHAnsi" w:cs="ＭＳ 明朝" w:hint="eastAsia"/>
        </w:rPr>
        <w:t>している</w:t>
      </w:r>
      <w:r w:rsidR="006808F1">
        <w:rPr>
          <w:rFonts w:eastAsiaTheme="minorHAnsi" w:cs="ＭＳ 明朝" w:hint="eastAsia"/>
        </w:rPr>
        <w:t>のである</w:t>
      </w:r>
      <w:r w:rsidR="00AB0CD3">
        <w:rPr>
          <w:rFonts w:eastAsiaTheme="minorHAnsi" w:cs="ＭＳ 明朝" w:hint="eastAsia"/>
        </w:rPr>
        <w:t>。</w:t>
      </w:r>
    </w:p>
    <w:p w14:paraId="129C84EF" w14:textId="7187D44E" w:rsidR="005A1363" w:rsidRDefault="0031708A" w:rsidP="007F66C4">
      <w:pPr>
        <w:rPr>
          <w:rFonts w:eastAsiaTheme="minorHAnsi" w:cs="ＭＳ 明朝"/>
        </w:rPr>
      </w:pPr>
      <w:r>
        <w:rPr>
          <w:rFonts w:eastAsiaTheme="minorHAnsi" w:cs="ＭＳ 明朝" w:hint="eastAsia"/>
        </w:rPr>
        <w:t xml:space="preserve">　また、佐伯は「おぼえる」ということに</w:t>
      </w:r>
      <w:r w:rsidR="007C5219">
        <w:rPr>
          <w:rFonts w:eastAsiaTheme="minorHAnsi" w:cs="ＭＳ 明朝" w:hint="eastAsia"/>
        </w:rPr>
        <w:t>ついて</w:t>
      </w:r>
      <w:r>
        <w:rPr>
          <w:rFonts w:eastAsiaTheme="minorHAnsi" w:cs="ＭＳ 明朝" w:hint="eastAsia"/>
        </w:rPr>
        <w:t>も</w:t>
      </w:r>
      <w:r w:rsidR="007C5219">
        <w:rPr>
          <w:rFonts w:eastAsiaTheme="minorHAnsi" w:cs="ＭＳ 明朝" w:hint="eastAsia"/>
        </w:rPr>
        <w:t>再度言及している。</w:t>
      </w:r>
      <w:r>
        <w:rPr>
          <w:rFonts w:eastAsiaTheme="minorHAnsi" w:cs="ＭＳ 明朝" w:hint="eastAsia"/>
        </w:rPr>
        <w:t>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「おぼえる」ということに関して違う捉え方をしている。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w:t>
      </w:r>
      <w:r w:rsidR="007C5219">
        <w:rPr>
          <w:rFonts w:eastAsiaTheme="minorHAnsi" w:cs="ＭＳ 明朝" w:hint="eastAsia"/>
        </w:rPr>
        <w:t>によって、</w:t>
      </w:r>
      <w:r w:rsidR="005A1363">
        <w:rPr>
          <w:rFonts w:eastAsiaTheme="minorHAnsi" w:cs="ＭＳ 明朝" w:hint="eastAsia"/>
        </w:rPr>
        <w:t>「おぼえる」内容を決定すべき</w:t>
      </w:r>
      <w:r w:rsidR="00837BE4">
        <w:rPr>
          <w:rFonts w:eastAsiaTheme="minorHAnsi" w:cs="ＭＳ 明朝" w:hint="eastAsia"/>
        </w:rPr>
        <w:t>だと述べ、さらに</w:t>
      </w:r>
      <w:r w:rsidR="006808F1">
        <w:rPr>
          <w:rFonts w:eastAsiaTheme="minorHAnsi" w:cs="ＭＳ 明朝" w:hint="eastAsia"/>
        </w:rPr>
        <w:t>次のようにも説明している</w:t>
      </w:r>
      <w:r w:rsidR="00837BE4">
        <w:rPr>
          <w:rFonts w:eastAsiaTheme="minorHAnsi" w:cs="ＭＳ 明朝" w:hint="eastAsia"/>
        </w:rPr>
        <w:t>。</w:t>
      </w:r>
    </w:p>
    <w:p w14:paraId="216207BA" w14:textId="7D6D5D54" w:rsidR="005A1363" w:rsidRDefault="005A1363" w:rsidP="007F66C4">
      <w:pPr>
        <w:rPr>
          <w:rFonts w:eastAsiaTheme="minorHAnsi" w:cs="ＭＳ 明朝"/>
        </w:rPr>
      </w:pPr>
    </w:p>
    <w:p w14:paraId="65323790" w14:textId="0480DED5" w:rsidR="005A1363" w:rsidRDefault="005A1363" w:rsidP="000E5887">
      <w:pPr>
        <w:ind w:leftChars="200" w:left="42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0"/>
      </w:r>
    </w:p>
    <w:p w14:paraId="1F801EF1" w14:textId="2ECB8772" w:rsidR="0031708A" w:rsidRDefault="0031708A" w:rsidP="007F66C4">
      <w:pPr>
        <w:rPr>
          <w:rFonts w:eastAsiaTheme="minorHAnsi" w:cs="ＭＳ 明朝"/>
        </w:rPr>
      </w:pPr>
    </w:p>
    <w:p w14:paraId="56737D4A" w14:textId="67E2FDCD" w:rsidR="002C6389" w:rsidRDefault="004E3F2D" w:rsidP="007F66C4">
      <w:pPr>
        <w:rPr>
          <w:rFonts w:eastAsiaTheme="minorHAnsi" w:cs="ＭＳ 明朝"/>
        </w:rPr>
      </w:pPr>
      <w:r>
        <w:rPr>
          <w:rFonts w:eastAsiaTheme="minorHAnsi" w:cs="ＭＳ 明朝" w:hint="eastAsia"/>
        </w:rPr>
        <w:t>この「おぼえる」に対する考え方は</w:t>
      </w:r>
      <w:r w:rsidR="00A01B45">
        <w:rPr>
          <w:rFonts w:eastAsiaTheme="minorHAnsi" w:cs="ＭＳ 明朝" w:hint="eastAsia"/>
        </w:rPr>
        <w:t>、</w:t>
      </w:r>
      <w:r w:rsidR="00837BE4">
        <w:rPr>
          <w:rFonts w:eastAsiaTheme="minorHAnsi" w:cs="ＭＳ 明朝" w:hint="eastAsia"/>
        </w:rPr>
        <w:t>1</w:t>
      </w:r>
      <w:r w:rsidR="00837BE4">
        <w:rPr>
          <w:rFonts w:eastAsiaTheme="minorHAnsi" w:cs="ＭＳ 明朝"/>
        </w:rPr>
        <w:t>976</w:t>
      </w:r>
      <w:r w:rsidR="00837BE4">
        <w:rPr>
          <w:rFonts w:eastAsiaTheme="minorHAnsi" w:cs="ＭＳ 明朝" w:hint="eastAsia"/>
        </w:rPr>
        <w:t>年までのひも的記憶の特徴には当てはまら</w:t>
      </w:r>
      <w:r w:rsidR="00A01B45">
        <w:rPr>
          <w:rFonts w:eastAsiaTheme="minorHAnsi" w:cs="ＭＳ 明朝" w:hint="eastAsia"/>
        </w:rPr>
        <w:t>ない</w:t>
      </w:r>
      <w:r>
        <w:rPr>
          <w:rFonts w:eastAsiaTheme="minorHAnsi" w:cs="ＭＳ 明朝" w:hint="eastAsia"/>
        </w:rPr>
        <w:t>もの</w:t>
      </w:r>
      <w:r w:rsidR="00A01B45">
        <w:rPr>
          <w:rFonts w:eastAsiaTheme="minorHAnsi" w:cs="ＭＳ 明朝" w:hint="eastAsia"/>
        </w:rPr>
        <w:t>であり、</w:t>
      </w:r>
      <w:r w:rsidR="00837BE4">
        <w:rPr>
          <w:rFonts w:eastAsiaTheme="minorHAnsi" w:cs="ＭＳ 明朝" w:hint="eastAsia"/>
        </w:rPr>
        <w:t>当時佐伯が述べていた「わかる」としての網目的記憶の特徴に近いと</w:t>
      </w:r>
      <w:r w:rsidR="00175852">
        <w:rPr>
          <w:rFonts w:eastAsiaTheme="minorHAnsi" w:cs="ＭＳ 明朝" w:hint="eastAsia"/>
        </w:rPr>
        <w:t>指摘できるであろう</w:t>
      </w:r>
      <w:r w:rsidR="00837BE4">
        <w:rPr>
          <w:rFonts w:eastAsiaTheme="minorHAnsi" w:cs="ＭＳ 明朝" w:hint="eastAsia"/>
        </w:rPr>
        <w:t>。つまり</w:t>
      </w:r>
      <w:r w:rsidR="00A01B45">
        <w:rPr>
          <w:rFonts w:eastAsiaTheme="minorHAnsi" w:cs="ＭＳ 明朝" w:hint="eastAsia"/>
        </w:rPr>
        <w:t>佐伯は</w:t>
      </w:r>
      <w:r w:rsidR="00837BE4">
        <w:rPr>
          <w:rFonts w:eastAsiaTheme="minorHAnsi" w:cs="ＭＳ 明朝" w:hint="eastAsia"/>
        </w:rPr>
        <w:t>、</w:t>
      </w:r>
      <w:r w:rsidR="00A01B45">
        <w:rPr>
          <w:rFonts w:eastAsiaTheme="minorHAnsi" w:cs="ＭＳ 明朝"/>
        </w:rPr>
        <w:t>1976</w:t>
      </w:r>
      <w:r w:rsidR="00175852">
        <w:rPr>
          <w:rFonts w:eastAsiaTheme="minorHAnsi" w:cs="ＭＳ 明朝" w:hint="eastAsia"/>
        </w:rPr>
        <w:t>年</w:t>
      </w:r>
      <w:r w:rsidR="00A01B45">
        <w:rPr>
          <w:rFonts w:eastAsiaTheme="minorHAnsi" w:cs="ＭＳ 明朝" w:hint="eastAsia"/>
        </w:rPr>
        <w:t>までのような</w:t>
      </w:r>
      <w:r w:rsidR="00837BE4">
        <w:rPr>
          <w:rFonts w:eastAsiaTheme="minorHAnsi" w:cs="ＭＳ 明朝" w:hint="eastAsia"/>
        </w:rPr>
        <w:t>単なる作業としての「おぼえる」という活動は認めず、「わかる」という活動の中で知識の一貫性を意識しながら「おぼえる」という活動を行うべきだとしているのである。「おぼえる」ことは「わかる」と分けて考えられるものではなく、「わかる」の中に存在している</w:t>
      </w:r>
      <w:r w:rsidR="00175852">
        <w:rPr>
          <w:rFonts w:eastAsiaTheme="minorHAnsi" w:cs="ＭＳ 明朝" w:hint="eastAsia"/>
        </w:rPr>
        <w:t>ものだと読み解くことができるであろう</w:t>
      </w:r>
      <w:r w:rsidR="00837BE4">
        <w:rPr>
          <w:rFonts w:eastAsiaTheme="minorHAnsi" w:cs="ＭＳ 明朝" w:hint="eastAsia"/>
        </w:rPr>
        <w:t>。</w:t>
      </w:r>
    </w:p>
    <w:p w14:paraId="7CD6C444" w14:textId="03B15AF6" w:rsidR="00441FDB" w:rsidRDefault="00441FDB" w:rsidP="007F66C4">
      <w:pPr>
        <w:rPr>
          <w:rFonts w:eastAsiaTheme="minorHAnsi" w:cs="ＭＳ 明朝"/>
        </w:rPr>
      </w:pPr>
      <w:r>
        <w:rPr>
          <w:rFonts w:eastAsiaTheme="minorHAnsi" w:cs="ＭＳ 明朝" w:hint="eastAsia"/>
        </w:rPr>
        <w:t xml:space="preserve">　</w:t>
      </w:r>
      <w:r w:rsidR="00A01B45">
        <w:rPr>
          <w:rFonts w:eastAsiaTheme="minorHAnsi" w:cs="ＭＳ 明朝" w:hint="eastAsia"/>
        </w:rPr>
        <w:t>ここで、佐伯の教育におけるコンピュータの使用に対する考え方を</w:t>
      </w:r>
      <w:r w:rsidR="00175852">
        <w:rPr>
          <w:rFonts w:eastAsiaTheme="minorHAnsi" w:cs="ＭＳ 明朝" w:hint="eastAsia"/>
        </w:rPr>
        <w:t>検討しよう</w:t>
      </w:r>
      <w:r w:rsidR="00A01B45">
        <w:rPr>
          <w:rFonts w:eastAsiaTheme="minorHAnsi" w:cs="ＭＳ 明朝" w:hint="eastAsia"/>
        </w:rPr>
        <w:t>。</w:t>
      </w:r>
      <w:r>
        <w:rPr>
          <w:rFonts w:eastAsiaTheme="minorHAnsi" w:cs="ＭＳ 明朝" w:hint="eastAsia"/>
        </w:rPr>
        <w:t>教育でのコンピュータの使用に関して、コンピュータ的発想を大切にし、シンボル操作的、形式操作的なものを高度にしていくことが重要だという意見</w:t>
      </w:r>
      <w:r w:rsidR="00A01B45">
        <w:rPr>
          <w:rFonts w:eastAsiaTheme="minorHAnsi" w:cs="ＭＳ 明朝" w:hint="eastAsia"/>
        </w:rPr>
        <w:t>と</w:t>
      </w:r>
      <w:r>
        <w:rPr>
          <w:rFonts w:eastAsiaTheme="minorHAnsi" w:cs="ＭＳ 明朝" w:hint="eastAsia"/>
        </w:rPr>
        <w:t>、そうではなく実感やリアリティー感覚を大切にし、生の経験をすべきだという意見</w:t>
      </w:r>
      <w:r w:rsidR="00A01B45">
        <w:rPr>
          <w:rFonts w:eastAsiaTheme="minorHAnsi" w:cs="ＭＳ 明朝" w:hint="eastAsia"/>
        </w:rPr>
        <w:t>と</w:t>
      </w:r>
      <w:r w:rsidR="002C2EA6">
        <w:rPr>
          <w:rFonts w:eastAsiaTheme="minorHAnsi" w:cs="ＭＳ 明朝" w:hint="eastAsia"/>
        </w:rPr>
        <w:t>が</w:t>
      </w:r>
      <w:r>
        <w:rPr>
          <w:rFonts w:eastAsiaTheme="minorHAnsi" w:cs="ＭＳ 明朝" w:hint="eastAsia"/>
        </w:rPr>
        <w:t>対立している状況を</w:t>
      </w:r>
      <w:r w:rsidR="00A01B45">
        <w:rPr>
          <w:rFonts w:eastAsiaTheme="minorHAnsi" w:cs="ＭＳ 明朝" w:hint="eastAsia"/>
        </w:rPr>
        <w:t>佐伯は</w:t>
      </w:r>
      <w:r w:rsidR="002C2EA6">
        <w:rPr>
          <w:rFonts w:eastAsiaTheme="minorHAnsi" w:cs="ＭＳ 明朝" w:hint="eastAsia"/>
        </w:rPr>
        <w:t>捉え</w:t>
      </w:r>
      <w:r>
        <w:rPr>
          <w:rFonts w:eastAsiaTheme="minorHAnsi" w:cs="ＭＳ 明朝" w:hint="eastAsia"/>
        </w:rPr>
        <w:t>、この両者を結びつけるような媒体の必要性を提案している。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0E5887">
      <w:pPr>
        <w:ind w:leftChars="200" w:left="42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り、あるいは何か動きで表してみたりというような、モデル化の道具としてコンピュータを使っていく。</w:t>
      </w:r>
      <w:r>
        <w:rPr>
          <w:rStyle w:val="ab"/>
          <w:rFonts w:eastAsiaTheme="minorHAnsi" w:cs="ＭＳ 明朝"/>
        </w:rPr>
        <w:footnoteReference w:id="31"/>
      </w:r>
    </w:p>
    <w:p w14:paraId="5BA9CE5C" w14:textId="1C5E9091" w:rsidR="00D7249F" w:rsidRDefault="00D7249F" w:rsidP="00D7249F">
      <w:pPr>
        <w:ind w:leftChars="100" w:left="210"/>
        <w:rPr>
          <w:rFonts w:eastAsiaTheme="minorHAnsi" w:cs="ＭＳ 明朝"/>
        </w:rPr>
      </w:pPr>
    </w:p>
    <w:p w14:paraId="14E1C93C" w14:textId="2CDA888F" w:rsidR="004E3F2D" w:rsidRDefault="00905AF5" w:rsidP="00D7249F">
      <w:pPr>
        <w:rPr>
          <w:rFonts w:eastAsiaTheme="minorHAnsi" w:cs="ＭＳ 明朝"/>
        </w:rPr>
      </w:pPr>
      <w:r>
        <w:rPr>
          <w:rFonts w:eastAsiaTheme="minorHAnsi" w:cs="ＭＳ 明朝" w:hint="eastAsia"/>
        </w:rPr>
        <w:t>以上の</w:t>
      </w:r>
      <w:r w:rsidR="004E3F2D">
        <w:rPr>
          <w:rFonts w:eastAsiaTheme="minorHAnsi" w:cs="ＭＳ 明朝" w:hint="eastAsia"/>
        </w:rPr>
        <w:t>ように、コンピュータを用いて何かのモデルを作成するということは、そのモデルの対象となるものの価値を発見し、それを共有し普及しようとする活動だと</w:t>
      </w:r>
      <w:r>
        <w:rPr>
          <w:rFonts w:eastAsiaTheme="minorHAnsi" w:cs="ＭＳ 明朝" w:hint="eastAsia"/>
        </w:rPr>
        <w:t>論じることができるであろう</w:t>
      </w:r>
      <w:r w:rsidR="004E3F2D">
        <w:rPr>
          <w:rFonts w:eastAsiaTheme="minorHAnsi" w:cs="ＭＳ 明朝" w:hint="eastAsia"/>
        </w:rPr>
        <w:t>。つまり先に述べた文化的実践としての学びを実現したものだと</w:t>
      </w:r>
      <w:r>
        <w:rPr>
          <w:rFonts w:eastAsiaTheme="minorHAnsi" w:cs="ＭＳ 明朝" w:hint="eastAsia"/>
        </w:rPr>
        <w:t>指摘できるであろう。</w:t>
      </w:r>
    </w:p>
    <w:p w14:paraId="11204156" w14:textId="6C810373" w:rsidR="00905AF5" w:rsidRDefault="004E3F2D" w:rsidP="00905AF5">
      <w:pPr>
        <w:ind w:firstLineChars="100" w:firstLine="210"/>
        <w:rPr>
          <w:rFonts w:eastAsiaTheme="minorHAnsi" w:cs="ＭＳ 明朝"/>
        </w:rPr>
      </w:pPr>
      <w:r>
        <w:rPr>
          <w:rFonts w:eastAsiaTheme="minorHAnsi" w:cs="ＭＳ 明朝" w:hint="eastAsia"/>
        </w:rPr>
        <w:t>一方で、</w:t>
      </w:r>
      <w:r w:rsidR="009B632F">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を含んでいるということである</w:t>
      </w:r>
      <w:r w:rsidR="003771AF">
        <w:rPr>
          <w:rStyle w:val="ab"/>
          <w:rFonts w:eastAsiaTheme="minorHAnsi" w:cs="ＭＳ 明朝"/>
        </w:rPr>
        <w:footnoteReference w:id="32"/>
      </w:r>
      <w:r w:rsidR="009B632F">
        <w:rPr>
          <w:rFonts w:eastAsiaTheme="minorHAnsi" w:cs="ＭＳ 明朝" w:hint="eastAsia"/>
        </w:rPr>
        <w:t>。従来コンピュータは根源的表象性のないシンボルの表示が得意で、見た目が明瞭ではあるものの、表面的な理解にとどまってしまうものであったと佐伯は指摘する。そこで、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sidR="00A01B45">
        <w:rPr>
          <w:rFonts w:eastAsiaTheme="minorHAnsi" w:cs="ＭＳ 明朝" w:hint="eastAsia"/>
        </w:rPr>
        <w:t>前章</w:t>
      </w:r>
      <w:r w:rsidR="009B632F">
        <w:rPr>
          <w:rFonts w:eastAsiaTheme="minorHAnsi" w:cs="ＭＳ 明朝" w:hint="eastAsia"/>
        </w:rPr>
        <w:t>でも紹介した</w:t>
      </w:r>
      <w:r w:rsidR="009B632F">
        <w:rPr>
          <w:rFonts w:eastAsiaTheme="minorHAnsi" w:cs="ＭＳ 明朝"/>
        </w:rPr>
        <w:t>LOGO</w:t>
      </w:r>
      <w:r w:rsidR="009B632F">
        <w:rPr>
          <w:rFonts w:eastAsiaTheme="minorHAnsi" w:cs="ＭＳ 明朝" w:hint="eastAsia"/>
        </w:rPr>
        <w:t>を用いて略図を書くことを提案している。</w:t>
      </w:r>
      <w:r w:rsidR="00A01B45">
        <w:rPr>
          <w:rFonts w:eastAsiaTheme="minorHAnsi" w:cs="ＭＳ 明朝" w:hint="eastAsia"/>
        </w:rPr>
        <w:t>前章と異なる点として、表面的な理解にとどまらないよう、</w:t>
      </w:r>
      <w:r>
        <w:rPr>
          <w:rFonts w:eastAsiaTheme="minorHAnsi" w:cs="ＭＳ 明朝" w:hint="eastAsia"/>
        </w:rPr>
        <w:t>以下のように</w:t>
      </w:r>
      <w:r w:rsidR="00A01B45">
        <w:rPr>
          <w:rFonts w:eastAsiaTheme="minorHAnsi" w:cs="ＭＳ 明朝" w:hint="eastAsia"/>
        </w:rPr>
        <w:t>コンピュータを使うタイミングに注意する必要があると指摘していることが挙げられる。</w:t>
      </w:r>
    </w:p>
    <w:p w14:paraId="67FE5667" w14:textId="77777777" w:rsidR="00CD2548" w:rsidRDefault="00CD2548" w:rsidP="00D7249F">
      <w:pPr>
        <w:rPr>
          <w:rFonts w:eastAsiaTheme="minorHAnsi" w:cs="ＭＳ 明朝"/>
        </w:rPr>
      </w:pPr>
    </w:p>
    <w:p w14:paraId="03D2B56B" w14:textId="437F0560" w:rsidR="00D7249F" w:rsidRDefault="00CD2548" w:rsidP="000E5887">
      <w:pPr>
        <w:ind w:leftChars="200" w:left="42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3"/>
      </w:r>
    </w:p>
    <w:p w14:paraId="4EF1D215" w14:textId="1D3EF9DB" w:rsidR="00CD2548" w:rsidRDefault="00CD2548" w:rsidP="00CD2548">
      <w:pPr>
        <w:rPr>
          <w:rFonts w:eastAsiaTheme="minorHAnsi" w:cs="ＭＳ 明朝"/>
        </w:rPr>
      </w:pPr>
    </w:p>
    <w:p w14:paraId="167C1EF3" w14:textId="070BB9A1" w:rsidR="00AD2B4F" w:rsidRDefault="004E3F2D" w:rsidP="00681F4E">
      <w:pPr>
        <w:ind w:firstLineChars="100" w:firstLine="210"/>
        <w:rPr>
          <w:rFonts w:eastAsiaTheme="minorHAnsi" w:cs="ＭＳ 明朝"/>
        </w:rPr>
      </w:pPr>
      <w:r>
        <w:rPr>
          <w:rFonts w:eastAsiaTheme="minorHAnsi" w:cs="ＭＳ 明朝" w:hint="eastAsia"/>
        </w:rPr>
        <w:t>さらに、</w:t>
      </w:r>
      <w:r w:rsidR="00AD297A">
        <w:rPr>
          <w:rFonts w:eastAsiaTheme="minorHAnsi" w:cs="ＭＳ 明朝" w:hint="eastAsia"/>
        </w:rPr>
        <w:t>佐伯は</w:t>
      </w:r>
      <w:r w:rsidR="00DB0119">
        <w:rPr>
          <w:rFonts w:eastAsiaTheme="minorHAnsi" w:cs="ＭＳ 明朝" w:hint="eastAsia"/>
        </w:rPr>
        <w:t>コンピュータの使用に</w:t>
      </w:r>
      <w:r w:rsidR="008F4BED">
        <w:rPr>
          <w:rFonts w:eastAsiaTheme="minorHAnsi" w:cs="ＭＳ 明朝" w:hint="eastAsia"/>
        </w:rPr>
        <w:t>よる</w:t>
      </w:r>
      <w:r>
        <w:rPr>
          <w:rFonts w:eastAsiaTheme="minorHAnsi" w:cs="ＭＳ 明朝" w:hint="eastAsia"/>
        </w:rPr>
        <w:t>別の</w:t>
      </w:r>
      <w:r w:rsidR="008F4BED">
        <w:rPr>
          <w:rFonts w:eastAsiaTheme="minorHAnsi" w:cs="ＭＳ 明朝" w:hint="eastAsia"/>
        </w:rPr>
        <w:t>負の側面</w:t>
      </w:r>
      <w:r>
        <w:rPr>
          <w:rFonts w:eastAsiaTheme="minorHAnsi" w:cs="ＭＳ 明朝" w:hint="eastAsia"/>
        </w:rPr>
        <w:t>も</w:t>
      </w:r>
      <w:r w:rsidR="008F4BED">
        <w:rPr>
          <w:rFonts w:eastAsiaTheme="minorHAnsi" w:cs="ＭＳ 明朝" w:hint="eastAsia"/>
        </w:rPr>
        <w:t>指摘している。それはコンピュータの使用により</w:t>
      </w:r>
      <w:r w:rsidR="00DB0119">
        <w:rPr>
          <w:rFonts w:eastAsiaTheme="minorHAnsi" w:cs="ＭＳ 明朝" w:hint="eastAsia"/>
        </w:rPr>
        <w:t>、人々の考えが非パーソナル化されてしまっていると</w:t>
      </w:r>
      <w:r w:rsidR="008F4BED">
        <w:rPr>
          <w:rFonts w:eastAsiaTheme="minorHAnsi" w:cs="ＭＳ 明朝" w:hint="eastAsia"/>
        </w:rPr>
        <w:t>いうことであり、</w:t>
      </w:r>
      <w:r w:rsidR="00DB0119">
        <w:rPr>
          <w:rFonts w:eastAsiaTheme="minorHAnsi" w:cs="ＭＳ 明朝" w:hint="eastAsia"/>
        </w:rPr>
        <w:t>その特徴</w:t>
      </w:r>
      <w:r w:rsidR="008F4BED">
        <w:rPr>
          <w:rFonts w:eastAsiaTheme="minorHAnsi" w:cs="ＭＳ 明朝" w:hint="eastAsia"/>
        </w:rPr>
        <w:t>を佐伯は「</w:t>
      </w:r>
      <w:r w:rsidR="008F4BED" w:rsidRPr="008F4BED">
        <w:rPr>
          <w:rFonts w:eastAsiaTheme="minorHAnsi" w:cs="ＭＳ 明朝" w:hint="eastAsia"/>
        </w:rPr>
        <w:t>コンピュータで学校は変わるか」</w:t>
      </w:r>
      <w:r w:rsidR="008F4BED">
        <w:rPr>
          <w:rFonts w:eastAsiaTheme="minorHAnsi" w:cs="ＭＳ 明朝" w:hint="eastAsia"/>
        </w:rPr>
        <w:t>という論稿において、</w:t>
      </w:r>
      <w:r w:rsidR="00DB0119">
        <w:rPr>
          <w:rFonts w:eastAsiaTheme="minorHAnsi" w:cs="ＭＳ 明朝" w:hint="eastAsia"/>
        </w:rPr>
        <w:t>５つ述べている。まず１つ目がフラット・インポータンスである。コンピュータの中では、どのようなものも重み付けが等しく扱われるので、それを使用する側の人間も全て等しい重要度で考えるようになってしまい、重要なものが何かということが判断できなくなってしまう懸念があるとしている。２つ目は観客化現象である。メーカーが作った新しいものを</w:t>
      </w:r>
      <w:r w:rsidR="008F4BED">
        <w:rPr>
          <w:rFonts w:eastAsiaTheme="minorHAnsi" w:cs="ＭＳ 明朝" w:hint="eastAsia"/>
        </w:rPr>
        <w:t>次々の考える暇もなく</w:t>
      </w:r>
      <w:r w:rsidR="00DB0119">
        <w:rPr>
          <w:rFonts w:eastAsiaTheme="minorHAnsi" w:cs="ＭＳ 明朝" w:hint="eastAsia"/>
        </w:rPr>
        <w:t>享受するだけの存在になり、世界を変えていく生産側に立つことができないと指摘している。３つ目は接面感覚</w:t>
      </w:r>
      <w:r w:rsidR="00AD297A">
        <w:rPr>
          <w:rFonts w:eastAsiaTheme="minorHAnsi" w:cs="ＭＳ 明朝" w:hint="eastAsia"/>
        </w:rPr>
        <w:t>の喪失</w:t>
      </w:r>
      <w:r w:rsidR="00DB0119">
        <w:rPr>
          <w:rFonts w:eastAsiaTheme="minorHAnsi" w:cs="ＭＳ 明朝" w:hint="eastAsia"/>
        </w:rPr>
        <w:t>であ</w:t>
      </w:r>
      <w:r w:rsidR="00AD297A">
        <w:rPr>
          <w:rFonts w:eastAsiaTheme="minorHAnsi" w:cs="ＭＳ 明朝" w:hint="eastAsia"/>
        </w:rPr>
        <w:t>る。佐伯はコンピュータを使用する際に使用者とコンピュータが接する面を第一接面と呼び、コンピュータと外界が接する面を第二接面と呼んでいる</w:t>
      </w:r>
      <w:r w:rsidR="00DB0119">
        <w:rPr>
          <w:rStyle w:val="ab"/>
          <w:rFonts w:eastAsiaTheme="minorHAnsi" w:cs="ＭＳ 明朝"/>
        </w:rPr>
        <w:footnoteReference w:id="34"/>
      </w:r>
      <w:r w:rsidR="00AD297A">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sidR="00AD297A">
        <w:rPr>
          <w:rFonts w:eastAsiaTheme="minorHAnsi" w:cs="ＭＳ 明朝" w:hint="eastAsia"/>
        </w:rPr>
        <w:t>こと、つまり第二接面の存在を見失いがちであることを</w:t>
      </w:r>
      <w:r w:rsidR="009F4203">
        <w:rPr>
          <w:rFonts w:eastAsiaTheme="minorHAnsi" w:cs="ＭＳ 明朝" w:hint="eastAsia"/>
        </w:rPr>
        <w:t>佐伯は</w:t>
      </w:r>
      <w:r w:rsidR="00AD297A">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はブラックボックス主義である。コンピュータの操作をこうすればこうなるという手つづきとして捉え、本来手段であるべきものの実行が目的化されてしまい、理由や意味を問わなくなってしまう現状を批判している。最後に５つ目は、世界の三人称化である。</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であり、自分らしさへのこだわりが欠如している</w:t>
      </w:r>
      <w:r w:rsidR="005E5730">
        <w:rPr>
          <w:rFonts w:eastAsiaTheme="minorHAnsi" w:cs="ＭＳ 明朝" w:hint="eastAsia"/>
        </w:rPr>
        <w:t>と指摘している</w:t>
      </w:r>
      <w:r w:rsidR="003771AF">
        <w:rPr>
          <w:rStyle w:val="ab"/>
          <w:rFonts w:eastAsiaTheme="minorHAnsi" w:cs="ＭＳ 明朝"/>
        </w:rPr>
        <w:footnoteReference w:id="35"/>
      </w:r>
      <w:r w:rsidR="008C21F9">
        <w:rPr>
          <w:rFonts w:eastAsiaTheme="minorHAnsi" w:cs="ＭＳ 明朝" w:hint="eastAsia"/>
        </w:rPr>
        <w:t>。</w:t>
      </w:r>
    </w:p>
    <w:p w14:paraId="0926E7A3" w14:textId="034C0583" w:rsidR="00BA18BB" w:rsidRDefault="008C21F9" w:rsidP="00681F4E">
      <w:pPr>
        <w:ind w:firstLineChars="100" w:firstLine="210"/>
        <w:rPr>
          <w:rFonts w:eastAsiaTheme="minorHAnsi" w:cs="ＭＳ 明朝"/>
        </w:rPr>
      </w:pPr>
      <w:r>
        <w:rPr>
          <w:rFonts w:eastAsiaTheme="minorHAnsi" w:cs="ＭＳ 明朝" w:hint="eastAsia"/>
        </w:rPr>
        <w:t>これらの</w:t>
      </w:r>
      <w:r w:rsidR="00681F4E">
        <w:rPr>
          <w:rFonts w:eastAsiaTheme="minorHAnsi" w:cs="ＭＳ 明朝" w:hint="eastAsia"/>
        </w:rPr>
        <w:t>5つの</w:t>
      </w:r>
      <w:r>
        <w:rPr>
          <w:rFonts w:eastAsiaTheme="minorHAnsi" w:cs="ＭＳ 明朝" w:hint="eastAsia"/>
        </w:rPr>
        <w:t>コンピュータ利用による負の側面を</w:t>
      </w:r>
      <w:r w:rsidR="008D1D9B">
        <w:rPr>
          <w:rFonts w:eastAsiaTheme="minorHAnsi" w:cs="ＭＳ 明朝" w:hint="eastAsia"/>
        </w:rPr>
        <w:t>踏まえ、</w:t>
      </w:r>
      <w:r>
        <w:rPr>
          <w:rFonts w:eastAsiaTheme="minorHAnsi" w:cs="ＭＳ 明朝" w:hint="eastAsia"/>
        </w:rPr>
        <w:t>佐伯は</w:t>
      </w:r>
      <w:r w:rsidR="008D1D9B">
        <w:rPr>
          <w:rFonts w:eastAsiaTheme="minorHAnsi" w:cs="ＭＳ 明朝" w:hint="eastAsia"/>
        </w:rPr>
        <w:t>情報教育とは適応教育でなく、対抗教育であるべきだと主張する。</w:t>
      </w:r>
    </w:p>
    <w:p w14:paraId="54C47F75" w14:textId="1AEADC95" w:rsidR="008D1D9B" w:rsidRDefault="008D1D9B" w:rsidP="009F4203">
      <w:pPr>
        <w:rPr>
          <w:rFonts w:eastAsiaTheme="minorHAnsi" w:cs="ＭＳ 明朝"/>
        </w:rPr>
      </w:pPr>
    </w:p>
    <w:p w14:paraId="3F1CF900" w14:textId="5CA6F104" w:rsidR="008D1D9B" w:rsidRDefault="008D1D9B" w:rsidP="000E5887">
      <w:pPr>
        <w:ind w:leftChars="200" w:left="420"/>
        <w:rPr>
          <w:rFonts w:eastAsiaTheme="minorHAnsi" w:cs="ＭＳ 明朝"/>
        </w:rPr>
      </w:pPr>
      <w:r>
        <w:rPr>
          <w:rFonts w:eastAsiaTheme="minorHAnsi" w:cs="ＭＳ 明朝" w:hint="eastAsia"/>
        </w:rPr>
        <w:t>これからの情報教育を考えるならば、それは子どもたちを「情報化時代に適応させること」でもなければ、「高度情報化社会に生きるのに必要な、個人の基本的な資質としての情報活用能力の育成」ではないだろう。むしろ、「社会の情報化によって失われ、抑</w:t>
      </w:r>
      <w:r>
        <w:rPr>
          <w:rFonts w:eastAsiaTheme="minorHAnsi" w:cs="ＭＳ 明朝" w:hint="eastAsia"/>
        </w:rPr>
        <w:lastRenderedPageBreak/>
        <w:t>圧されている状況から脱却し、それらに対抗して、子どもの真の学びを回復するための教育」であるべきだ。つまり、情報教育とは本来、何か新しい状況に「適応」させる「適応教育」ではなく、むしろ、飲み込まれてしまいそうな状況に「対抗」できるようにする「対抗教育」であるべきだ、というのが筆者の主張である。</w:t>
      </w:r>
      <w:r>
        <w:rPr>
          <w:rStyle w:val="ab"/>
          <w:rFonts w:eastAsiaTheme="minorHAnsi" w:cs="ＭＳ 明朝"/>
        </w:rPr>
        <w:footnoteReference w:id="36"/>
      </w:r>
    </w:p>
    <w:p w14:paraId="7EC5C999" w14:textId="6ADEB759" w:rsidR="004144B1" w:rsidRDefault="004144B1" w:rsidP="00CD2548">
      <w:pPr>
        <w:rPr>
          <w:rFonts w:eastAsiaTheme="minorHAnsi" w:cs="ＭＳ 明朝"/>
        </w:rPr>
      </w:pPr>
    </w:p>
    <w:p w14:paraId="61A91818" w14:textId="6C449AC1" w:rsidR="002E7C68" w:rsidRDefault="002E7C68" w:rsidP="00AD2B4F">
      <w:pPr>
        <w:ind w:firstLineChars="100" w:firstLine="210"/>
        <w:rPr>
          <w:rFonts w:eastAsiaTheme="minorHAnsi" w:cs="ＭＳ 明朝"/>
        </w:rPr>
      </w:pPr>
      <w:r>
        <w:rPr>
          <w:rFonts w:eastAsiaTheme="minorHAnsi" w:cs="ＭＳ 明朝" w:hint="eastAsia"/>
        </w:rPr>
        <w:t>対抗教育としての情報教育において注目すべきものとして、佐伯はヒューマン・インタフェース研究、濃密なシンボル、状況論的認知科学の３つを挙げている。まずヒューマン・インタフェースとは機械が人間と交流を持つ側面のことで、ヒューマン・インタフェース研究においては、コンピュータは人間の頭脳の代行をするものではなく、人間が何かをしようとするときの手段となるべきだと考えられており、説明書を読まなくても人間の思うように機械が動作するような設計が研究されている。</w:t>
      </w:r>
      <w:r w:rsidR="005E5730">
        <w:rPr>
          <w:rFonts w:eastAsiaTheme="minorHAnsi" w:cs="ＭＳ 明朝" w:hint="eastAsia"/>
        </w:rPr>
        <w:t>このヒューマン・インタフェース研究</w:t>
      </w:r>
      <w:r>
        <w:rPr>
          <w:rFonts w:eastAsiaTheme="minorHAnsi" w:cs="ＭＳ 明朝" w:hint="eastAsia"/>
        </w:rPr>
        <w:t>により、観客化やブラックボックス化を防ぐことができるのではないかと</w:t>
      </w:r>
      <w:r w:rsidR="00AD2B4F">
        <w:rPr>
          <w:rFonts w:eastAsiaTheme="minorHAnsi" w:cs="ＭＳ 明朝" w:hint="eastAsia"/>
        </w:rPr>
        <w:t>推察さ</w:t>
      </w:r>
      <w:r>
        <w:rPr>
          <w:rFonts w:eastAsiaTheme="minorHAnsi" w:cs="ＭＳ 明朝" w:hint="eastAsia"/>
        </w:rPr>
        <w:t>れる。次に濃密なシンボルとはコラーズらが分節的シンボル</w:t>
      </w:r>
      <w:r w:rsidR="00AD2B4F">
        <w:rPr>
          <w:rFonts w:eastAsiaTheme="minorHAnsi" w:cs="ＭＳ 明朝" w:hint="eastAsia"/>
        </w:rPr>
        <w:t>の対義的なもの</w:t>
      </w:r>
      <w:r>
        <w:rPr>
          <w:rFonts w:eastAsiaTheme="minorHAnsi" w:cs="ＭＳ 明朝" w:hint="eastAsia"/>
        </w:rPr>
        <w:t>として</w:t>
      </w:r>
      <w:r w:rsidR="00AD2B4F">
        <w:rPr>
          <w:rFonts w:eastAsiaTheme="minorHAnsi" w:cs="ＭＳ 明朝" w:hint="eastAsia"/>
        </w:rPr>
        <w:t>導入した</w:t>
      </w:r>
      <w:r>
        <w:rPr>
          <w:rFonts w:eastAsiaTheme="minorHAnsi" w:cs="ＭＳ 明朝" w:hint="eastAsia"/>
        </w:rPr>
        <w:t>もの</w:t>
      </w:r>
      <w:r w:rsidR="00AD2B4F">
        <w:rPr>
          <w:rFonts w:eastAsiaTheme="minorHAnsi" w:cs="ＭＳ 明朝" w:hint="eastAsia"/>
        </w:rPr>
        <w:t>で、</w:t>
      </w:r>
      <w:r>
        <w:rPr>
          <w:rFonts w:eastAsiaTheme="minorHAnsi" w:cs="ＭＳ 明朝" w:hint="eastAsia"/>
        </w:rPr>
        <w:t>複製したり切り取ることのできない記号のことである。最近のコンピュータははっきりとした意味を持つ</w:t>
      </w:r>
      <w:r w:rsidR="00631CE0">
        <w:rPr>
          <w:rFonts w:eastAsiaTheme="minorHAnsi" w:cs="ＭＳ 明朝" w:hint="eastAsia"/>
        </w:rPr>
        <w:t>分節的シンボル</w:t>
      </w:r>
      <w:r>
        <w:rPr>
          <w:rFonts w:eastAsiaTheme="minorHAnsi" w:cs="ＭＳ 明朝" w:hint="eastAsia"/>
        </w:rPr>
        <w:t>だけでなく、本人独自の意味づけを表現</w:t>
      </w:r>
      <w:r w:rsidR="00631CE0">
        <w:rPr>
          <w:rFonts w:eastAsiaTheme="minorHAnsi" w:cs="ＭＳ 明朝" w:hint="eastAsia"/>
        </w:rPr>
        <w:t>できる濃密なシンボルが処理できるようになってきた。</w:t>
      </w:r>
      <w:r w:rsidR="005E5730">
        <w:rPr>
          <w:rFonts w:eastAsiaTheme="minorHAnsi" w:cs="ＭＳ 明朝" w:hint="eastAsia"/>
        </w:rPr>
        <w:t>この濃密なシンボル</w:t>
      </w:r>
      <w:r w:rsidR="00631CE0">
        <w:rPr>
          <w:rFonts w:eastAsiaTheme="minorHAnsi" w:cs="ＭＳ 明朝" w:hint="eastAsia"/>
        </w:rPr>
        <w:t>により</w:t>
      </w:r>
      <w:r w:rsidR="00AD2B4F">
        <w:rPr>
          <w:rFonts w:eastAsiaTheme="minorHAnsi" w:cs="ＭＳ 明朝" w:hint="eastAsia"/>
        </w:rPr>
        <w:t>先に述べた、</w:t>
      </w:r>
      <w:r w:rsidR="00631CE0">
        <w:rPr>
          <w:rFonts w:eastAsiaTheme="minorHAnsi" w:cs="ＭＳ 明朝" w:hint="eastAsia"/>
        </w:rPr>
        <w:t>世界の三人称化を克服し得る</w:t>
      </w:r>
      <w:r w:rsidR="00076966">
        <w:rPr>
          <w:rFonts w:eastAsiaTheme="minorHAnsi" w:cs="ＭＳ 明朝" w:hint="eastAsia"/>
        </w:rPr>
        <w:t>可能性が指摘できるであろう</w:t>
      </w:r>
      <w:r w:rsidR="00631CE0">
        <w:rPr>
          <w:rFonts w:eastAsiaTheme="minorHAnsi" w:cs="ＭＳ 明朝" w:hint="eastAsia"/>
        </w:rPr>
        <w:t>。最後に状況論的認知科学においては、人間の思考とは人間が絶えず外界と相互交流を持ちながら、協同的に参加するものであるということが支持されていることから、</w:t>
      </w:r>
      <w:r w:rsidR="00AD2B4F">
        <w:rPr>
          <w:rFonts w:eastAsiaTheme="minorHAnsi" w:cs="ＭＳ 明朝" w:hint="eastAsia"/>
        </w:rPr>
        <w:t>協調的に作業を行う</w:t>
      </w:r>
      <w:r w:rsidR="00631CE0">
        <w:rPr>
          <w:rFonts w:eastAsiaTheme="minorHAnsi" w:cs="ＭＳ 明朝"/>
        </w:rPr>
        <w:t>CSCW</w:t>
      </w:r>
      <w:r w:rsidR="00631CE0">
        <w:rPr>
          <w:rFonts w:eastAsiaTheme="minorHAnsi" w:cs="ＭＳ 明朝" w:hint="eastAsia"/>
        </w:rPr>
        <w:t>が盛んになってきている。佐伯はこれらを含めた対抗教育としての情報教育によって、学校やコンピュータ社会を変えていきながら、本当の教育を回復することすら可能なのではないかと提案している。</w:t>
      </w:r>
    </w:p>
    <w:p w14:paraId="63454154" w14:textId="77777777" w:rsidR="002E7C68" w:rsidRPr="00BA18BB" w:rsidRDefault="002E7C68" w:rsidP="00CD2548">
      <w:pPr>
        <w:rPr>
          <w:rFonts w:eastAsiaTheme="minorHAnsi" w:cs="ＭＳ 明朝"/>
        </w:rPr>
      </w:pPr>
    </w:p>
    <w:p w14:paraId="78D16108" w14:textId="124DDCB6" w:rsidR="00A31368" w:rsidRDefault="00A31368" w:rsidP="00A31368">
      <w:pPr>
        <w:pStyle w:val="2"/>
        <w:rPr>
          <w:rFonts w:ascii="ヒラギノ角ゴシック W4" w:eastAsia="ヒラギノ角ゴシック W4" w:hAnsi="ヒラギノ角ゴシック W4" w:cs="ＭＳ 明朝"/>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003E3720">
        <w:rPr>
          <w:rFonts w:ascii="ヒラギノ角ゴシック W4" w:eastAsia="ヒラギノ角ゴシック W4" w:hAnsi="ヒラギノ角ゴシック W4" w:cs="ＭＳ 明朝" w:hint="eastAsia"/>
        </w:rPr>
        <w:t>による学び</w:t>
      </w:r>
    </w:p>
    <w:p w14:paraId="5018E584" w14:textId="3DC4BD90" w:rsidR="00826D9A" w:rsidRPr="00826D9A" w:rsidRDefault="00826D9A" w:rsidP="00826D9A">
      <w:r>
        <w:rPr>
          <w:rFonts w:hint="eastAsia"/>
        </w:rPr>
        <w:t xml:space="preserve">　前節では、佐伯の</w:t>
      </w:r>
      <w:r w:rsidRPr="00826D9A">
        <w:rPr>
          <w:rFonts w:hint="eastAsia"/>
        </w:rPr>
        <w:t>文化的実践への参加としての学び</w:t>
      </w:r>
      <w:r>
        <w:rPr>
          <w:rFonts w:hint="eastAsia"/>
        </w:rPr>
        <w:t>という考えに注目し、それを踏まえて佐伯がコンピュータを表現のために用いるべきだとしていることや、コンピュータの負の側面を指摘し対抗教育としての情報教育を提案していることを確認した。本節では、</w:t>
      </w:r>
      <w:r w:rsidRPr="00826D9A">
        <w:rPr>
          <w:rFonts w:hint="eastAsia"/>
        </w:rPr>
        <w:t>文化的実践への参加としての学び</w:t>
      </w:r>
      <w:r>
        <w:rPr>
          <w:rFonts w:hint="eastAsia"/>
        </w:rPr>
        <w:t>を発展させる形で正統的周辺参加による学びについて考察して</w:t>
      </w:r>
      <w:r>
        <w:rPr>
          <w:rFonts w:hint="eastAsia"/>
        </w:rPr>
        <w:lastRenderedPageBreak/>
        <w:t>いく佐伯の様子を確認し、それを踏まえコンピュータ教育に対する考えを明らかにする。その際着目したい点は、①</w:t>
      </w:r>
      <w:r w:rsidR="00761871">
        <w:rPr>
          <w:rFonts w:hint="eastAsia"/>
        </w:rPr>
        <w:t>インターネット等によって対話の場である共同体を作ること、②マルチメディアの利用により自ら表現すること、の２点である。そして最後に坂本ら教育工学者と佐伯のコンピュータ教育に対する考えの相違点を考察することで結びとする。</w:t>
      </w:r>
    </w:p>
    <w:p w14:paraId="1FA9F426" w14:textId="3C08873A" w:rsidR="00A31368" w:rsidRDefault="00A33088" w:rsidP="00981869">
      <w:pPr>
        <w:ind w:firstLineChars="100" w:firstLine="210"/>
      </w:pPr>
      <w:r>
        <w:rPr>
          <w:rFonts w:hint="eastAsia"/>
        </w:rPr>
        <w:t>佐伯は</w:t>
      </w:r>
      <w:r w:rsidR="008663D1">
        <w:t>1993</w:t>
      </w:r>
      <w:r w:rsidR="008663D1">
        <w:rPr>
          <w:rFonts w:hint="eastAsia"/>
        </w:rPr>
        <w:t>年に</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w:t>
      </w:r>
      <w:r>
        <w:rPr>
          <w:rFonts w:hint="eastAsia"/>
        </w:rPr>
        <w:t>以来</w:t>
      </w:r>
      <w:r w:rsidR="00F61ADE">
        <w:rPr>
          <w:rFonts w:hint="eastAsia"/>
        </w:rPr>
        <w:t>、</w:t>
      </w:r>
      <w:r w:rsidR="002F579D">
        <w:rPr>
          <w:rFonts w:hint="eastAsia"/>
        </w:rPr>
        <w:t>正統的周辺参加による学びについて考察していくこととなる。</w:t>
      </w:r>
      <w:r w:rsidR="00E33547">
        <w:rPr>
          <w:rFonts w:hint="eastAsia"/>
        </w:rPr>
        <w:t>正統的周辺参加論では、学習を「実践の共同体への周辺的参加から十全的参加へ向けての、</w:t>
      </w:r>
      <w:r w:rsidR="00B40932">
        <w:rPr>
          <w:rFonts w:hint="eastAsia"/>
        </w:rPr>
        <w:t>成員</w:t>
      </w:r>
      <w:r w:rsidR="00E33547">
        <w:rPr>
          <w:rFonts w:hint="eastAsia"/>
        </w:rPr>
        <w:t>としてのアイデンティティの形成過程」として捉え</w:t>
      </w:r>
      <w:r>
        <w:rPr>
          <w:rFonts w:hint="eastAsia"/>
        </w:rPr>
        <w:t>ており</w:t>
      </w:r>
      <w:r w:rsidR="00E33547">
        <w:rPr>
          <w:rFonts w:hint="eastAsia"/>
        </w:rPr>
        <w:t>、</w:t>
      </w:r>
      <w:r w:rsidR="00B40932">
        <w:rPr>
          <w:rFonts w:hint="eastAsia"/>
        </w:rPr>
        <w:t>佐伯は正統的周辺参加論は以下の点で従来の学習観を乗り越えていると説明している</w:t>
      </w:r>
      <w:r w:rsidR="003771AF">
        <w:rPr>
          <w:rStyle w:val="ab"/>
        </w:rPr>
        <w:footnoteReference w:id="37"/>
      </w:r>
      <w:r w:rsidR="00B40932">
        <w:rPr>
          <w:rFonts w:hint="eastAsia"/>
        </w:rPr>
        <w:t>。</w:t>
      </w:r>
    </w:p>
    <w:p w14:paraId="75E063C0" w14:textId="77777777" w:rsidR="00B40932" w:rsidRDefault="00B40932" w:rsidP="00E33547"/>
    <w:p w14:paraId="0888010F" w14:textId="180794B3" w:rsidR="00E33547" w:rsidRDefault="00B40932" w:rsidP="000E5887">
      <w:pPr>
        <w:ind w:leftChars="200" w:left="42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0E5887">
      <w:pPr>
        <w:ind w:leftChars="200" w:left="42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0E5887">
      <w:pPr>
        <w:ind w:leftChars="200" w:left="42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0E5887">
      <w:pPr>
        <w:ind w:leftChars="200" w:left="420"/>
      </w:pPr>
      <w:r>
        <w:rPr>
          <w:rFonts w:hint="eastAsia"/>
        </w:rPr>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4B772BB6" w:rsidR="00E33547" w:rsidRDefault="00E33547" w:rsidP="000E5887">
      <w:pPr>
        <w:ind w:leftChars="200" w:left="42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いう予見によって、引き出され展開されていく実践活動の、社会的関係性そのものにある。</w:t>
      </w:r>
    </w:p>
    <w:p w14:paraId="7D380912" w14:textId="6B500E1A" w:rsidR="00E33547" w:rsidRDefault="00B40932" w:rsidP="000E5887">
      <w:pPr>
        <w:ind w:leftChars="200" w:left="420"/>
      </w:pPr>
      <w:r>
        <w:rPr>
          <w:rFonts w:hint="eastAsia"/>
        </w:rPr>
        <w:t>(</w:t>
      </w:r>
      <w:r>
        <w:t>6)</w:t>
      </w:r>
      <w:r w:rsidR="00E33547">
        <w:rPr>
          <w:rFonts w:hint="eastAsia"/>
        </w:rPr>
        <w:t>したがって、学習をつねに「進める」ものは、予見を可能にする共同体の十全的活</w:t>
      </w:r>
      <w:r w:rsidR="00E33547">
        <w:rPr>
          <w:rFonts w:hint="eastAsia"/>
        </w:rPr>
        <w:lastRenderedPageBreak/>
        <w:t>動へのアクセスであり、学習者の参加の軌道に即しての、意味のネットワークの広がり、すなわち、「文化的透明性」にあるとする。</w:t>
      </w:r>
      <w:r>
        <w:rPr>
          <w:rStyle w:val="ab"/>
        </w:rPr>
        <w:footnoteReference w:id="38"/>
      </w:r>
    </w:p>
    <w:p w14:paraId="7939EA43" w14:textId="66772B97" w:rsidR="00B40932" w:rsidRDefault="00B40932" w:rsidP="00B40932"/>
    <w:p w14:paraId="04D03BDE" w14:textId="2671C452" w:rsidR="00A33088" w:rsidRDefault="00C27404" w:rsidP="00B40932">
      <w:r>
        <w:rPr>
          <w:rFonts w:hint="eastAsia"/>
        </w:rPr>
        <w:t>正統的周辺参加による学びとは、前節で扱った文化的実践への参加としての学びの考え方</w:t>
      </w:r>
      <w:r w:rsidR="00BE6BF9">
        <w:rPr>
          <w:rFonts w:hint="eastAsia"/>
        </w:rPr>
        <w:t>と異なるものではなく、それ</w:t>
      </w:r>
      <w:r>
        <w:rPr>
          <w:rFonts w:hint="eastAsia"/>
        </w:rPr>
        <w:t>を発展させたものであると言えよう。正統的周辺参加</w:t>
      </w:r>
      <w:r w:rsidR="00971BD5">
        <w:rPr>
          <w:rFonts w:hint="eastAsia"/>
        </w:rPr>
        <w:t>論で</w:t>
      </w:r>
      <w:r>
        <w:rPr>
          <w:rFonts w:hint="eastAsia"/>
        </w:rPr>
        <w:t>は徒弟制度をモデルにしており、最初は周辺的参加</w:t>
      </w:r>
      <w:r w:rsidR="00BE6BF9">
        <w:rPr>
          <w:rFonts w:hint="eastAsia"/>
        </w:rPr>
        <w:t>、</w:t>
      </w:r>
      <w:r>
        <w:rPr>
          <w:rFonts w:hint="eastAsia"/>
        </w:rPr>
        <w:t>つまり</w:t>
      </w:r>
      <w:r w:rsidR="00BE6BF9">
        <w:rPr>
          <w:rFonts w:hint="eastAsia"/>
        </w:rPr>
        <w:t>何かしら</w:t>
      </w:r>
      <w:r w:rsidR="00971BD5">
        <w:rPr>
          <w:rFonts w:hint="eastAsia"/>
        </w:rPr>
        <w:t>の</w:t>
      </w:r>
      <w:r w:rsidR="00BE6BF9">
        <w:rPr>
          <w:rFonts w:hint="eastAsia"/>
        </w:rPr>
        <w:t>貢献ができればそれで</w:t>
      </w:r>
      <w:r w:rsidR="00971BD5">
        <w:rPr>
          <w:rFonts w:hint="eastAsia"/>
        </w:rPr>
        <w:t>参加とみなされるのであ</w:t>
      </w:r>
      <w:r w:rsidR="00BE6BF9">
        <w:rPr>
          <w:rFonts w:hint="eastAsia"/>
        </w:rPr>
        <w:t>る。またもう一つの特徴として、「物事、知識、あるいは心というものを個人の中のものとして見るのではなく、他者との関係の中で生まれたり変化するものだとみなす」ということが挙げられ</w:t>
      </w:r>
      <w:r w:rsidR="007E5B66">
        <w:rPr>
          <w:rFonts w:hint="eastAsia"/>
        </w:rPr>
        <w:t>、これ</w:t>
      </w:r>
      <w:r w:rsidR="00BE6BF9">
        <w:rPr>
          <w:rFonts w:hint="eastAsia"/>
        </w:rPr>
        <w:t>は分散知</w:t>
      </w:r>
      <w:r w:rsidR="007E5B66">
        <w:rPr>
          <w:rFonts w:hint="eastAsia"/>
        </w:rPr>
        <w:t>という考えに</w:t>
      </w:r>
      <w:r w:rsidR="00971BD5">
        <w:rPr>
          <w:rFonts w:hint="eastAsia"/>
        </w:rPr>
        <w:t>見て取れる</w:t>
      </w:r>
      <w:r w:rsidR="003771AF">
        <w:rPr>
          <w:rStyle w:val="ab"/>
        </w:rPr>
        <w:footnoteReference w:id="39"/>
      </w:r>
      <w:r w:rsidR="007E5B66">
        <w:rPr>
          <w:rFonts w:hint="eastAsia"/>
        </w:rPr>
        <w:t>。分散知とは、人間の「知」をいうものを、「個人の『頭の中』の情報処理ではなく、本質的に他者や人工物（道具、設備、シンボルなど）と『わかち持たれた』ものだ」とする考え方である</w:t>
      </w:r>
      <w:r w:rsidR="003771AF">
        <w:rPr>
          <w:rStyle w:val="ab"/>
        </w:rPr>
        <w:footnoteReference w:id="40"/>
      </w:r>
      <w:r w:rsidR="007E5B66">
        <w:rPr>
          <w:rFonts w:hint="eastAsia"/>
        </w:rPr>
        <w:t>。</w:t>
      </w:r>
    </w:p>
    <w:p w14:paraId="0CC76182" w14:textId="6A5A8B3B" w:rsidR="009D156E" w:rsidRDefault="00347DA3" w:rsidP="0002049B">
      <w:r>
        <w:rPr>
          <w:rFonts w:hint="eastAsia"/>
        </w:rPr>
        <w:t xml:space="preserve"> </w:t>
      </w:r>
      <w:r w:rsidR="00076966">
        <w:rPr>
          <w:rFonts w:hint="eastAsia"/>
        </w:rPr>
        <w:t>以上の</w:t>
      </w:r>
      <w:r>
        <w:rPr>
          <w:rFonts w:hint="eastAsia"/>
        </w:rPr>
        <w:t>ような正統的周辺参加としての学びや分散知の考えを踏まえて、佐伯のコンピュータ教育のあり方に対する考えを</w:t>
      </w:r>
      <w:r w:rsidR="00076966">
        <w:rPr>
          <w:rFonts w:hint="eastAsia"/>
        </w:rPr>
        <w:t>検討する</w:t>
      </w:r>
      <w:r>
        <w:rPr>
          <w:rFonts w:hint="eastAsia"/>
        </w:rPr>
        <w:t>。佐伯は学校でのコンピュータ活用の目的を</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的な実践活動ができるということを支援する、知的資源と道具を提供すること」</w:t>
      </w:r>
      <w:r>
        <w:rPr>
          <w:rFonts w:hint="eastAsia"/>
        </w:rPr>
        <w:t>だと述べている</w:t>
      </w:r>
      <w:r w:rsidR="003771AF">
        <w:rPr>
          <w:rStyle w:val="ab"/>
        </w:rPr>
        <w:footnoteReference w:id="41"/>
      </w:r>
      <w:r>
        <w:rPr>
          <w:rFonts w:hint="eastAsia"/>
        </w:rPr>
        <w:t>。この目的を達成するためには、インターネットによって学習者同士や学校外の科学者との共同体を形成すること</w:t>
      </w:r>
      <w:r w:rsidR="00971BD5">
        <w:rPr>
          <w:rFonts w:hint="eastAsia"/>
        </w:rPr>
        <w:t>や</w:t>
      </w:r>
      <w:r>
        <w:rPr>
          <w:rFonts w:hint="eastAsia"/>
        </w:rPr>
        <w:t>、マルチメディアを利用することで自分らしく表現</w:t>
      </w:r>
      <w:r w:rsidR="00971BD5">
        <w:rPr>
          <w:rFonts w:hint="eastAsia"/>
        </w:rPr>
        <w:t>できる環境</w:t>
      </w:r>
      <w:r>
        <w:rPr>
          <w:rFonts w:hint="eastAsia"/>
        </w:rPr>
        <w:t>が</w:t>
      </w:r>
      <w:r w:rsidR="00266F47">
        <w:rPr>
          <w:rFonts w:hint="eastAsia"/>
        </w:rPr>
        <w:t>必要だと佐伯は主張している。</w:t>
      </w:r>
      <w:r w:rsidR="009D156E">
        <w:rPr>
          <w:rFonts w:hint="eastAsia"/>
        </w:rPr>
        <w:t>インターネットによる共同体の</w:t>
      </w:r>
      <w:r w:rsidR="00076966">
        <w:rPr>
          <w:rFonts w:hint="eastAsia"/>
        </w:rPr>
        <w:t>形成</w:t>
      </w:r>
      <w:r w:rsidR="009D156E">
        <w:rPr>
          <w:rFonts w:hint="eastAsia"/>
        </w:rPr>
        <w:t>は</w:t>
      </w:r>
      <w:r w:rsidR="00076966">
        <w:rPr>
          <w:rFonts w:hint="eastAsia"/>
        </w:rPr>
        <w:t>無論、</w:t>
      </w:r>
      <w:r w:rsidR="009D156E">
        <w:rPr>
          <w:rFonts w:hint="eastAsia"/>
        </w:rPr>
        <w:t>正統的周辺参加論の考えに基づくものであろう。またマルチメディアも</w:t>
      </w:r>
      <w:r w:rsidR="00843B32">
        <w:rPr>
          <w:rFonts w:hint="eastAsia"/>
        </w:rPr>
        <w:t>表現の道具として重要な役割を果たす。</w:t>
      </w:r>
    </w:p>
    <w:p w14:paraId="725FE752" w14:textId="160161D5" w:rsidR="00843B32" w:rsidRDefault="00E1467F" w:rsidP="006A69CB">
      <w:pPr>
        <w:ind w:firstLineChars="100" w:firstLine="210"/>
      </w:pPr>
      <w:r>
        <w:rPr>
          <w:rFonts w:hint="eastAsia"/>
        </w:rPr>
        <w:t>ここで</w:t>
      </w:r>
      <w:r w:rsidR="00761871">
        <w:rPr>
          <w:rFonts w:hint="eastAsia"/>
        </w:rPr>
        <w:t>対話の場である共同体の形成や</w:t>
      </w:r>
      <w:r w:rsidR="006A69CB">
        <w:rPr>
          <w:rFonts w:hint="eastAsia"/>
        </w:rPr>
        <w:t>マルティメディアの利用について、</w:t>
      </w:r>
      <w:r>
        <w:t>1992</w:t>
      </w:r>
      <w:r>
        <w:rPr>
          <w:rFonts w:hint="eastAsia"/>
        </w:rPr>
        <w:t>年に</w:t>
      </w:r>
      <w:r w:rsidR="007F2DD8" w:rsidRPr="007F2DD8">
        <w:rPr>
          <w:rFonts w:hint="eastAsia"/>
        </w:rPr>
        <w:t>苅宿俊文</w:t>
      </w:r>
      <w:r w:rsidR="007F2DD8">
        <w:rPr>
          <w:rFonts w:hint="eastAsia"/>
        </w:rPr>
        <w:t>によって</w:t>
      </w:r>
      <w:r>
        <w:rPr>
          <w:rFonts w:hint="eastAsia"/>
        </w:rPr>
        <w:t>港区立神応小学校</w:t>
      </w:r>
      <w:r w:rsidR="00971BD5">
        <w:rPr>
          <w:rFonts w:hint="eastAsia"/>
        </w:rPr>
        <w:t>で</w:t>
      </w:r>
      <w:r w:rsidR="007F2DD8">
        <w:rPr>
          <w:rFonts w:hint="eastAsia"/>
        </w:rPr>
        <w:t>行われた実践を紹介したい。この実践は</w:t>
      </w:r>
      <w:r>
        <w:t>6</w:t>
      </w:r>
      <w:r>
        <w:rPr>
          <w:rFonts w:hint="eastAsia"/>
        </w:rPr>
        <w:t>年生を</w:t>
      </w:r>
      <w:r w:rsidR="007F2DD8">
        <w:rPr>
          <w:rFonts w:hint="eastAsia"/>
        </w:rPr>
        <w:t>対象に行われ、子どもひとりにノートパソコンが</w:t>
      </w:r>
      <w:r w:rsidR="007F2DD8">
        <w:t>1</w:t>
      </w:r>
      <w:r w:rsidR="007F2DD8">
        <w:rPr>
          <w:rFonts w:hint="eastAsia"/>
        </w:rPr>
        <w:t>台ずつ配布され、最終的に自分たちの地域を調べ、自分ならではの情報を盛り込んだ「こだわり地図」を作成し、発表するというもので</w:t>
      </w:r>
      <w:r w:rsidR="007F2DD8">
        <w:rPr>
          <w:rFonts w:hint="eastAsia"/>
        </w:rPr>
        <w:lastRenderedPageBreak/>
        <w:t>あった。</w:t>
      </w:r>
      <w:r w:rsidR="004A37CB">
        <w:rPr>
          <w:rFonts w:hint="eastAsia"/>
        </w:rPr>
        <w:t>教師はほとんどコンピュータの使い方等を説明せず、生徒自らが</w:t>
      </w:r>
      <w:r w:rsidR="007F2DD8">
        <w:rPr>
          <w:rFonts w:hint="eastAsia"/>
        </w:rPr>
        <w:t>ビデオカメラを用いて映像を撮影したり、資料をスキャナで取り込んだりしながら、コンピュータを用いて</w:t>
      </w:r>
      <w:r w:rsidR="004A37CB">
        <w:rPr>
          <w:rFonts w:hint="eastAsia"/>
        </w:rPr>
        <w:t>発表資料を作成し、発表まで行った。佐伯はこの実践に１年間、助言者という立ち位置で参加しており、この実践を通して教育におけるコンピュータ利用に対する考えを深めることとなる。</w:t>
      </w:r>
    </w:p>
    <w:p w14:paraId="5BE31CEB" w14:textId="29DCD7E6" w:rsidR="007F2DD8" w:rsidRPr="005275E5" w:rsidRDefault="00843B32" w:rsidP="006A69CB">
      <w:pPr>
        <w:ind w:firstLineChars="100" w:firstLine="210"/>
      </w:pPr>
      <w:r>
        <w:rPr>
          <w:rFonts w:hint="eastAsia"/>
        </w:rPr>
        <w:t>苅宿実践を通して、佐伯が抱いた教育におけるコンピュータ利用への意見</w:t>
      </w:r>
      <w:r w:rsidR="009D156E">
        <w:rPr>
          <w:rFonts w:hint="eastAsia"/>
        </w:rPr>
        <w:t>を</w:t>
      </w:r>
      <w:r>
        <w:rPr>
          <w:rFonts w:hint="eastAsia"/>
        </w:rPr>
        <w:t>『教室にやってきた未来</w:t>
      </w:r>
      <w:r>
        <w:rPr>
          <w:rFonts w:asciiTheme="minorEastAsia" w:hAnsiTheme="minorEastAsia" w:cs="`’¡Ã˛" w:hint="eastAsia"/>
          <w:color w:val="000000" w:themeColor="text1"/>
          <w:kern w:val="0"/>
          <w:szCs w:val="21"/>
        </w:rPr>
        <w:t>―コンピュータ学習実践記録―</w:t>
      </w:r>
      <w:r>
        <w:rPr>
          <w:rFonts w:hint="eastAsia"/>
        </w:rPr>
        <w:t>』を参考に</w:t>
      </w:r>
      <w:r w:rsidR="00076966">
        <w:rPr>
          <w:rFonts w:hint="eastAsia"/>
        </w:rPr>
        <w:t>確認する</w:t>
      </w:r>
      <w:r w:rsidR="009D156E">
        <w:rPr>
          <w:rFonts w:hint="eastAsia"/>
        </w:rPr>
        <w:t>。</w:t>
      </w:r>
      <w:r w:rsidR="00971BD5" w:rsidRPr="007F2DD8">
        <w:rPr>
          <w:rFonts w:hint="eastAsia"/>
        </w:rPr>
        <w:t>苅宿</w:t>
      </w:r>
      <w:r w:rsidR="00971BD5">
        <w:rPr>
          <w:rFonts w:hint="eastAsia"/>
        </w:rPr>
        <w:t>実践においてコンピュータは一斉授業の効率を高めるもの</w:t>
      </w:r>
      <w:r w:rsidR="005275E5">
        <w:rPr>
          <w:rFonts w:hint="eastAsia"/>
        </w:rPr>
        <w:t>や</w:t>
      </w:r>
      <w:r w:rsidR="00971BD5">
        <w:rPr>
          <w:rFonts w:hint="eastAsia"/>
        </w:rPr>
        <w:t>教材を効果的に提示するためのもので</w:t>
      </w:r>
      <w:r w:rsidR="005275E5">
        <w:rPr>
          <w:rFonts w:hint="eastAsia"/>
        </w:rPr>
        <w:t>は</w:t>
      </w:r>
      <w:r w:rsidR="00971BD5">
        <w:rPr>
          <w:rFonts w:hint="eastAsia"/>
        </w:rPr>
        <w:t>なく、子どもが自分のためにデータを収集したり、アニメーション等を作成したりするためのものであった。</w:t>
      </w:r>
      <w:r w:rsidR="005275E5">
        <w:rPr>
          <w:rFonts w:hint="eastAsia"/>
        </w:rPr>
        <w:t>子ども達は自発的にコンピュータを利用しており、苅宿実践においてコンピュータは教える道具ではなく、学びの道具として存在していた。そしてこの実践において、コンピュータは表現の道具でもあった。佐伯は表現</w:t>
      </w:r>
      <w:r w:rsidR="006A69CB">
        <w:rPr>
          <w:rFonts w:hint="eastAsia"/>
        </w:rPr>
        <w:t>する際</w:t>
      </w:r>
      <w:r w:rsidR="00076966">
        <w:rPr>
          <w:rFonts w:hint="eastAsia"/>
        </w:rPr>
        <w:t>における</w:t>
      </w:r>
      <w:r w:rsidR="006A69CB">
        <w:rPr>
          <w:rFonts w:hint="eastAsia"/>
        </w:rPr>
        <w:t>、</w:t>
      </w:r>
      <w:r w:rsidR="00E50F5C">
        <w:rPr>
          <w:rFonts w:hint="eastAsia"/>
        </w:rPr>
        <w:t>ある要件を指摘している。それは、</w:t>
      </w:r>
      <w:r w:rsidR="005275E5">
        <w:rPr>
          <w:rFonts w:hint="eastAsia"/>
        </w:rPr>
        <w:t>他者からの評価を気にせず</w:t>
      </w:r>
      <w:r w:rsidR="00E50F5C">
        <w:rPr>
          <w:rFonts w:hint="eastAsia"/>
        </w:rPr>
        <w:t>、</w:t>
      </w:r>
      <w:r w:rsidR="005275E5">
        <w:rPr>
          <w:rFonts w:hint="eastAsia"/>
        </w:rPr>
        <w:t>自分のこだわりを忠実に外に表すこと</w:t>
      </w:r>
      <w:r w:rsidR="00E50F5C">
        <w:rPr>
          <w:rFonts w:hint="eastAsia"/>
        </w:rPr>
        <w:t>である。苅宿実践では、コンピュータを使うことで、言葉以外の手段を用い、より自然な形で自分自身のこだわりを表現することができていた。</w:t>
      </w:r>
      <w:r w:rsidR="00F13417">
        <w:rPr>
          <w:rFonts w:hint="eastAsia"/>
        </w:rPr>
        <w:t>そのこだわり</w:t>
      </w:r>
      <w:r w:rsidR="006A69CB">
        <w:rPr>
          <w:rFonts w:hint="eastAsia"/>
        </w:rPr>
        <w:t>を</w:t>
      </w:r>
      <w:r w:rsidR="00E50F5C">
        <w:rPr>
          <w:rFonts w:hint="eastAsia"/>
        </w:rPr>
        <w:t>他者に伝え</w:t>
      </w:r>
      <w:r w:rsidR="006A69CB">
        <w:rPr>
          <w:rFonts w:hint="eastAsia"/>
        </w:rPr>
        <w:t>る際</w:t>
      </w:r>
      <w:r w:rsidR="00E50F5C">
        <w:rPr>
          <w:rFonts w:hint="eastAsia"/>
        </w:rPr>
        <w:t>、</w:t>
      </w:r>
      <w:r w:rsidR="006A69CB">
        <w:rPr>
          <w:rFonts w:hint="eastAsia"/>
        </w:rPr>
        <w:t>子どもは</w:t>
      </w:r>
      <w:r w:rsidR="00E50F5C">
        <w:rPr>
          <w:rFonts w:hint="eastAsia"/>
        </w:rPr>
        <w:t>自分の本心を伝えることにも、相手の本心を示されることにも面白さを感じ、自然な形で対話が生じると佐伯は主張している。この対話</w:t>
      </w:r>
      <w:r w:rsidR="006A69CB">
        <w:rPr>
          <w:rFonts w:hint="eastAsia"/>
        </w:rPr>
        <w:t>は</w:t>
      </w:r>
      <w:r w:rsidR="00E50F5C">
        <w:rPr>
          <w:rFonts w:hint="eastAsia"/>
        </w:rPr>
        <w:t>正しい意見を</w:t>
      </w:r>
      <w:r w:rsidR="006A69CB">
        <w:rPr>
          <w:rFonts w:hint="eastAsia"/>
        </w:rPr>
        <w:t>求めて話し合うこととは</w:t>
      </w:r>
      <w:r w:rsidR="00E50F5C">
        <w:rPr>
          <w:rFonts w:hint="eastAsia"/>
        </w:rPr>
        <w:t>大きく異なるのである。</w:t>
      </w:r>
      <w:r w:rsidR="006A69CB">
        <w:rPr>
          <w:rFonts w:hint="eastAsia"/>
        </w:rPr>
        <w:t>対話と</w:t>
      </w:r>
      <w:r w:rsidR="00F13417">
        <w:rPr>
          <w:rFonts w:hint="eastAsia"/>
        </w:rPr>
        <w:t>い</w:t>
      </w:r>
      <w:r w:rsidR="006A69CB">
        <w:rPr>
          <w:rFonts w:hint="eastAsia"/>
        </w:rPr>
        <w:t>うと</w:t>
      </w:r>
      <w:r w:rsidR="00F13417">
        <w:rPr>
          <w:rFonts w:hint="eastAsia"/>
        </w:rPr>
        <w:t>単に</w:t>
      </w:r>
      <w:r w:rsidR="006A69CB">
        <w:rPr>
          <w:rFonts w:hint="eastAsia"/>
        </w:rPr>
        <w:t>他者と話し合うと</w:t>
      </w:r>
      <w:r w:rsidR="00F13417">
        <w:rPr>
          <w:rFonts w:hint="eastAsia"/>
        </w:rPr>
        <w:t>い</w:t>
      </w:r>
      <w:r w:rsidR="006A69CB">
        <w:rPr>
          <w:rFonts w:hint="eastAsia"/>
        </w:rPr>
        <w:t>う印象</w:t>
      </w:r>
      <w:r w:rsidR="00F13417">
        <w:rPr>
          <w:rFonts w:hint="eastAsia"/>
        </w:rPr>
        <w:t>が一般的なものであろうが</w:t>
      </w:r>
      <w:r w:rsidR="006A69CB">
        <w:rPr>
          <w:rFonts w:hint="eastAsia"/>
        </w:rPr>
        <w:t>、まずは自分のこだわりを突き詰め、表現することが、その後の対話においても重要だと佐伯は指摘しているのである。</w:t>
      </w:r>
    </w:p>
    <w:p w14:paraId="4644B797" w14:textId="457F48C7" w:rsidR="0002049B" w:rsidRDefault="009D156E" w:rsidP="006A69CB">
      <w:pPr>
        <w:ind w:firstLineChars="100" w:firstLine="210"/>
      </w:pPr>
      <w:r>
        <w:rPr>
          <w:rFonts w:hint="eastAsia"/>
        </w:rPr>
        <w:t>これ</w:t>
      </w:r>
      <w:r w:rsidR="006A69CB">
        <w:rPr>
          <w:rFonts w:hint="eastAsia"/>
        </w:rPr>
        <w:t>までコンピュータを学びの道具として捉えてきたが、佐伯はその前に</w:t>
      </w:r>
      <w:r w:rsidR="0002049B">
        <w:rPr>
          <w:rFonts w:hint="eastAsia"/>
        </w:rPr>
        <w:t>そもそも道具とは何かということを考えるべきだと</w:t>
      </w:r>
      <w:r w:rsidR="006A69CB">
        <w:rPr>
          <w:rFonts w:hint="eastAsia"/>
        </w:rPr>
        <w:t>主張しているため、最後に</w:t>
      </w:r>
      <w:r w:rsidR="0002049B">
        <w:rPr>
          <w:rFonts w:hint="eastAsia"/>
        </w:rPr>
        <w:t>道具の条件について検討する。佐伯は</w:t>
      </w:r>
      <w:r>
        <w:rPr>
          <w:rFonts w:hint="eastAsia"/>
        </w:rPr>
        <w:t>道具の</w:t>
      </w:r>
      <w:r w:rsidR="0002049B">
        <w:rPr>
          <w:rFonts w:hint="eastAsia"/>
        </w:rPr>
        <w:t>条件として、以下の三つを挙げている。</w:t>
      </w:r>
    </w:p>
    <w:p w14:paraId="5543F7F1" w14:textId="77777777" w:rsidR="0002049B" w:rsidRDefault="0002049B" w:rsidP="0002049B"/>
    <w:p w14:paraId="2B8BBB75" w14:textId="77777777" w:rsidR="0002049B" w:rsidRDefault="0002049B" w:rsidP="000E5887">
      <w:pPr>
        <w:ind w:leftChars="200" w:left="420"/>
      </w:pPr>
      <w:r>
        <w:t>(1)</w:t>
      </w:r>
      <w:r>
        <w:rPr>
          <w:rFonts w:hint="eastAsia"/>
        </w:rPr>
        <w:t>道具は人間の代用物ではないし、人間に「かくあるべし」とか「こうすべきだ」という価値判断の基準を示すものであってはならない（非・規範性）。</w:t>
      </w:r>
    </w:p>
    <w:p w14:paraId="2AA3485A" w14:textId="77777777" w:rsidR="0002049B" w:rsidRDefault="0002049B" w:rsidP="000E5887">
      <w:pPr>
        <w:ind w:leftChars="200" w:left="42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道具は人が何かの作業（当然それは道具の「外」の世界の仕事）を達成しようとしたとき、その達成を支援する手段として有効に機能してくれるものでなければならない（手段性）。</w:t>
      </w:r>
    </w:p>
    <w:p w14:paraId="551B7E29" w14:textId="77777777" w:rsidR="0002049B" w:rsidRDefault="0002049B" w:rsidP="000E5887">
      <w:pPr>
        <w:ind w:leftChars="200" w:left="420"/>
      </w:pPr>
      <w:r>
        <w:rPr>
          <w:rFonts w:hint="eastAsia"/>
        </w:rPr>
        <w:t>(</w:t>
      </w:r>
      <w:r>
        <w:t>3)</w:t>
      </w:r>
      <w:r>
        <w:rPr>
          <w:rFonts w:hint="eastAsia"/>
        </w:rPr>
        <w:t>道具はしばらく使っているうちに「使っている」という意識がなくなり、それを使</w:t>
      </w:r>
      <w:r>
        <w:rPr>
          <w:rFonts w:hint="eastAsia"/>
        </w:rPr>
        <w:lastRenderedPageBreak/>
        <w:t>って実行している作業そのものに集中できるものでなければならない（透明性）。</w:t>
      </w:r>
      <w:r>
        <w:rPr>
          <w:rStyle w:val="ab"/>
        </w:rPr>
        <w:footnoteReference w:id="42"/>
      </w:r>
    </w:p>
    <w:p w14:paraId="0E2549C9" w14:textId="1AC3C017" w:rsidR="0002049B" w:rsidRPr="0002049B" w:rsidRDefault="0002049B" w:rsidP="00347DA3"/>
    <w:p w14:paraId="3459085E" w14:textId="5A681101" w:rsidR="00A33088" w:rsidRPr="00D8148E" w:rsidRDefault="00F13417" w:rsidP="00A33088">
      <w:r>
        <w:rPr>
          <w:rFonts w:hint="eastAsia"/>
        </w:rPr>
        <w:t>以上</w:t>
      </w:r>
      <w:r w:rsidR="0002049B">
        <w:rPr>
          <w:rFonts w:hint="eastAsia"/>
        </w:rPr>
        <w:t>の条件はコンピュータを学びの道具として考えるにあたり、非常に重要な示唆を与えてくれるであろう。コンピュータ</w:t>
      </w:r>
      <w:r w:rsidR="00E1467F">
        <w:rPr>
          <w:rFonts w:hint="eastAsia"/>
        </w:rPr>
        <w:t>を</w:t>
      </w:r>
      <w:r w:rsidR="0002049B">
        <w:rPr>
          <w:rFonts w:hint="eastAsia"/>
        </w:rPr>
        <w:t>道具</w:t>
      </w:r>
      <w:r w:rsidR="00E1467F">
        <w:rPr>
          <w:rFonts w:hint="eastAsia"/>
        </w:rPr>
        <w:t>として用いるという</w:t>
      </w:r>
      <w:r w:rsidR="0002049B">
        <w:rPr>
          <w:rFonts w:hint="eastAsia"/>
        </w:rPr>
        <w:t>ことは、</w:t>
      </w:r>
      <w:r w:rsidR="00E1467F">
        <w:t>(1)</w:t>
      </w:r>
      <w:r w:rsidR="00E1467F">
        <w:rPr>
          <w:rFonts w:hint="eastAsia"/>
        </w:rPr>
        <w:t>を踏まえると</w:t>
      </w:r>
      <w:r w:rsidR="00843B32">
        <w:rPr>
          <w:rFonts w:hint="eastAsia"/>
        </w:rPr>
        <w:t>、</w:t>
      </w:r>
      <w:r w:rsidR="00E1467F">
        <w:rPr>
          <w:rFonts w:hint="eastAsia"/>
        </w:rPr>
        <w:t>人間がコンピュータによって行動を変えられてはならないということである。また</w:t>
      </w:r>
      <w:r w:rsidR="00E1467F">
        <w:t>(3</w:t>
      </w:r>
      <w:r w:rsidR="00E1467F">
        <w:rPr>
          <w:rFonts w:hint="eastAsia"/>
        </w:rPr>
        <w:t>)から分かるように、コンピュータを使うことに関心を向けるのではなく、</w:t>
      </w:r>
      <w:r w:rsidR="009D156E">
        <w:rPr>
          <w:rFonts w:hint="eastAsia"/>
        </w:rPr>
        <w:t>コンピュータを用いて</w:t>
      </w:r>
      <w:r w:rsidR="00E1467F">
        <w:rPr>
          <w:rFonts w:hint="eastAsia"/>
        </w:rPr>
        <w:t>自分がしたいことに目を向けるべきなのである。こ</w:t>
      </w:r>
      <w:r w:rsidR="009D156E">
        <w:rPr>
          <w:rFonts w:hint="eastAsia"/>
        </w:rPr>
        <w:t>れは、コンピュータを使わなくてはいけない必要に迫られて、コンピュータで何ができるのかばかりを考えている現代社会への批判にも</w:t>
      </w:r>
      <w:r w:rsidR="00843B32">
        <w:rPr>
          <w:rFonts w:hint="eastAsia"/>
        </w:rPr>
        <w:t>つながり</w:t>
      </w:r>
      <w:r w:rsidR="009D156E">
        <w:rPr>
          <w:rFonts w:hint="eastAsia"/>
        </w:rPr>
        <w:t>得よう。</w:t>
      </w:r>
    </w:p>
    <w:p w14:paraId="030737A2" w14:textId="7D5AE4ED" w:rsidR="00A33088" w:rsidRPr="00A33088" w:rsidRDefault="007C72F0" w:rsidP="00776656">
      <w:r>
        <w:rPr>
          <w:rFonts w:hint="eastAsia"/>
        </w:rPr>
        <w:t xml:space="preserve">　最後に、坂本ら教育工学者と佐伯との考えの違いについて検討したい。この時代、両者とも分散協調学習支援</w:t>
      </w:r>
      <w:r w:rsidR="00F32406">
        <w:rPr>
          <w:rFonts w:hint="eastAsia"/>
        </w:rPr>
        <w:t>や</w:t>
      </w:r>
      <w:r>
        <w:t>CSCW/L</w:t>
      </w:r>
      <w:r w:rsidR="00F32406">
        <w:rPr>
          <w:rFonts w:hint="eastAsia"/>
        </w:rPr>
        <w:t>を肯定的に捉えているという共通点がある。しかし、それに至った背景</w:t>
      </w:r>
      <w:r w:rsidR="00536324">
        <w:rPr>
          <w:rFonts w:hint="eastAsia"/>
        </w:rPr>
        <w:t>に</w:t>
      </w:r>
      <w:r w:rsidR="00F13417">
        <w:rPr>
          <w:rFonts w:hint="eastAsia"/>
        </w:rPr>
        <w:t>差異が指摘できる</w:t>
      </w:r>
      <w:r w:rsidR="00F32406">
        <w:rPr>
          <w:rFonts w:hint="eastAsia"/>
        </w:rPr>
        <w:t>。</w:t>
      </w:r>
      <w:r w:rsidR="00536324">
        <w:rPr>
          <w:rFonts w:hint="eastAsia"/>
        </w:rPr>
        <w:t>教育工学者たちが</w:t>
      </w:r>
      <w:r w:rsidR="00536324">
        <w:t>CSCW/L</w:t>
      </w:r>
      <w:r w:rsidR="00536324">
        <w:rPr>
          <w:rFonts w:hint="eastAsia"/>
        </w:rPr>
        <w:t>に至ったことは、</w:t>
      </w:r>
      <w:r w:rsidR="00F32406">
        <w:rPr>
          <w:rFonts w:hint="eastAsia"/>
        </w:rPr>
        <w:t>教育工学においても基礎となる理論が行動科学から認知科学に変わったという点</w:t>
      </w:r>
      <w:r w:rsidR="00536324">
        <w:rPr>
          <w:rFonts w:hint="eastAsia"/>
        </w:rPr>
        <w:t>も要因であろうが</w:t>
      </w:r>
      <w:r w:rsidR="00F13417">
        <w:rPr>
          <w:rFonts w:hint="eastAsia"/>
        </w:rPr>
        <w:t>、</w:t>
      </w:r>
      <w:r w:rsidR="00F32406">
        <w:rPr>
          <w:rFonts w:hint="eastAsia"/>
        </w:rPr>
        <w:t>インターネットという技術が登場し、</w:t>
      </w:r>
      <w:r w:rsidR="00272325">
        <w:rPr>
          <w:rFonts w:hint="eastAsia"/>
        </w:rPr>
        <w:t>それを教育の場でも</w:t>
      </w:r>
      <w:r w:rsidR="00536324">
        <w:rPr>
          <w:rFonts w:hint="eastAsia"/>
        </w:rPr>
        <w:t>用いようと検討した結果だと考え</w:t>
      </w:r>
      <w:r w:rsidR="00F13417">
        <w:rPr>
          <w:rFonts w:hint="eastAsia"/>
        </w:rPr>
        <w:t>ることもできる</w:t>
      </w:r>
      <w:r w:rsidR="00536324">
        <w:rPr>
          <w:rFonts w:hint="eastAsia"/>
        </w:rPr>
        <w:t>。一方</w:t>
      </w:r>
      <w:r w:rsidR="00F13417">
        <w:rPr>
          <w:rFonts w:hint="eastAsia"/>
        </w:rPr>
        <w:t>、</w:t>
      </w:r>
      <w:r w:rsidR="00536324">
        <w:rPr>
          <w:rFonts w:hint="eastAsia"/>
        </w:rPr>
        <w:t>佐伯は学びを正統的周辺参加によるものだと考えるようになった結果、協同的な学びの形が重要だと考えるようになり、それにインターネットを使用することがふさわしいと考えるようになったのである。技術が先行して教育の形を変えようとするということを佐伯は認めておらず、</w:t>
      </w:r>
      <w:r w:rsidR="00F13417">
        <w:rPr>
          <w:rFonts w:hint="eastAsia"/>
        </w:rPr>
        <w:t>そ</w:t>
      </w:r>
      <w:r w:rsidR="00536324">
        <w:rPr>
          <w:rFonts w:hint="eastAsia"/>
        </w:rPr>
        <w:t>の点に教育工学者たちとの大きな違いがあると</w:t>
      </w:r>
      <w:r w:rsidR="00F13417">
        <w:rPr>
          <w:rFonts w:hint="eastAsia"/>
        </w:rPr>
        <w:t>指摘でき</w:t>
      </w:r>
      <w:r w:rsidR="00B23FD3">
        <w:rPr>
          <w:rFonts w:hint="eastAsia"/>
        </w:rPr>
        <w:t>、</w:t>
      </w:r>
      <w:r w:rsidR="00F13417">
        <w:rPr>
          <w:rFonts w:hint="eastAsia"/>
        </w:rPr>
        <w:t>この佐伯の</w:t>
      </w:r>
      <w:r w:rsidR="00AC140E">
        <w:rPr>
          <w:rFonts w:hint="eastAsia"/>
        </w:rPr>
        <w:t>主張</w:t>
      </w:r>
      <w:r w:rsidR="00F13417">
        <w:rPr>
          <w:rFonts w:hint="eastAsia"/>
        </w:rPr>
        <w:t>は</w:t>
      </w:r>
      <w:r w:rsidR="00B23FD3">
        <w:rPr>
          <w:rFonts w:hint="eastAsia"/>
        </w:rPr>
        <w:t>先の道具の条件の議論とも関連があると考えられる。</w:t>
      </w:r>
    </w:p>
    <w:p w14:paraId="735914AE" w14:textId="64BF82B7" w:rsidR="00305397" w:rsidRDefault="00305397">
      <w:pPr>
        <w:widowControl/>
        <w:jc w:val="left"/>
      </w:pPr>
      <w:r>
        <w:br w:type="page"/>
      </w:r>
    </w:p>
    <w:p w14:paraId="54E874DF" w14:textId="69AA1F4C" w:rsidR="00353ECE" w:rsidRDefault="00305397" w:rsidP="00125A52">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3EF3707B" w14:textId="77777777" w:rsidR="00960E50" w:rsidRPr="004033A7" w:rsidRDefault="00960E50" w:rsidP="00960E50">
      <w:pPr>
        <w:pStyle w:val="2"/>
        <w:rPr>
          <w:rFonts w:ascii="ヒラギノ角ゴシック W4" w:eastAsia="ヒラギノ角ゴシック W4" w:hAnsi="ヒラギノ角ゴシック W4"/>
        </w:rPr>
      </w:pPr>
      <w:r w:rsidRPr="004033A7">
        <w:rPr>
          <w:rFonts w:ascii="ヒラギノ角ゴシック W4" w:eastAsia="ヒラギノ角ゴシック W4" w:hAnsi="ヒラギノ角ゴシック W4" w:cs="ＭＳ 明朝" w:hint="eastAsia"/>
        </w:rPr>
        <w:t>第１節　本論文の総括</w:t>
      </w:r>
    </w:p>
    <w:p w14:paraId="1C2EF5AE" w14:textId="0A51E88F" w:rsidR="00960E50" w:rsidRDefault="00805345" w:rsidP="00960E50">
      <w:pPr>
        <w:rPr>
          <w:rFonts w:asciiTheme="minorEastAsia" w:hAnsiTheme="minorEastAsia" w:cs="`’¡Ã˛"/>
          <w:color w:val="000000" w:themeColor="text1"/>
          <w:kern w:val="0"/>
          <w:szCs w:val="21"/>
        </w:rPr>
      </w:pPr>
      <w:r>
        <w:rPr>
          <w:rFonts w:hint="eastAsia"/>
        </w:rPr>
        <w:t xml:space="preserve">　第1章では1</w:t>
      </w:r>
      <w:r>
        <w:t>973</w:t>
      </w:r>
      <w:r>
        <w:rPr>
          <w:rFonts w:hint="eastAsia"/>
        </w:rPr>
        <w:t>年から</w:t>
      </w:r>
      <w:r>
        <w:t>1976</w:t>
      </w:r>
      <w:r>
        <w:rPr>
          <w:rFonts w:hint="eastAsia"/>
        </w:rPr>
        <w:t>年までの、</w:t>
      </w:r>
      <w:r>
        <w:rPr>
          <w:rFonts w:hint="eastAsia"/>
          <w:szCs w:val="21"/>
        </w:rPr>
        <w:t>佐伯が</w:t>
      </w:r>
      <w:r>
        <w:rPr>
          <w:szCs w:val="21"/>
        </w:rPr>
        <w:t>CAI</w:t>
      </w:r>
      <w:r>
        <w:rPr>
          <w:rFonts w:hint="eastAsia"/>
          <w:szCs w:val="21"/>
        </w:rPr>
        <w:t>を肯定し</w:t>
      </w:r>
      <w:r w:rsidR="00BA3DE1">
        <w:rPr>
          <w:rFonts w:hint="eastAsia"/>
          <w:szCs w:val="21"/>
        </w:rPr>
        <w:t>ていた時代について検討した。佐伯が学習する際に知識の一貫性の追求、自発的な問いが重要だと考えていたことを明らかにした。一方で佐伯は</w:t>
      </w:r>
      <w:r w:rsidR="00BA3DE1">
        <w:rPr>
          <w:szCs w:val="21"/>
        </w:rPr>
        <w:t>CAI</w:t>
      </w:r>
      <w:r w:rsidR="00BA3DE1">
        <w:rPr>
          <w:rFonts w:hint="eastAsia"/>
          <w:szCs w:val="21"/>
        </w:rPr>
        <w:t>システムを肯定し自ら研究も行うなど、佐伯の中で矛盾が存在することも窺えた。続く第2章では、</w:t>
      </w:r>
      <w:r w:rsidR="00BA3DE1">
        <w:rPr>
          <w:szCs w:val="21"/>
        </w:rPr>
        <w:t>1977</w:t>
      </w:r>
      <w:r w:rsidR="00BA3DE1">
        <w:rPr>
          <w:rFonts w:hint="eastAsia"/>
          <w:szCs w:val="21"/>
        </w:rPr>
        <w:t>年から</w:t>
      </w:r>
      <w:r w:rsidR="00BA3DE1">
        <w:rPr>
          <w:szCs w:val="21"/>
        </w:rPr>
        <w:t>1982</w:t>
      </w:r>
      <w:r w:rsidR="00BA3DE1">
        <w:rPr>
          <w:rFonts w:hint="eastAsia"/>
          <w:szCs w:val="21"/>
        </w:rPr>
        <w:t>年までの、佐伯が認知科学に基づき「わかる」ということについて研究を深め、</w:t>
      </w:r>
      <w:r w:rsidR="00BA3DE1">
        <w:rPr>
          <w:szCs w:val="21"/>
        </w:rPr>
        <w:t>CAI</w:t>
      </w:r>
      <w:r w:rsidR="00BA3DE1">
        <w:rPr>
          <w:rFonts w:hint="eastAsia"/>
          <w:szCs w:val="21"/>
        </w:rPr>
        <w:t>批判に転じた時代について検討した。</w:t>
      </w:r>
      <w:r w:rsidR="005810D1">
        <w:rPr>
          <w:rFonts w:hint="eastAsia"/>
          <w:szCs w:val="21"/>
        </w:rPr>
        <w:t>佐伯は前章で扱った時代よりさらに自発的な問いを持つこと、内発的動機づけによって学習が行われることを重要視するようになっていった。また、</w:t>
      </w:r>
      <w:r w:rsidR="00851C6F">
        <w:rPr>
          <w:rFonts w:hint="eastAsia"/>
          <w:szCs w:val="21"/>
        </w:rPr>
        <w:t>佐伯は</w:t>
      </w:r>
      <w:r w:rsidR="005810D1">
        <w:rPr>
          <w:rFonts w:hint="eastAsia"/>
          <w:szCs w:val="21"/>
        </w:rPr>
        <w:t>それ以前は「わかる」ために「おぼえる」段階の必要性を認めていたが、その「おぼえる」ということを軽視するようになった様子も窺えた。これらの学びに対する考えの変化により、</w:t>
      </w:r>
      <w:r w:rsidR="00851C6F">
        <w:rPr>
          <w:rFonts w:hint="eastAsia"/>
          <w:szCs w:val="21"/>
        </w:rPr>
        <w:t>佐伯は</w:t>
      </w:r>
      <w:r w:rsidR="005810D1">
        <w:rPr>
          <w:szCs w:val="21"/>
        </w:rPr>
        <w:t>CAI</w:t>
      </w:r>
      <w:r w:rsidR="005810D1">
        <w:rPr>
          <w:rFonts w:hint="eastAsia"/>
          <w:szCs w:val="21"/>
        </w:rPr>
        <w:t>による受動的な学びを批判し、イメージを用いた</w:t>
      </w:r>
      <w:r w:rsidR="005810D1">
        <w:rPr>
          <w:szCs w:val="21"/>
        </w:rPr>
        <w:t>LOGO</w:t>
      </w:r>
      <w:r w:rsidR="005810D1">
        <w:rPr>
          <w:rFonts w:hint="eastAsia"/>
          <w:szCs w:val="21"/>
        </w:rPr>
        <w:t>システムに</w:t>
      </w:r>
      <w:r w:rsidR="00851C6F">
        <w:rPr>
          <w:rFonts w:hint="eastAsia"/>
          <w:szCs w:val="21"/>
        </w:rPr>
        <w:t>よる学びを提案するようになった。第３章では、</w:t>
      </w:r>
      <w:r w:rsidR="00851C6F">
        <w:rPr>
          <w:szCs w:val="21"/>
        </w:rPr>
        <w:t>1983</w:t>
      </w:r>
      <w:r w:rsidR="00851C6F">
        <w:rPr>
          <w:rFonts w:hint="eastAsia"/>
          <w:szCs w:val="21"/>
        </w:rPr>
        <w:t>年から</w:t>
      </w:r>
      <w:r w:rsidR="00851C6F">
        <w:rPr>
          <w:szCs w:val="21"/>
        </w:rPr>
        <w:t>1999</w:t>
      </w:r>
      <w:r w:rsidR="00851C6F">
        <w:rPr>
          <w:rFonts w:hint="eastAsia"/>
          <w:szCs w:val="21"/>
        </w:rPr>
        <w:t>年までの、佐伯が</w:t>
      </w:r>
      <w:r w:rsidR="00851C6F" w:rsidRPr="00A81CFC">
        <w:rPr>
          <w:rFonts w:asciiTheme="minorEastAsia" w:hAnsiTheme="minorEastAsia" w:cs="`’¡Ã˛"/>
          <w:color w:val="000000" w:themeColor="text1"/>
          <w:kern w:val="0"/>
          <w:szCs w:val="21"/>
        </w:rPr>
        <w:t>⽂化的実践への参加</w:t>
      </w:r>
      <w:r w:rsidR="00851C6F">
        <w:rPr>
          <w:rFonts w:asciiTheme="minorEastAsia" w:hAnsiTheme="minorEastAsia" w:cs="`’¡Ã˛" w:hint="eastAsia"/>
          <w:color w:val="000000" w:themeColor="text1"/>
          <w:kern w:val="0"/>
          <w:szCs w:val="21"/>
        </w:rPr>
        <w:t>としての学びや正統的周辺参加による学びという重要な考えを提起した時代に</w:t>
      </w:r>
      <w:r w:rsidR="00851C6F" w:rsidRPr="00A81CFC">
        <w:rPr>
          <w:rFonts w:asciiTheme="minorEastAsia" w:hAnsiTheme="minorEastAsia" w:cs="`’¡Ã˛"/>
          <w:color w:val="000000" w:themeColor="text1"/>
          <w:kern w:val="0"/>
          <w:szCs w:val="21"/>
        </w:rPr>
        <w:t>ついて</w:t>
      </w:r>
      <w:r w:rsidR="0045065A">
        <w:rPr>
          <w:rFonts w:asciiTheme="minorEastAsia" w:hAnsiTheme="minorEastAsia" w:cs="`’¡Ã˛" w:hint="eastAsia"/>
          <w:color w:val="000000" w:themeColor="text1"/>
          <w:kern w:val="0"/>
          <w:szCs w:val="21"/>
        </w:rPr>
        <w:t>検討した。</w:t>
      </w:r>
      <w:r w:rsidR="00851C6F">
        <w:rPr>
          <w:rFonts w:asciiTheme="minorEastAsia" w:hAnsiTheme="minorEastAsia" w:cs="`’¡Ã˛" w:hint="eastAsia"/>
          <w:color w:val="000000" w:themeColor="text1"/>
          <w:kern w:val="0"/>
          <w:szCs w:val="21"/>
        </w:rPr>
        <w:t>佐伯</w:t>
      </w:r>
      <w:r w:rsidR="0045065A">
        <w:rPr>
          <w:rFonts w:asciiTheme="minorEastAsia" w:hAnsiTheme="minorEastAsia" w:cs="`’¡Ã˛" w:hint="eastAsia"/>
          <w:color w:val="000000" w:themeColor="text1"/>
          <w:kern w:val="0"/>
          <w:szCs w:val="21"/>
        </w:rPr>
        <w:t>は非パーソナル化といった</w:t>
      </w:r>
      <w:r w:rsidR="00851C6F">
        <w:rPr>
          <w:rFonts w:asciiTheme="minorEastAsia" w:hAnsiTheme="minorEastAsia" w:cs="`’¡Ã˛" w:hint="eastAsia"/>
          <w:color w:val="000000" w:themeColor="text1"/>
          <w:kern w:val="0"/>
          <w:szCs w:val="21"/>
        </w:rPr>
        <w:t>コンピュータ</w:t>
      </w:r>
      <w:r w:rsidR="0045065A">
        <w:rPr>
          <w:rFonts w:asciiTheme="minorEastAsia" w:hAnsiTheme="minorEastAsia" w:cs="`’¡Ã˛" w:hint="eastAsia"/>
          <w:color w:val="000000" w:themeColor="text1"/>
          <w:kern w:val="0"/>
          <w:szCs w:val="21"/>
        </w:rPr>
        <w:t>利用</w:t>
      </w:r>
      <w:r w:rsidR="00851C6F">
        <w:rPr>
          <w:rFonts w:asciiTheme="minorEastAsia" w:hAnsiTheme="minorEastAsia" w:cs="`’¡Ã˛" w:hint="eastAsia"/>
          <w:color w:val="000000" w:themeColor="text1"/>
          <w:kern w:val="0"/>
          <w:szCs w:val="21"/>
        </w:rPr>
        <w:t>の負の側面を指摘する一方で、</w:t>
      </w:r>
      <w:r w:rsidR="0045065A">
        <w:rPr>
          <w:rFonts w:asciiTheme="minorEastAsia" w:hAnsiTheme="minorEastAsia" w:cs="`’¡Ã˛" w:hint="eastAsia"/>
          <w:color w:val="000000" w:themeColor="text1"/>
          <w:kern w:val="0"/>
          <w:szCs w:val="21"/>
        </w:rPr>
        <w:t>以上のような学び観に基づき、</w:t>
      </w:r>
      <w:r w:rsidR="00851C6F">
        <w:rPr>
          <w:rFonts w:asciiTheme="minorEastAsia" w:hAnsiTheme="minorEastAsia" w:cs="`’¡Ã˛" w:hint="eastAsia"/>
          <w:color w:val="000000" w:themeColor="text1"/>
          <w:kern w:val="0"/>
          <w:szCs w:val="21"/>
        </w:rPr>
        <w:t>表現のためにコンピュータを用いることや、インターネット等により共同体を形成することを</w:t>
      </w:r>
      <w:r w:rsidR="00E55EFB">
        <w:rPr>
          <w:rFonts w:asciiTheme="minorEastAsia" w:hAnsiTheme="minorEastAsia" w:cs="`’¡Ã˛" w:hint="eastAsia"/>
          <w:color w:val="000000" w:themeColor="text1"/>
          <w:kern w:val="0"/>
          <w:szCs w:val="21"/>
        </w:rPr>
        <w:t>肯定的に検討していた。</w:t>
      </w:r>
    </w:p>
    <w:p w14:paraId="0353738B" w14:textId="61108036" w:rsidR="00E55EFB" w:rsidRDefault="00E55EFB" w:rsidP="00960E50">
      <w:pPr>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以上から</w:t>
      </w:r>
      <w:r w:rsidR="00B700DD">
        <w:rPr>
          <w:rFonts w:asciiTheme="minorEastAsia" w:hAnsiTheme="minorEastAsia" w:cs="`’¡Ã˛" w:hint="eastAsia"/>
          <w:color w:val="000000" w:themeColor="text1"/>
          <w:kern w:val="0"/>
          <w:szCs w:val="21"/>
        </w:rPr>
        <w:t>佐伯が教育工学者らと異なっている点として、学びのあり方を徹底的に考えたことが</w:t>
      </w:r>
      <w:r w:rsidR="00E32AB0">
        <w:rPr>
          <w:rFonts w:asciiTheme="minorEastAsia" w:hAnsiTheme="minorEastAsia" w:cs="`’¡Ã˛" w:hint="eastAsia"/>
          <w:color w:val="000000" w:themeColor="text1"/>
          <w:kern w:val="0"/>
          <w:szCs w:val="21"/>
        </w:rPr>
        <w:t>無論</w:t>
      </w:r>
      <w:r w:rsidR="00B700DD">
        <w:rPr>
          <w:rFonts w:asciiTheme="minorEastAsia" w:hAnsiTheme="minorEastAsia" w:cs="`’¡Ã˛" w:hint="eastAsia"/>
          <w:color w:val="000000" w:themeColor="text1"/>
          <w:kern w:val="0"/>
          <w:szCs w:val="21"/>
        </w:rPr>
        <w:t>挙げられる。その結果、</w:t>
      </w:r>
      <w:r w:rsidR="00E32AB0">
        <w:rPr>
          <w:rFonts w:asciiTheme="minorEastAsia" w:hAnsiTheme="minorEastAsia" w:cs="`’¡Ã˛" w:hint="eastAsia"/>
          <w:color w:val="000000" w:themeColor="text1"/>
          <w:kern w:val="0"/>
          <w:szCs w:val="21"/>
        </w:rPr>
        <w:t>表現にコンピュータを用いることで「わかる」を深めることができると主張しており、これは情報技術が進歩しても変わることのない</w:t>
      </w:r>
      <w:r w:rsidR="00F602E2">
        <w:rPr>
          <w:rFonts w:asciiTheme="minorEastAsia" w:hAnsiTheme="minorEastAsia" w:cs="`’¡Ã˛" w:hint="eastAsia"/>
          <w:color w:val="000000" w:themeColor="text1"/>
          <w:kern w:val="0"/>
          <w:szCs w:val="21"/>
        </w:rPr>
        <w:t>核となる考えだといえ、</w:t>
      </w:r>
      <w:r w:rsidR="00E32AB0">
        <w:rPr>
          <w:rFonts w:asciiTheme="minorEastAsia" w:hAnsiTheme="minorEastAsia" w:cs="`’¡Ã˛" w:hint="eastAsia"/>
          <w:color w:val="000000" w:themeColor="text1"/>
          <w:kern w:val="0"/>
          <w:szCs w:val="21"/>
        </w:rPr>
        <w:t>ある種普遍的な主張だと</w:t>
      </w:r>
      <w:r w:rsidR="00F602E2">
        <w:rPr>
          <w:rFonts w:asciiTheme="minorEastAsia" w:hAnsiTheme="minorEastAsia" w:cs="`’¡Ã˛" w:hint="eastAsia"/>
          <w:color w:val="000000" w:themeColor="text1"/>
          <w:kern w:val="0"/>
          <w:szCs w:val="21"/>
        </w:rPr>
        <w:t>論じることができるだろう。</w:t>
      </w:r>
    </w:p>
    <w:p w14:paraId="4D4D6F28" w14:textId="77777777" w:rsidR="00E55EFB" w:rsidRPr="005810D1" w:rsidRDefault="00E55EFB" w:rsidP="00960E50"/>
    <w:p w14:paraId="32D46AA4" w14:textId="2EAE424D" w:rsidR="001219F0" w:rsidRDefault="00960E50" w:rsidP="00960E50">
      <w:pPr>
        <w:pStyle w:val="2"/>
        <w:rPr>
          <w:rFonts w:ascii="ヒラギノ角ゴシック W4" w:eastAsia="ヒラギノ角ゴシック W4" w:hAnsi="ヒラギノ角ゴシック W4" w:cs="ＭＳ 明朝"/>
        </w:rPr>
      </w:pPr>
      <w:r w:rsidRPr="004033A7">
        <w:rPr>
          <w:rFonts w:ascii="ヒラギノ角ゴシック W4" w:eastAsia="ヒラギノ角ゴシック W4" w:hAnsi="ヒラギノ角ゴシック W4" w:cs="ＭＳ 明朝" w:hint="eastAsia"/>
        </w:rPr>
        <w:t>第２節　本論文の示唆と課題</w:t>
      </w:r>
    </w:p>
    <w:p w14:paraId="6E32459B" w14:textId="762845C5" w:rsidR="00E55EFB" w:rsidRDefault="00E55EFB" w:rsidP="00E55EFB">
      <w:r>
        <w:rPr>
          <w:rFonts w:hint="eastAsia"/>
        </w:rPr>
        <w:t xml:space="preserve">　本節では、佐伯のコンピュータ論に基づき</w:t>
      </w:r>
      <w:r w:rsidR="00636B0B">
        <w:rPr>
          <w:rFonts w:hint="eastAsia"/>
        </w:rPr>
        <w:t>現在の</w:t>
      </w:r>
      <w:r w:rsidR="00636B0B">
        <w:t>ICT</w:t>
      </w:r>
      <w:r w:rsidR="00636B0B">
        <w:rPr>
          <w:rFonts w:hint="eastAsia"/>
        </w:rPr>
        <w:t>教育のあり方について検討した後に、本論文の課題を述べて結びとしたい。</w:t>
      </w:r>
    </w:p>
    <w:p w14:paraId="02098C0F" w14:textId="157619E7" w:rsidR="00636B0B" w:rsidRDefault="00636B0B" w:rsidP="00707719">
      <w:r>
        <w:rPr>
          <w:rFonts w:hint="eastAsia"/>
        </w:rPr>
        <w:t xml:space="preserve">　現在の</w:t>
      </w:r>
      <w:r>
        <w:t>ICT</w:t>
      </w:r>
      <w:r>
        <w:rPr>
          <w:rFonts w:hint="eastAsia"/>
        </w:rPr>
        <w:t>教育の方針として文部科学省は「</w:t>
      </w:r>
      <w:r w:rsidR="00707719">
        <w:rPr>
          <w:rFonts w:hint="eastAsia"/>
        </w:rPr>
        <w:t>新たに学校における基盤的なツールとなる</w:t>
      </w:r>
      <w:r w:rsidR="00707719">
        <w:t xml:space="preserve"> ICTも最大限活用しながら、多様な子供たちを誰一</w:t>
      </w:r>
      <w:r w:rsidR="00707719">
        <w:rPr>
          <w:rFonts w:hint="eastAsia"/>
        </w:rPr>
        <w:t>人取り残すことなく育成する「個別最適な学び」と、子供たちの多様な個性を最大限に生かす「協働的な学び」の一体的な充実が</w:t>
      </w:r>
      <w:r w:rsidR="00707719">
        <w:rPr>
          <w:rFonts w:hint="eastAsia"/>
        </w:rPr>
        <w:lastRenderedPageBreak/>
        <w:t>図られることが求められる</w:t>
      </w:r>
      <w:r>
        <w:rPr>
          <w:rFonts w:hint="eastAsia"/>
        </w:rPr>
        <w:t>」と述べている</w:t>
      </w:r>
      <w:r w:rsidR="00DB2E89">
        <w:rPr>
          <w:rStyle w:val="ab"/>
        </w:rPr>
        <w:footnoteReference w:id="43"/>
      </w:r>
      <w:r>
        <w:rPr>
          <w:rFonts w:hint="eastAsia"/>
        </w:rPr>
        <w:t>。</w:t>
      </w:r>
      <w:r w:rsidR="00EB632A">
        <w:rPr>
          <w:rFonts w:hint="eastAsia"/>
        </w:rPr>
        <w:t>ここで個別最適な学びに着目してみたい。</w:t>
      </w:r>
      <w:r w:rsidR="008C46EE">
        <w:rPr>
          <w:rFonts w:hint="eastAsia"/>
        </w:rPr>
        <w:t>文部科学省は個別最適な学びとは、指導の個別化と学習の個性化から</w:t>
      </w:r>
      <w:r w:rsidR="00E560CB">
        <w:rPr>
          <w:rFonts w:hint="eastAsia"/>
        </w:rPr>
        <w:t>成る</w:t>
      </w:r>
      <w:r w:rsidR="008C46EE">
        <w:rPr>
          <w:rFonts w:hint="eastAsia"/>
        </w:rPr>
        <w:t>と説明している。指導の個別化とは「一</w:t>
      </w:r>
      <w:r w:rsidR="008C46EE" w:rsidRPr="000441CB">
        <w:rPr>
          <w:rFonts w:hint="eastAsia"/>
        </w:rPr>
        <w:t>定の目標を全ての児童生徒が達成することを目指し、個々の児童生徒に応じて異なる方法等で学習を進めることであり、その中で児童生徒自身が自らの特徴やどのように学習を進めることが効果的であるかを学んでいくことなども含</w:t>
      </w:r>
      <w:r w:rsidR="008C46EE">
        <w:rPr>
          <w:rFonts w:hint="eastAsia"/>
        </w:rPr>
        <w:t>」むもので、学習の個性化とは「</w:t>
      </w:r>
      <w:r w:rsidR="008C46EE" w:rsidRPr="000441CB">
        <w:rPr>
          <w:rFonts w:hint="eastAsia"/>
        </w:rPr>
        <w:t>個々の児童生徒の興味・関心等に応じた異なる目標に向けて、学習を深め、広げることを意味し、その中で児童生徒自身が自らどのような方向性で学習を進めていったら良いかを考えていくことなども含</w:t>
      </w:r>
      <w:r w:rsidR="008C46EE">
        <w:rPr>
          <w:rFonts w:hint="eastAsia"/>
        </w:rPr>
        <w:t>」むものだと説明されている</w:t>
      </w:r>
      <w:r w:rsidR="00C26615">
        <w:rPr>
          <w:rStyle w:val="ab"/>
        </w:rPr>
        <w:footnoteReference w:id="44"/>
      </w:r>
      <w:r w:rsidR="008C46EE">
        <w:rPr>
          <w:rFonts w:hint="eastAsia"/>
        </w:rPr>
        <w:t>。</w:t>
      </w:r>
      <w:r w:rsidR="00EB632A">
        <w:rPr>
          <w:rFonts w:hint="eastAsia"/>
        </w:rPr>
        <w:t>この説明は一見すると佐伯の主張と合致したものに思われるが、中身を詳しく検討すると異なる点が存在すると指摘できる。</w:t>
      </w:r>
      <w:r w:rsidR="004245A1">
        <w:rPr>
          <w:rFonts w:hint="eastAsia"/>
        </w:rPr>
        <w:t>学習の個性化は、</w:t>
      </w:r>
      <w:r w:rsidR="00E560CB">
        <w:rPr>
          <w:rFonts w:hint="eastAsia"/>
        </w:rPr>
        <w:t>まずは</w:t>
      </w:r>
      <w:r w:rsidR="004245A1">
        <w:rPr>
          <w:rFonts w:hint="eastAsia"/>
        </w:rPr>
        <w:t>自分のこだわりを</w:t>
      </w:r>
      <w:r w:rsidR="00E560CB">
        <w:rPr>
          <w:rFonts w:hint="eastAsia"/>
        </w:rPr>
        <w:t>突き詰めるべきである</w:t>
      </w:r>
      <w:r w:rsidR="004245A1">
        <w:rPr>
          <w:rFonts w:hint="eastAsia"/>
        </w:rPr>
        <w:t>という第３章での佐伯の議論と類似したものだと言える。一方で</w:t>
      </w:r>
      <w:r w:rsidR="008C46EE">
        <w:rPr>
          <w:rFonts w:hint="eastAsia"/>
        </w:rPr>
        <w:t>指導の個別化に関して、</w:t>
      </w:r>
      <w:r w:rsidR="00E560CB">
        <w:rPr>
          <w:rFonts w:hint="eastAsia"/>
        </w:rPr>
        <w:t>文部科学省はそれを</w:t>
      </w:r>
      <w:r w:rsidR="004245A1">
        <w:rPr>
          <w:rFonts w:hint="eastAsia"/>
        </w:rPr>
        <w:t>実現するもの</w:t>
      </w:r>
      <w:r w:rsidR="008C46EE">
        <w:rPr>
          <w:rFonts w:hint="eastAsia"/>
        </w:rPr>
        <w:t>として</w:t>
      </w:r>
      <w:r w:rsidR="00E560CB">
        <w:rPr>
          <w:rFonts w:hint="eastAsia"/>
        </w:rPr>
        <w:t>ドリルソフトを挙げている</w:t>
      </w:r>
      <w:r w:rsidR="008C46EE">
        <w:rPr>
          <w:rFonts w:hint="eastAsia"/>
        </w:rPr>
        <w:t>。</w:t>
      </w:r>
      <w:r w:rsidR="00E560CB">
        <w:rPr>
          <w:rFonts w:hint="eastAsia"/>
        </w:rPr>
        <w:t>ドリルソフトは</w:t>
      </w:r>
      <w:r w:rsidR="00E560CB">
        <w:t>CAI</w:t>
      </w:r>
      <w:r w:rsidR="00EB632A">
        <w:rPr>
          <w:rFonts w:hint="eastAsia"/>
        </w:rPr>
        <w:t>を発展させたものということができ</w:t>
      </w:r>
      <w:r w:rsidR="00E560CB">
        <w:rPr>
          <w:rFonts w:hint="eastAsia"/>
        </w:rPr>
        <w:t>、佐伯の主張とは大きく異なることが明らかであろう。</w:t>
      </w:r>
      <w:r w:rsidR="004245A1">
        <w:rPr>
          <w:rFonts w:hint="eastAsia"/>
        </w:rPr>
        <w:t>佐伯は</w:t>
      </w:r>
      <w:r w:rsidR="004245A1">
        <w:t>2003</w:t>
      </w:r>
      <w:r w:rsidR="004245A1">
        <w:rPr>
          <w:rFonts w:hint="eastAsia"/>
        </w:rPr>
        <w:t>年に</w:t>
      </w:r>
      <w:r w:rsidR="00E560CB">
        <w:rPr>
          <w:rFonts w:hint="eastAsia"/>
        </w:rPr>
        <w:t>教育の状況に関して</w:t>
      </w:r>
      <w:r w:rsidR="004245A1">
        <w:rPr>
          <w:rFonts w:hint="eastAsia"/>
        </w:rPr>
        <w:t>以下のように述べている。</w:t>
      </w:r>
    </w:p>
    <w:p w14:paraId="0A7A6D45" w14:textId="77777777" w:rsidR="004245A1" w:rsidRDefault="004245A1" w:rsidP="00E55EFB"/>
    <w:p w14:paraId="64BD7C18" w14:textId="6CCCB7E1" w:rsidR="008C46EE" w:rsidRDefault="004245A1" w:rsidP="000E5887">
      <w:pPr>
        <w:ind w:leftChars="200" w:left="420"/>
      </w:pPr>
      <w:r>
        <w:rPr>
          <w:rFonts w:hint="eastAsia"/>
        </w:rPr>
        <w:t>「できる」中心主義が今日復活しつつあります。</w:t>
      </w:r>
      <w:r w:rsidR="00D35200">
        <w:rPr>
          <w:rFonts w:hint="eastAsia"/>
        </w:rPr>
        <w:t>/</w:t>
      </w:r>
      <w:r w:rsidR="00D35200">
        <w:t xml:space="preserve"> </w:t>
      </w:r>
      <w:r>
        <w:rPr>
          <w:rFonts w:hint="eastAsia"/>
        </w:rPr>
        <w:t>学力低下問題などの議論の中で、「わかる」教育、「ゆとり」教育が学力を低下させたのではないか、やはり「できる」ことをちゃんと増やすことが学力なんだという見方が広がってきています</w:t>
      </w:r>
      <w:r w:rsidR="00F05ED8">
        <w:rPr>
          <w:rFonts w:hint="eastAsia"/>
        </w:rPr>
        <w:t>。</w:t>
      </w:r>
      <w:r>
        <w:rPr>
          <w:rFonts w:hint="eastAsia"/>
        </w:rPr>
        <w:t>能力で学力、学ぶことをとらえる見方が、何の疑問ももたれずに受け入れられつつあります。</w:t>
      </w:r>
      <w:r w:rsidR="00D35200">
        <w:rPr>
          <w:rFonts w:hint="eastAsia"/>
        </w:rPr>
        <w:t>/</w:t>
      </w:r>
      <w:r w:rsidR="00D35200">
        <w:t xml:space="preserve"> </w:t>
      </w:r>
      <w:r>
        <w:rPr>
          <w:rFonts w:hint="eastAsia"/>
        </w:rPr>
        <w:t>e</w:t>
      </w:r>
      <w:r>
        <w:t>-Learning</w:t>
      </w:r>
      <w:r>
        <w:rPr>
          <w:rFonts w:hint="eastAsia"/>
        </w:rPr>
        <w:t>においても、「できる」ことをフィードバックしてコントロールしようというような受講履歴システムで構成されています。これは昔の</w:t>
      </w:r>
      <w:r>
        <w:t>CAI</w:t>
      </w:r>
      <w:r>
        <w:rPr>
          <w:rFonts w:hint="eastAsia"/>
        </w:rPr>
        <w:t>に逆戻りしている。</w:t>
      </w:r>
      <w:r w:rsidR="00D35200">
        <w:rPr>
          <w:rStyle w:val="ab"/>
        </w:rPr>
        <w:footnoteReference w:id="45"/>
      </w:r>
    </w:p>
    <w:p w14:paraId="08828CE4" w14:textId="6ECC7EF8" w:rsidR="00D35200" w:rsidRDefault="00D35200" w:rsidP="00F05ED8"/>
    <w:p w14:paraId="362FD7F2" w14:textId="0F18ABEC" w:rsidR="00EB632A" w:rsidRDefault="00EB632A" w:rsidP="00F05ED8">
      <w:r>
        <w:rPr>
          <w:rFonts w:hint="eastAsia"/>
        </w:rPr>
        <w:t>以上から、</w:t>
      </w:r>
      <w:r w:rsidR="00CE5FF2">
        <w:rPr>
          <w:rFonts w:hint="eastAsia"/>
        </w:rPr>
        <w:t>指導の個別化において</w:t>
      </w:r>
      <w:r>
        <w:rPr>
          <w:rFonts w:hint="eastAsia"/>
        </w:rPr>
        <w:t>皆がある一定の「できる」という目標を達成すること</w:t>
      </w:r>
      <w:r w:rsidR="00CE5FF2">
        <w:rPr>
          <w:rFonts w:hint="eastAsia"/>
        </w:rPr>
        <w:t>が</w:t>
      </w:r>
      <w:r w:rsidR="005A27F6">
        <w:rPr>
          <w:rFonts w:hint="eastAsia"/>
        </w:rPr>
        <w:t>目指されていると指摘でき、それは本論文で検討してきた佐伯の「わかる」ことを学ぶ教育と</w:t>
      </w:r>
      <w:r w:rsidR="005A27F6">
        <w:rPr>
          <w:rFonts w:hint="eastAsia"/>
        </w:rPr>
        <w:lastRenderedPageBreak/>
        <w:t>は大きくかけ離れたものであろう。</w:t>
      </w:r>
    </w:p>
    <w:p w14:paraId="68B000A0" w14:textId="5C34EBFE" w:rsidR="00942F93" w:rsidRDefault="0078031C" w:rsidP="00CE2E4B">
      <w:pPr>
        <w:ind w:firstLineChars="100" w:firstLine="210"/>
      </w:pPr>
      <w:r>
        <w:rPr>
          <w:rFonts w:hint="eastAsia"/>
        </w:rPr>
        <w:t>また</w:t>
      </w:r>
      <w:r w:rsidR="00CE2E4B">
        <w:rPr>
          <w:rFonts w:hint="eastAsia"/>
        </w:rPr>
        <w:t>、</w:t>
      </w:r>
      <w:r>
        <w:rPr>
          <w:rFonts w:hint="eastAsia"/>
        </w:rPr>
        <w:t>教師に対する</w:t>
      </w:r>
      <w:r>
        <w:t>ICT</w:t>
      </w:r>
      <w:r>
        <w:rPr>
          <w:rFonts w:hint="eastAsia"/>
        </w:rPr>
        <w:t>活用指導力や</w:t>
      </w:r>
      <w:r>
        <w:t>ICT</w:t>
      </w:r>
      <w:r>
        <w:rPr>
          <w:rFonts w:hint="eastAsia"/>
        </w:rPr>
        <w:t>機器を導入した場合に行いたい学習指導に関するアンケートを踏まえても、</w:t>
      </w:r>
      <w:r>
        <w:t>ICT</w:t>
      </w:r>
      <w:r>
        <w:rPr>
          <w:rFonts w:hint="eastAsia"/>
        </w:rPr>
        <w:t>機器は教材提示、調べ学習、発表、ドリルに使われることが予想される</w:t>
      </w:r>
      <w:r>
        <w:rPr>
          <w:rStyle w:val="ab"/>
        </w:rPr>
        <w:footnoteReference w:id="46"/>
      </w:r>
      <w:r>
        <w:rPr>
          <w:vertAlign w:val="superscript"/>
        </w:rPr>
        <w:t>,</w:t>
      </w:r>
      <w:r>
        <w:rPr>
          <w:rStyle w:val="ab"/>
        </w:rPr>
        <w:footnoteReference w:id="47"/>
      </w:r>
      <w:r>
        <w:rPr>
          <w:rFonts w:hint="eastAsia"/>
        </w:rPr>
        <w:t>。</w:t>
      </w:r>
      <w:r w:rsidR="00CE5FF2">
        <w:rPr>
          <w:rFonts w:hint="eastAsia"/>
        </w:rPr>
        <w:t>以上のようなコンピュータを用いた指導のあり方で、</w:t>
      </w:r>
      <w:r w:rsidR="00210AD1">
        <w:rPr>
          <w:rFonts w:hint="eastAsia"/>
        </w:rPr>
        <w:t>佐伯が理想とした</w:t>
      </w:r>
      <w:r w:rsidR="00F05ED8">
        <w:rPr>
          <w:rFonts w:hint="eastAsia"/>
        </w:rPr>
        <w:t>、</w:t>
      </w:r>
      <w:r w:rsidR="00210AD1">
        <w:rPr>
          <w:rFonts w:hint="eastAsia"/>
        </w:rPr>
        <w:t>個人のこだわりを</w:t>
      </w:r>
      <w:r w:rsidR="00F05ED8">
        <w:rPr>
          <w:rFonts w:hint="eastAsia"/>
        </w:rPr>
        <w:t>追求した上で</w:t>
      </w:r>
      <w:r w:rsidR="00210AD1">
        <w:rPr>
          <w:rFonts w:hint="eastAsia"/>
        </w:rPr>
        <w:t>、他者と共同体を形成し</w:t>
      </w:r>
      <w:r w:rsidR="00F05ED8">
        <w:rPr>
          <w:rFonts w:hint="eastAsia"/>
        </w:rPr>
        <w:t>、こだわりの</w:t>
      </w:r>
      <w:r w:rsidR="00210AD1">
        <w:rPr>
          <w:rFonts w:hint="eastAsia"/>
        </w:rPr>
        <w:t>価値を分かち合うという</w:t>
      </w:r>
      <w:r w:rsidR="00F05ED8">
        <w:rPr>
          <w:rFonts w:hint="eastAsia"/>
        </w:rPr>
        <w:t>ことが</w:t>
      </w:r>
      <w:r w:rsidR="00210AD1">
        <w:rPr>
          <w:rFonts w:hint="eastAsia"/>
        </w:rPr>
        <w:t>成立しうる</w:t>
      </w:r>
      <w:r w:rsidR="00F05ED8">
        <w:rPr>
          <w:rFonts w:hint="eastAsia"/>
        </w:rPr>
        <w:t>とは考えにくい。</w:t>
      </w:r>
      <w:r w:rsidR="00210AD1">
        <w:rPr>
          <w:rFonts w:hint="eastAsia"/>
        </w:rPr>
        <w:t>調べ学習</w:t>
      </w:r>
      <w:r w:rsidR="00F05ED8">
        <w:rPr>
          <w:rFonts w:hint="eastAsia"/>
        </w:rPr>
        <w:t>は</w:t>
      </w:r>
      <w:r w:rsidR="00210AD1">
        <w:rPr>
          <w:rFonts w:hint="eastAsia"/>
        </w:rPr>
        <w:t>単に設定されたテーマのことを調べ</w:t>
      </w:r>
      <w:r w:rsidR="00F05ED8">
        <w:rPr>
          <w:rFonts w:hint="eastAsia"/>
        </w:rPr>
        <w:t>、</w:t>
      </w:r>
      <w:r w:rsidR="00210AD1">
        <w:rPr>
          <w:rFonts w:hint="eastAsia"/>
        </w:rPr>
        <w:t>まとめ</w:t>
      </w:r>
      <w:r w:rsidR="00F05ED8">
        <w:rPr>
          <w:rFonts w:hint="eastAsia"/>
        </w:rPr>
        <w:t>るだけになってしまうことが多いが、子ども自身が自発的に関心を持ち、自由に調べ表現できる環境を作ることが重要であろう。</w:t>
      </w:r>
    </w:p>
    <w:p w14:paraId="5230C5C2" w14:textId="5FB9A700" w:rsidR="00702291" w:rsidRDefault="00942F93" w:rsidP="00942F93">
      <w:pPr>
        <w:ind w:firstLineChars="100" w:firstLine="210"/>
      </w:pPr>
      <w:r>
        <w:rPr>
          <w:rFonts w:hint="eastAsia"/>
        </w:rPr>
        <w:t>さらに</w:t>
      </w:r>
      <w:r w:rsidR="00702291">
        <w:t>GIGA</w:t>
      </w:r>
      <w:r w:rsidR="00702291">
        <w:rPr>
          <w:rFonts w:hint="eastAsia"/>
        </w:rPr>
        <w:t>スクール構想によって一人一台端末が配られることが決定し</w:t>
      </w:r>
      <w:r>
        <w:rPr>
          <w:rFonts w:hint="eastAsia"/>
        </w:rPr>
        <w:t>ていることについても議論することができるだろう。一人一台端末を持つこと</w:t>
      </w:r>
      <w:r w:rsidR="00702291">
        <w:rPr>
          <w:rFonts w:hint="eastAsia"/>
        </w:rPr>
        <w:t>自体は良いこと</w:t>
      </w:r>
      <w:r>
        <w:rPr>
          <w:rFonts w:hint="eastAsia"/>
        </w:rPr>
        <w:t>だと捉えられる</w:t>
      </w:r>
      <w:r w:rsidR="00702291">
        <w:rPr>
          <w:rFonts w:hint="eastAsia"/>
        </w:rPr>
        <w:t>が、環境が先に整備され</w:t>
      </w:r>
      <w:r>
        <w:rPr>
          <w:rFonts w:hint="eastAsia"/>
        </w:rPr>
        <w:t>、それ</w:t>
      </w:r>
      <w:r w:rsidR="00702291">
        <w:rPr>
          <w:rFonts w:hint="eastAsia"/>
        </w:rPr>
        <w:t>を用いて何ができるかを後から考えるという学校が多いように思われる。この状況は佐伯の道具の条件の議論を踏まえると、</w:t>
      </w:r>
      <w:r>
        <w:rPr>
          <w:rFonts w:hint="eastAsia"/>
        </w:rPr>
        <w:t>情報機器</w:t>
      </w:r>
      <w:r w:rsidR="00702291">
        <w:rPr>
          <w:rFonts w:hint="eastAsia"/>
        </w:rPr>
        <w:t>端末が道具として使用されるのではなく、</w:t>
      </w:r>
      <w:r>
        <w:rPr>
          <w:rFonts w:hint="eastAsia"/>
        </w:rPr>
        <w:t>端末を使うことが</w:t>
      </w:r>
      <w:r w:rsidR="00702291">
        <w:rPr>
          <w:rFonts w:hint="eastAsia"/>
        </w:rPr>
        <w:t>目的化していると指摘することができるであろう。</w:t>
      </w:r>
      <w:r w:rsidR="00692608">
        <w:rPr>
          <w:rFonts w:hint="eastAsia"/>
        </w:rPr>
        <w:t>以上のような</w:t>
      </w:r>
      <w:r w:rsidR="00702291">
        <w:rPr>
          <w:rFonts w:hint="eastAsia"/>
        </w:rPr>
        <w:t>状況を</w:t>
      </w:r>
      <w:r w:rsidR="00B700DD">
        <w:rPr>
          <w:rFonts w:hint="eastAsia"/>
        </w:rPr>
        <w:t>変革</w:t>
      </w:r>
      <w:r w:rsidR="00702291">
        <w:rPr>
          <w:rFonts w:hint="eastAsia"/>
        </w:rPr>
        <w:t>するためには、</w:t>
      </w:r>
      <w:r w:rsidR="004454B0">
        <w:rPr>
          <w:rFonts w:hint="eastAsia"/>
        </w:rPr>
        <w:t>教師が</w:t>
      </w:r>
      <w:r w:rsidR="00692608">
        <w:rPr>
          <w:rFonts w:hint="eastAsia"/>
        </w:rPr>
        <w:t>目先の</w:t>
      </w:r>
      <w:r w:rsidR="00702291">
        <w:rPr>
          <w:rFonts w:hint="eastAsia"/>
        </w:rPr>
        <w:t>技術</w:t>
      </w:r>
      <w:r w:rsidR="00692608">
        <w:rPr>
          <w:rFonts w:hint="eastAsia"/>
        </w:rPr>
        <w:t>や子どもの「できる」ことを増やすことばかり</w:t>
      </w:r>
      <w:r w:rsidR="00702291">
        <w:rPr>
          <w:rFonts w:hint="eastAsia"/>
        </w:rPr>
        <w:t>にとらわれず、佐伯のように学びとはどうあるべきかを立ち止まって考える必要がある</w:t>
      </w:r>
      <w:r w:rsidR="004454B0">
        <w:rPr>
          <w:rFonts w:hint="eastAsia"/>
        </w:rPr>
        <w:t>のではないかということを提案したい。</w:t>
      </w:r>
    </w:p>
    <w:p w14:paraId="00F08B04" w14:textId="1498B193" w:rsidR="00707719" w:rsidRDefault="00707719">
      <w:pPr>
        <w:widowControl/>
        <w:jc w:val="left"/>
      </w:pPr>
      <w:r>
        <w:rPr>
          <w:rFonts w:hint="eastAsia"/>
        </w:rPr>
        <w:t xml:space="preserve">　</w:t>
      </w:r>
      <w:r w:rsidR="0025648F">
        <w:rPr>
          <w:rFonts w:hint="eastAsia"/>
        </w:rPr>
        <w:t>最後に、</w:t>
      </w:r>
      <w:r w:rsidR="00BA7825">
        <w:rPr>
          <w:rFonts w:hint="eastAsia"/>
        </w:rPr>
        <w:t>今後の課題を述べたい。</w:t>
      </w:r>
      <w:r w:rsidR="0025648F">
        <w:rPr>
          <w:rFonts w:hint="eastAsia"/>
        </w:rPr>
        <w:t>本論文では</w:t>
      </w:r>
      <w:r w:rsidR="004454B0">
        <w:rPr>
          <w:rFonts w:hint="eastAsia"/>
        </w:rPr>
        <w:t>佐伯が教育工学を推進し続けるのではなく、学びとはどうあるべきかという議論に向かわせた要因を明らかにできなかった</w:t>
      </w:r>
      <w:r w:rsidR="0025648F">
        <w:rPr>
          <w:rFonts w:hint="eastAsia"/>
        </w:rPr>
        <w:t>。佐伯の学生時代の師である村井実に関する考察を行うことで、当時管理工学を専攻していた佐伯にどのような教育観を与えたのかを明らかにできた可能性があるため、</w:t>
      </w:r>
      <w:r w:rsidR="00BA7825">
        <w:rPr>
          <w:rFonts w:hint="eastAsia"/>
        </w:rPr>
        <w:t>村井実の思想を追うことが</w:t>
      </w:r>
      <w:r w:rsidR="0025648F">
        <w:rPr>
          <w:rFonts w:hint="eastAsia"/>
        </w:rPr>
        <w:t>今後の課題といえよう。さらに佐伯に多大な影響を与えた認知科学に</w:t>
      </w:r>
      <w:r w:rsidR="00BA7825">
        <w:rPr>
          <w:rFonts w:hint="eastAsia"/>
        </w:rPr>
        <w:t>ついて</w:t>
      </w:r>
      <w:r w:rsidR="0025648F">
        <w:rPr>
          <w:rFonts w:hint="eastAsia"/>
        </w:rPr>
        <w:t>も、</w:t>
      </w:r>
      <w:r w:rsidR="00BA7825">
        <w:rPr>
          <w:rFonts w:hint="eastAsia"/>
        </w:rPr>
        <w:t>認知科学者のコンピュータ教育に関する一般的な考えに関する議論が不十分であったため、その点</w:t>
      </w:r>
      <w:r w:rsidR="00220B1F">
        <w:rPr>
          <w:rFonts w:hint="eastAsia"/>
        </w:rPr>
        <w:t>についても</w:t>
      </w:r>
      <w:r w:rsidR="00BA7825">
        <w:rPr>
          <w:rFonts w:hint="eastAsia"/>
        </w:rPr>
        <w:t>考察を深める必要がある</w:t>
      </w:r>
      <w:r w:rsidR="00220B1F">
        <w:rPr>
          <w:rFonts w:hint="eastAsia"/>
        </w:rPr>
        <w:t>だろう</w:t>
      </w:r>
      <w:r w:rsidR="00BA7825">
        <w:rPr>
          <w:rFonts w:hint="eastAsia"/>
        </w:rPr>
        <w:t>。</w:t>
      </w:r>
    </w:p>
    <w:p w14:paraId="00F8CD5B" w14:textId="198E3E16" w:rsidR="00125A52" w:rsidRDefault="00125A52">
      <w:pPr>
        <w:widowControl/>
        <w:jc w:val="left"/>
      </w:pPr>
      <w:r>
        <w:br w:type="page"/>
      </w:r>
    </w:p>
    <w:p w14:paraId="198677F1" w14:textId="62AB8A93" w:rsidR="00EE7A9F" w:rsidRPr="00F61ADE" w:rsidRDefault="00EE7A9F" w:rsidP="00A45C2C">
      <w:pPr>
        <w:autoSpaceDE w:val="0"/>
        <w:autoSpaceDN w:val="0"/>
        <w:adjustRightInd w:val="0"/>
        <w:jc w:val="left"/>
        <w:rPr>
          <w:rFonts w:asciiTheme="minorEastAsia" w:hAnsiTheme="minorEastAsia" w:cs="`’¡Ã˛"/>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6BEBBE58" w14:textId="22345332" w:rsidR="0054566A"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11A29803" w14:textId="4F713D0C" w:rsidR="00A45C2C" w:rsidRPr="00A5130E" w:rsidRDefault="004B1D06" w:rsidP="00A5130E">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佐伯胖「知的好奇心をころす授業―子どもはきわめて意図的に、しかも理性的にバカになっていく―」『児童心理』第</w:t>
      </w:r>
      <w:r w:rsidRPr="004B1D06">
        <w:rPr>
          <w:rFonts w:asciiTheme="minorEastAsia" w:hAnsiTheme="minorEastAsia" w:cs="`’¡Ã˛"/>
          <w:color w:val="000000" w:themeColor="text1"/>
          <w:kern w:val="0"/>
          <w:szCs w:val="21"/>
        </w:rPr>
        <w:t>27巻第8号、金子書房、1973年8月、</w:t>
      </w:r>
      <w:r>
        <w:rPr>
          <w:rFonts w:asciiTheme="minorEastAsia" w:hAnsiTheme="minorEastAsia" w:cs="`’¡Ã˛"/>
          <w:color w:val="000000" w:themeColor="text1"/>
          <w:kern w:val="0"/>
          <w:szCs w:val="21"/>
        </w:rPr>
        <w:t>68-73</w:t>
      </w:r>
      <w:r w:rsidRPr="004B1D06">
        <w:rPr>
          <w:rFonts w:asciiTheme="minorEastAsia" w:hAnsiTheme="minorEastAsia" w:cs="`’¡Ã˛"/>
          <w:color w:val="000000" w:themeColor="text1"/>
          <w:kern w:val="0"/>
          <w:szCs w:val="21"/>
        </w:rPr>
        <w:t>頁。</w:t>
      </w:r>
    </w:p>
    <w:p w14:paraId="30EF8A00" w14:textId="23D2C9B9"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佐伯胖「授業過程における考える⼒の育て⽅</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やり⽅</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の教育から</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問い直し</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の教育へ</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549058C5"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における主観主義</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おぼえる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ことと</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ことの違い</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7948A6C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25A654A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7909FCCE" w14:textId="3ECDC930" w:rsidR="004B1D06" w:rsidRPr="00A45C2C"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佐伯胖「認知論と動機づけ</w:t>
      </w:r>
      <w:r w:rsidRPr="004B1D06">
        <w:rPr>
          <w:rFonts w:asciiTheme="minorEastAsia" w:hAnsiTheme="minorEastAsia" w:cs="`’¡Ã˛"/>
          <w:color w:val="000000" w:themeColor="text1"/>
          <w:kern w:val="0"/>
          <w:szCs w:val="21"/>
        </w:rPr>
        <w:t>-1-(講座)」『児童心理』第32巻第11号、金子書房、1978年11月、2122-2141頁。</w:t>
      </w:r>
    </w:p>
    <w:p w14:paraId="45A6774F" w14:textId="3D31C99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考える</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とはどういうことか」『児童⼼理』第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6436CD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教師になる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ということ</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いま、先⽣に必要なもの・⽋かせないもの</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w:t>
      </w:r>
      <w:r w:rsidRPr="00A45C2C">
        <w:rPr>
          <w:rFonts w:asciiTheme="minorEastAsia" w:hAnsiTheme="minorEastAsia" w:cs="`’¡Ã˛" w:hint="eastAsia"/>
          <w:color w:val="000000" w:themeColor="text1"/>
          <w:kern w:val="0"/>
          <w:szCs w:val="21"/>
        </w:rPr>
        <w:lastRenderedPageBreak/>
        <w:t>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⼤学出版会、</w:t>
      </w:r>
      <w:r w:rsidRPr="00A45C2C">
        <w:rPr>
          <w:rFonts w:asciiTheme="minorEastAsia" w:hAnsiTheme="minorEastAsia" w:cs="`’¡Ã˛"/>
          <w:color w:val="000000" w:themeColor="text1"/>
          <w:kern w:val="0"/>
          <w:szCs w:val="21"/>
        </w:rPr>
        <w:t>1992年。</w:t>
      </w:r>
    </w:p>
    <w:p w14:paraId="5C35844E" w14:textId="2715FF36"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11EC821A" w14:textId="5003011E" w:rsidR="004B1D06"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color w:val="000000" w:themeColor="text1"/>
          <w:kern w:val="0"/>
          <w:szCs w:val="21"/>
        </w:rPr>
        <w:t>佐伯胖『新・コンピュータと教育』岩波書店、1997年。</w:t>
      </w:r>
    </w:p>
    <w:p w14:paraId="29B58F5A" w14:textId="2A160E97" w:rsidR="00B40932" w:rsidRDefault="00B40932" w:rsidP="00EE7A9F">
      <w:pPr>
        <w:autoSpaceDE w:val="0"/>
        <w:autoSpaceDN w:val="0"/>
        <w:adjustRightInd w:val="0"/>
        <w:ind w:left="210" w:hangingChars="100" w:hanging="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佐伯胖</w:t>
      </w:r>
      <w:r w:rsidR="00A5130E">
        <w:rPr>
          <w:rFonts w:asciiTheme="minorEastAsia" w:hAnsiTheme="minorEastAsia" w:cs="`’¡Ã˛" w:hint="eastAsia"/>
          <w:color w:val="000000" w:themeColor="text1"/>
          <w:kern w:val="0"/>
          <w:szCs w:val="21"/>
        </w:rPr>
        <w:t>「</w:t>
      </w:r>
      <w:r w:rsidR="003771AF">
        <w:rPr>
          <w:rFonts w:asciiTheme="minorEastAsia" w:hAnsiTheme="minorEastAsia" w:cs="`’¡Ã˛" w:hint="eastAsia"/>
          <w:color w:val="000000" w:themeColor="text1"/>
          <w:kern w:val="0"/>
          <w:szCs w:val="21"/>
        </w:rPr>
        <w:t>高度情報化と教育の課題」</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sidR="003771AF">
        <w:rPr>
          <w:rFonts w:asciiTheme="minorEastAsia" w:hAnsiTheme="minorEastAsia" w:cs="`’¡Ã˛" w:hint="eastAsia"/>
          <w:color w:val="000000" w:themeColor="text1"/>
          <w:kern w:val="0"/>
          <w:szCs w:val="21"/>
        </w:rPr>
        <w:t>、</w:t>
      </w:r>
      <w:r w:rsidR="003771AF">
        <w:rPr>
          <w:rFonts w:asciiTheme="minorEastAsia" w:hAnsiTheme="minorEastAsia" w:cs="`’¡Ã˛"/>
          <w:color w:val="000000" w:themeColor="text1"/>
          <w:kern w:val="0"/>
          <w:szCs w:val="21"/>
        </w:rPr>
        <w:t>3-45</w:t>
      </w:r>
      <w:r w:rsidR="003771AF">
        <w:rPr>
          <w:rFonts w:asciiTheme="minorEastAsia" w:hAnsiTheme="minorEastAsia" w:cs="`’¡Ã˛" w:hint="eastAsia"/>
          <w:color w:val="000000" w:themeColor="text1"/>
          <w:kern w:val="0"/>
          <w:szCs w:val="21"/>
        </w:rPr>
        <w:t>頁</w:t>
      </w:r>
      <w:r w:rsidRPr="00B40932">
        <w:rPr>
          <w:rFonts w:asciiTheme="minorEastAsia" w:hAnsiTheme="minorEastAsia" w:cs="`’¡Ã˛"/>
          <w:color w:val="000000" w:themeColor="text1"/>
          <w:kern w:val="0"/>
          <w:szCs w:val="21"/>
        </w:rPr>
        <w:t>。</w:t>
      </w:r>
    </w:p>
    <w:p w14:paraId="4DFE7BD8" w14:textId="0F8D57A9" w:rsidR="007E5B66" w:rsidRDefault="007E5B66" w:rsidP="00EE7A9F">
      <w:pPr>
        <w:autoSpaceDE w:val="0"/>
        <w:autoSpaceDN w:val="0"/>
        <w:adjustRightInd w:val="0"/>
        <w:ind w:left="210" w:hangingChars="100" w:hanging="210"/>
        <w:jc w:val="left"/>
      </w:pP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9-11</w:t>
      </w:r>
      <w:r>
        <w:rPr>
          <w:rFonts w:hint="eastAsia"/>
        </w:rPr>
        <w:t>頁。</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4C15915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727559AB" w14:textId="1609CA6D" w:rsidR="007C5CED" w:rsidRDefault="007C5CED" w:rsidP="007C5CED">
      <w:pPr>
        <w:autoSpaceDE w:val="0"/>
        <w:autoSpaceDN w:val="0"/>
        <w:adjustRightInd w:val="0"/>
        <w:ind w:left="210" w:hangingChars="100" w:hanging="210"/>
        <w:jc w:val="left"/>
        <w:rPr>
          <w:rFonts w:asciiTheme="minorEastAsia" w:hAnsiTheme="minorEastAsia" w:cs="`’¡Ã˛"/>
          <w:color w:val="000000" w:themeColor="text1"/>
          <w:kern w:val="0"/>
          <w:szCs w:val="21"/>
        </w:rPr>
      </w:pPr>
      <w:r w:rsidRPr="007C5CED">
        <w:rPr>
          <w:rFonts w:asciiTheme="minorEastAsia" w:hAnsiTheme="minorEastAsia" w:cs="`’¡Ã˛" w:hint="eastAsia"/>
          <w:color w:val="000000" w:themeColor="text1"/>
          <w:kern w:val="0"/>
          <w:szCs w:val="21"/>
        </w:rPr>
        <w:t>坂元昂</w:t>
      </w:r>
      <w:r w:rsidRPr="007C5CED">
        <w:rPr>
          <w:rFonts w:asciiTheme="minorEastAsia" w:hAnsiTheme="minorEastAsia" w:cs="`’¡Ã˛"/>
          <w:color w:val="000000" w:themeColor="text1"/>
          <w:kern w:val="0"/>
          <w:szCs w:val="21"/>
        </w:rPr>
        <w:t>, 岡本敏雄, 永野和男</w:t>
      </w:r>
      <w:r>
        <w:rPr>
          <w:rFonts w:asciiTheme="minorEastAsia" w:hAnsiTheme="minorEastAsia" w:cs="`’¡Ã˛" w:hint="eastAsia"/>
          <w:color w:val="000000" w:themeColor="text1"/>
          <w:kern w:val="0"/>
          <w:szCs w:val="21"/>
        </w:rPr>
        <w:t>『教育工学とはどんな学問か』</w:t>
      </w:r>
      <w:r w:rsidRPr="007C5CED">
        <w:rPr>
          <w:rFonts w:asciiTheme="minorEastAsia" w:hAnsiTheme="minorEastAsia" w:cs="`’¡Ã˛" w:hint="eastAsia"/>
          <w:color w:val="000000" w:themeColor="text1"/>
          <w:kern w:val="0"/>
          <w:szCs w:val="21"/>
        </w:rPr>
        <w:t>ミネルヴァ書房</w:t>
      </w:r>
      <w:r>
        <w:rPr>
          <w:rFonts w:asciiTheme="minorEastAsia" w:hAnsiTheme="minorEastAsia" w:cs="`’¡Ã˛" w:hint="eastAsia"/>
          <w:color w:val="000000" w:themeColor="text1"/>
          <w:kern w:val="0"/>
          <w:szCs w:val="21"/>
        </w:rPr>
        <w:t>、</w:t>
      </w:r>
      <w:r w:rsidRPr="007C5CED">
        <w:rPr>
          <w:rFonts w:asciiTheme="minorEastAsia" w:hAnsiTheme="minorEastAsia" w:cs="`’¡Ã˛"/>
          <w:color w:val="000000" w:themeColor="text1"/>
          <w:kern w:val="0"/>
          <w:szCs w:val="21"/>
        </w:rPr>
        <w:t>2012</w:t>
      </w:r>
      <w:r>
        <w:rPr>
          <w:rFonts w:asciiTheme="minorEastAsia" w:hAnsiTheme="minorEastAsia" w:cs="`’¡Ã˛" w:hint="eastAsia"/>
          <w:color w:val="000000" w:themeColor="text1"/>
          <w:kern w:val="0"/>
          <w:szCs w:val="21"/>
        </w:rPr>
        <w:t>年。</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463FC349"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17339DC4" w14:textId="133B70C1" w:rsidR="00A5130E" w:rsidRDefault="00A5130E"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6A6159A1" w14:textId="56B62C1D" w:rsidR="004B513C" w:rsidRPr="00A45C2C" w:rsidRDefault="004B513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513C">
        <w:rPr>
          <w:rFonts w:asciiTheme="minorEastAsia" w:hAnsiTheme="minorEastAsia" w:cs="`’¡Ã˛" w:hint="eastAsia"/>
          <w:color w:val="000000" w:themeColor="text1"/>
          <w:kern w:val="0"/>
          <w:szCs w:val="21"/>
        </w:rPr>
        <w:t>文部科学省「学習指導要領の趣旨の実現に向けた個別最適な学びと協働的な学びの一体的な充実に関する参考資料」</w:t>
      </w:r>
      <w:r w:rsidRPr="004B513C">
        <w:rPr>
          <w:rFonts w:asciiTheme="minorEastAsia" w:hAnsiTheme="minorEastAsia" w:cs="`’¡Ã˛"/>
          <w:color w:val="000000" w:themeColor="text1"/>
          <w:kern w:val="0"/>
          <w:szCs w:val="21"/>
        </w:rPr>
        <w:t>2021年3月（https://www.mext.go.jp/content/210330-mxt_kyoiku01-000013731_09.pdf、2021年12月23日情報取得）。</w:t>
      </w:r>
    </w:p>
    <w:p w14:paraId="6362871A" w14:textId="01D1969B" w:rsidR="0054566A" w:rsidRDefault="00A45C2C" w:rsidP="0054566A">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w:t>
      </w:r>
      <w:r w:rsidRPr="00A45C2C">
        <w:rPr>
          <w:rFonts w:asciiTheme="minorEastAsia" w:hAnsiTheme="minorEastAsia" w:cs="`’¡Ã˛" w:hint="eastAsia"/>
          <w:color w:val="000000" w:themeColor="text1"/>
          <w:kern w:val="0"/>
          <w:szCs w:val="21"/>
        </w:rPr>
        <w:lastRenderedPageBreak/>
        <w:t>聞』</w:t>
      </w:r>
      <w:r w:rsidRPr="00A45C2C">
        <w:rPr>
          <w:rFonts w:asciiTheme="minorEastAsia" w:hAnsiTheme="minorEastAsia" w:cs="`’¡Ã˛"/>
          <w:color w:val="000000" w:themeColor="text1"/>
          <w:kern w:val="0"/>
          <w:szCs w:val="21"/>
        </w:rPr>
        <w:t>1982年3月28日、朝刊、第11面。</w:t>
      </w:r>
    </w:p>
    <w:p w14:paraId="3ABE2827" w14:textId="0D229D3E" w:rsidR="0054566A" w:rsidRPr="0054566A" w:rsidRDefault="00A45C2C" w:rsidP="00970373">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sectPr w:rsidR="0054566A" w:rsidRPr="0054566A"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36194" w14:textId="77777777" w:rsidR="00E414F7" w:rsidRDefault="00E414F7" w:rsidP="00B674F1">
      <w:r>
        <w:separator/>
      </w:r>
    </w:p>
  </w:endnote>
  <w:endnote w:type="continuationSeparator" w:id="0">
    <w:p w14:paraId="41F0CD6E" w14:textId="77777777" w:rsidR="00E414F7" w:rsidRDefault="00E414F7"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1200C" w14:textId="77777777" w:rsidR="00E414F7" w:rsidRDefault="00E414F7" w:rsidP="00B674F1">
      <w:r>
        <w:separator/>
      </w:r>
    </w:p>
  </w:footnote>
  <w:footnote w:type="continuationSeparator" w:id="0">
    <w:p w14:paraId="758E384D" w14:textId="77777777" w:rsidR="00E414F7" w:rsidRDefault="00E414F7" w:rsidP="00B674F1">
      <w:r>
        <w:continuationSeparator/>
      </w:r>
    </w:p>
  </w:footnote>
  <w:footnote w:id="1">
    <w:p w14:paraId="6F2F7D42" w14:textId="77777777" w:rsidR="006D3648" w:rsidRPr="009B492D" w:rsidRDefault="006D3648" w:rsidP="006D3648">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536A76C3" w14:textId="77777777" w:rsidR="00AF020F" w:rsidRPr="00AA29C7" w:rsidRDefault="00AF020F" w:rsidP="00AF020F">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714905EA" w14:textId="77777777" w:rsidR="000F7DA5" w:rsidRPr="00D5797A" w:rsidRDefault="000F7DA5" w:rsidP="000F7DA5">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712D3B91" w14:textId="77777777" w:rsidR="002357ED" w:rsidRPr="0098639B" w:rsidRDefault="002357ED" w:rsidP="002357ED">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0B9DFF1" w14:textId="77777777" w:rsidR="002357ED" w:rsidRPr="009E02B3" w:rsidRDefault="002357ED" w:rsidP="002357ED">
      <w:pPr>
        <w:pStyle w:val="a9"/>
      </w:pPr>
      <w:r>
        <w:rPr>
          <w:rStyle w:val="ab"/>
        </w:rPr>
        <w:footnoteRef/>
      </w:r>
      <w:r>
        <w:t xml:space="preserve"> </w:t>
      </w:r>
      <w:r w:rsidRPr="009E02B3">
        <w:rPr>
          <w:rFonts w:hint="eastAsia"/>
        </w:rPr>
        <w:t>「</w:t>
      </w:r>
      <w:r w:rsidRPr="000967B6">
        <w:rPr>
          <w:rFonts w:hint="eastAsia"/>
        </w:rPr>
        <w:t>先生はコンピューター　能力に応じ個別指導　来春本番　全国初、葛飾・常盤中</w:t>
      </w:r>
      <w:r w:rsidRPr="009E02B3">
        <w:rPr>
          <w:rFonts w:hint="eastAsia"/>
        </w:rPr>
        <w:t>」『</w:t>
      </w:r>
      <w:r>
        <w:rPr>
          <w:rFonts w:hint="eastAsia"/>
        </w:rPr>
        <w:t>読売</w:t>
      </w:r>
      <w:r w:rsidRPr="009E02B3">
        <w:rPr>
          <w:rFonts w:hint="eastAsia"/>
        </w:rPr>
        <w:t>新聞』</w:t>
      </w:r>
      <w:r w:rsidRPr="009E02B3">
        <w:t>1</w:t>
      </w:r>
      <w:r>
        <w:t>975</w:t>
      </w:r>
      <w:r w:rsidRPr="009E02B3">
        <w:t>年</w:t>
      </w:r>
      <w:r>
        <w:rPr>
          <w:rFonts w:hint="eastAsia"/>
        </w:rPr>
        <w:t>3</w:t>
      </w:r>
      <w:r w:rsidRPr="009E02B3">
        <w:t>月</w:t>
      </w:r>
      <w:r>
        <w:t>1</w:t>
      </w:r>
      <w:r w:rsidRPr="009E02B3">
        <w:t>日、朝刊、第</w:t>
      </w:r>
      <w:r>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4660673A" w14:textId="77777777" w:rsidR="002357ED" w:rsidRPr="006449B8" w:rsidRDefault="002357ED" w:rsidP="002357ED">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8">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9">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0">
    <w:p w14:paraId="668F0493" w14:textId="4FF3A989" w:rsidR="00DB76C4" w:rsidRPr="00DB76C4" w:rsidRDefault="00DB76C4">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31</w:t>
      </w:r>
      <w:r w:rsidRPr="00D7321F">
        <w:t>頁。</w:t>
      </w:r>
    </w:p>
  </w:footnote>
  <w:footnote w:id="11">
    <w:p w14:paraId="09F91CBC" w14:textId="77777777" w:rsidR="006C0C4D" w:rsidRPr="00D7321F" w:rsidRDefault="006C0C4D" w:rsidP="006C0C4D">
      <w:pPr>
        <w:pStyle w:val="a9"/>
      </w:pPr>
      <w:r>
        <w:rPr>
          <w:rStyle w:val="ab"/>
        </w:rPr>
        <w:footnoteRef/>
      </w:r>
      <w:r>
        <w:t xml:space="preserve"> </w:t>
      </w:r>
      <w:r>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37</w:t>
      </w:r>
      <w:r w:rsidRPr="00D7321F">
        <w:t>頁。</w:t>
      </w:r>
    </w:p>
  </w:footnote>
  <w:footnote w:id="12">
    <w:p w14:paraId="3CB9F4C7" w14:textId="77777777" w:rsidR="006C0C4D" w:rsidRPr="008A7C90" w:rsidRDefault="006C0C4D" w:rsidP="006C0C4D">
      <w:pPr>
        <w:pStyle w:val="a9"/>
      </w:pPr>
      <w:r>
        <w:rPr>
          <w:rStyle w:val="ab"/>
        </w:rPr>
        <w:footnoteRef/>
      </w:r>
      <w:r>
        <w:t xml:space="preserve"> </w:t>
      </w:r>
      <w:r w:rsidRPr="008A7C90">
        <w:rPr>
          <w:rFonts w:hint="eastAsia"/>
        </w:rPr>
        <w:t>佐伯胖「意見</w:t>
      </w:r>
      <w:r w:rsidRPr="008A7C90">
        <w:t xml:space="preserve"> わかるはずのない授業」『児童心理』第30巻第4号、金子書房、1976年4月、599頁。</w:t>
      </w:r>
    </w:p>
  </w:footnote>
  <w:footnote w:id="13">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4">
    <w:p w14:paraId="36898E9E" w14:textId="3A6BBE40" w:rsidR="002A6C59" w:rsidRPr="002A6C59" w:rsidRDefault="002A6C59">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36</w:t>
      </w:r>
      <w:r w:rsidRPr="00D7321F">
        <w:t>頁。</w:t>
      </w:r>
    </w:p>
  </w:footnote>
  <w:footnote w:id="15">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6">
    <w:p w14:paraId="55F60450" w14:textId="77777777" w:rsidR="006C0C4D" w:rsidRDefault="006C0C4D" w:rsidP="006C0C4D">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7">
    <w:p w14:paraId="36ADF737" w14:textId="77777777" w:rsidR="006C0C4D" w:rsidRDefault="006C0C4D" w:rsidP="006C0C4D">
      <w:pPr>
        <w:pStyle w:val="a9"/>
      </w:pPr>
      <w:r>
        <w:rPr>
          <w:rStyle w:val="ab"/>
        </w:rPr>
        <w:footnoteRef/>
      </w:r>
      <w:r>
        <w:t xml:space="preserve"> </w:t>
      </w:r>
      <w:r w:rsidRPr="000477B7">
        <w:rPr>
          <w:rFonts w:hint="eastAsia"/>
        </w:rPr>
        <w:t>佐伯胖『学習者の理解度診断にもと</w:t>
      </w:r>
      <w:r>
        <w:rPr>
          <w:rFonts w:hint="eastAsia"/>
        </w:rPr>
        <w:t>づ</w:t>
      </w:r>
      <w:r w:rsidRPr="000477B7">
        <w:rPr>
          <w:rFonts w:hint="eastAsia"/>
        </w:rPr>
        <w:t>く</w:t>
      </w:r>
      <w:r w:rsidRPr="000477B7">
        <w:t>CAI教授コースの自動作成』東京理科大学理工学部、1976年。</w:t>
      </w:r>
    </w:p>
  </w:footnote>
  <w:footnote w:id="18">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19">
    <w:p w14:paraId="2C634E2D" w14:textId="3CFC6D74" w:rsidR="002801CF" w:rsidRPr="002801CF" w:rsidRDefault="002801CF">
      <w:pPr>
        <w:pStyle w:val="a9"/>
      </w:pPr>
      <w:r>
        <w:rPr>
          <w:rStyle w:val="ab"/>
        </w:rPr>
        <w:footnoteRef/>
      </w:r>
      <w:r>
        <w:t xml:space="preserve"> </w:t>
      </w:r>
      <w:r w:rsidR="00144073" w:rsidRPr="00144073">
        <w:rPr>
          <w:rFonts w:hint="eastAsia"/>
        </w:rPr>
        <w:t>坂元昂</w:t>
      </w:r>
      <w:r w:rsidR="00144073" w:rsidRPr="00144073">
        <w:t>, 岡本敏雄, 永野和男『教育工学とはどんな学問か』ミネルヴァ書房、2012年</w:t>
      </w:r>
      <w:r w:rsidR="00144073">
        <w:rPr>
          <w:rFonts w:hint="eastAsia"/>
        </w:rPr>
        <w:t>、</w:t>
      </w:r>
      <w:r w:rsidR="0069204F">
        <w:t>16</w:t>
      </w:r>
      <w:r w:rsidR="0069204F">
        <w:rPr>
          <w:rFonts w:hint="eastAsia"/>
        </w:rPr>
        <w:t>頁</w:t>
      </w:r>
      <w:r w:rsidR="00144073" w:rsidRPr="00144073">
        <w:t>。</w:t>
      </w:r>
    </w:p>
  </w:footnote>
  <w:footnote w:id="20">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1">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2">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3">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4">
    <w:p w14:paraId="34BA4317" w14:textId="77777777" w:rsidR="006C0C4D" w:rsidRDefault="006C0C4D" w:rsidP="006C0C4D">
      <w:pPr>
        <w:pStyle w:val="a9"/>
      </w:pPr>
      <w:r>
        <w:rPr>
          <w:rStyle w:val="ab"/>
        </w:rPr>
        <w:footnoteRef/>
      </w:r>
      <w:r>
        <w:t xml:space="preserve"> </w:t>
      </w:r>
      <w:r w:rsidRPr="009D434A">
        <w:rPr>
          <w:rFonts w:hint="eastAsia"/>
        </w:rPr>
        <w:t>佐伯胖</w:t>
      </w:r>
      <w:r>
        <w:rPr>
          <w:rFonts w:hint="eastAsia"/>
        </w:rPr>
        <w:t>「『考える』とはどういうことか」</w:t>
      </w:r>
      <w:r w:rsidRPr="009D434A">
        <w:rPr>
          <w:rFonts w:hint="eastAsia"/>
        </w:rPr>
        <w:t>『児童心理』第</w:t>
      </w:r>
      <w:r w:rsidRPr="009D434A">
        <w:t>34巻第11号、金子書房、1980年10月、173</w:t>
      </w:r>
      <w:r>
        <w:t>7</w:t>
      </w:r>
      <w:r w:rsidRPr="009D434A">
        <w:t>頁。</w:t>
      </w:r>
    </w:p>
  </w:footnote>
  <w:footnote w:id="25">
    <w:p w14:paraId="3E1AB5FD" w14:textId="24905161" w:rsidR="00EC11A0" w:rsidRDefault="00EC11A0">
      <w:pPr>
        <w:pStyle w:val="a9"/>
      </w:pPr>
      <w:r>
        <w:rPr>
          <w:rStyle w:val="ab"/>
        </w:rPr>
        <w:footnoteRef/>
      </w:r>
      <w:r>
        <w:t xml:space="preserve"> </w:t>
      </w:r>
      <w:r w:rsidRPr="009D434A">
        <w:rPr>
          <w:rFonts w:hint="eastAsia"/>
        </w:rPr>
        <w:t>佐伯胖</w:t>
      </w:r>
      <w:r w:rsidR="004B1D06">
        <w:rPr>
          <w:rFonts w:hint="eastAsia"/>
        </w:rPr>
        <w:t>「『考える』とはどういうことか」</w:t>
      </w:r>
      <w:r w:rsidRPr="009D434A">
        <w:rPr>
          <w:rFonts w:hint="eastAsia"/>
        </w:rPr>
        <w:t>『児童心理』第</w:t>
      </w:r>
      <w:r w:rsidRPr="009D434A">
        <w:t>34巻第11号、金子書房、1980年10月、173</w:t>
      </w:r>
      <w:r>
        <w:t>5</w:t>
      </w:r>
      <w:r w:rsidRPr="009D434A">
        <w:rPr>
          <w:rFonts w:hint="eastAsia"/>
        </w:rPr>
        <w:t>頁</w:t>
      </w:r>
      <w:r w:rsidRPr="009D434A">
        <w:t>。</w:t>
      </w:r>
    </w:p>
  </w:footnote>
  <w:footnote w:id="26">
    <w:p w14:paraId="173FB1E8"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27">
    <w:p w14:paraId="477EED7C" w14:textId="77777777" w:rsidR="006C0C4D" w:rsidRDefault="006C0C4D" w:rsidP="006C0C4D">
      <w:pPr>
        <w:pStyle w:val="a9"/>
      </w:pPr>
      <w:r>
        <w:rPr>
          <w:rStyle w:val="ab"/>
        </w:rPr>
        <w:footnoteRef/>
      </w:r>
      <w:r>
        <w:t xml:space="preserve"> </w:t>
      </w:r>
      <w:r w:rsidRPr="00D75166">
        <w:rPr>
          <w:rFonts w:hint="eastAsia"/>
        </w:rPr>
        <w:t>佐伯胖『考えることの教育』国土社、</w:t>
      </w:r>
      <w:r w:rsidRPr="00D75166">
        <w:t>1982年</w:t>
      </w:r>
      <w:r>
        <w:rPr>
          <w:rFonts w:hint="eastAsia"/>
        </w:rPr>
        <w:t>、</w:t>
      </w:r>
      <w:r>
        <w:t>109</w:t>
      </w:r>
      <w:r>
        <w:rPr>
          <w:rFonts w:hint="eastAsia"/>
        </w:rPr>
        <w:t>頁</w:t>
      </w:r>
      <w:r w:rsidRPr="00D75166">
        <w:t>。</w:t>
      </w:r>
    </w:p>
  </w:footnote>
  <w:footnote w:id="28">
    <w:p w14:paraId="04F85D99"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29">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0">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1">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2">
    <w:p w14:paraId="0A04F94E" w14:textId="77777777" w:rsidR="003771AF" w:rsidRDefault="003771AF" w:rsidP="003771A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3">
    <w:p w14:paraId="464E97F6" w14:textId="46FF897A" w:rsidR="00CD2548" w:rsidRDefault="00CD2548">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5">
    <w:p w14:paraId="6FF8B4AE" w14:textId="77777777" w:rsidR="003771AF" w:rsidRDefault="003771AF" w:rsidP="003771AF">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w:t>
      </w:r>
      <w:r>
        <w:t>44-45</w:t>
      </w:r>
      <w:r w:rsidRPr="008C21F9">
        <w:rPr>
          <w:rFonts w:hint="eastAsia"/>
        </w:rPr>
        <w:t>⾴。</w:t>
      </w:r>
    </w:p>
  </w:footnote>
  <w:footnote w:id="36">
    <w:p w14:paraId="0B79161A" w14:textId="44A4601F" w:rsidR="008D1D9B" w:rsidRPr="008D1D9B" w:rsidRDefault="008D1D9B">
      <w:pPr>
        <w:pStyle w:val="a9"/>
      </w:pPr>
      <w:r>
        <w:rPr>
          <w:rStyle w:val="ab"/>
        </w:rPr>
        <w:footnoteRef/>
      </w:r>
      <w:r>
        <w:t xml:space="preserve"> </w:t>
      </w:r>
      <w:r w:rsidRPr="008D1D9B">
        <w:rPr>
          <w:rFonts w:hint="eastAsia"/>
        </w:rPr>
        <w:t>佐伯胖「コンピュータで学校は変わるか」『教育社会学研究』第</w:t>
      </w:r>
      <w:r w:rsidRPr="008D1D9B">
        <w:t>51巻、</w:t>
      </w:r>
      <w:r w:rsidRPr="008D1D9B">
        <w:rPr>
          <w:rFonts w:hint="eastAsia"/>
        </w:rPr>
        <w:t>⽇本教育社会学会、</w:t>
      </w:r>
      <w:r w:rsidRPr="008D1D9B">
        <w:t>1992年、</w:t>
      </w:r>
      <w:r>
        <w:t>45-46</w:t>
      </w:r>
      <w:r w:rsidRPr="008D1D9B">
        <w:rPr>
          <w:rFonts w:hint="eastAsia"/>
        </w:rPr>
        <w:t>⾴。</w:t>
      </w:r>
    </w:p>
  </w:footnote>
  <w:footnote w:id="37">
    <w:p w14:paraId="2E38941D" w14:textId="58E301D0" w:rsidR="003771AF"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w:t>
      </w:r>
      <w:r>
        <w:rPr>
          <w:rFonts w:hint="eastAsia"/>
        </w:rPr>
        <w:t>頁。</w:t>
      </w:r>
    </w:p>
  </w:footnote>
  <w:footnote w:id="38">
    <w:p w14:paraId="3FE0AE63" w14:textId="1804AFC1" w:rsidR="00B40932" w:rsidRDefault="00B40932">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12-13</w:t>
      </w:r>
      <w:r>
        <w:rPr>
          <w:rFonts w:hint="eastAsia"/>
        </w:rPr>
        <w:t>頁。</w:t>
      </w:r>
    </w:p>
  </w:footnote>
  <w:footnote w:id="39">
    <w:p w14:paraId="3EBC61FE" w14:textId="77777777" w:rsidR="003771AF" w:rsidRPr="007E5B66" w:rsidRDefault="003771AF" w:rsidP="003771AF">
      <w:pPr>
        <w:pStyle w:val="a9"/>
      </w:pPr>
      <w:r>
        <w:rPr>
          <w:rStyle w:val="ab"/>
        </w:rPr>
        <w:footnoteRef/>
      </w:r>
      <w:r>
        <w:t xml:space="preserve"> </w:t>
      </w: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10</w:t>
      </w:r>
      <w:r>
        <w:rPr>
          <w:rFonts w:hint="eastAsia"/>
        </w:rPr>
        <w:t>頁。</w:t>
      </w:r>
    </w:p>
  </w:footnote>
  <w:footnote w:id="40">
    <w:p w14:paraId="3CCAFB74" w14:textId="77777777" w:rsidR="003771AF" w:rsidRDefault="003771AF" w:rsidP="003771AF">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41">
    <w:p w14:paraId="661475A1" w14:textId="5D979619" w:rsidR="003771AF" w:rsidRPr="00347DA3"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19</w:t>
      </w:r>
      <w:r>
        <w:rPr>
          <w:rFonts w:hint="eastAsia"/>
        </w:rPr>
        <w:t>頁。</w:t>
      </w:r>
    </w:p>
  </w:footnote>
  <w:footnote w:id="42">
    <w:p w14:paraId="62ACF9FC" w14:textId="77777777" w:rsidR="0002049B" w:rsidRPr="00981869" w:rsidRDefault="0002049B" w:rsidP="0002049B">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34</w:t>
      </w:r>
      <w:r>
        <w:rPr>
          <w:rFonts w:hint="eastAsia"/>
        </w:rPr>
        <w:t>頁</w:t>
      </w:r>
      <w:r w:rsidRPr="00981869">
        <w:t>。</w:t>
      </w:r>
    </w:p>
  </w:footnote>
  <w:footnote w:id="43">
    <w:p w14:paraId="1A0E8451" w14:textId="4CF2B077" w:rsidR="00DB2E89" w:rsidRPr="00C26615" w:rsidRDefault="00DB2E89" w:rsidP="00DB2E89">
      <w:pPr>
        <w:pStyle w:val="a9"/>
        <w:rPr>
          <w:color w:val="000000" w:themeColor="text1"/>
        </w:rPr>
      </w:pPr>
      <w:r>
        <w:rPr>
          <w:rStyle w:val="ab"/>
        </w:rPr>
        <w:footnoteRef/>
      </w:r>
      <w:r>
        <w:t xml:space="preserve"> </w:t>
      </w:r>
      <w:r w:rsidR="004B513C" w:rsidRPr="00C26615">
        <w:rPr>
          <w:rFonts w:hint="eastAsia"/>
        </w:rPr>
        <w:t>文部科学省「学習指導要領の趣旨の実現に向けた個別最適な学びと協働的な学びの一体的な充実に関する参考資料」</w:t>
      </w:r>
      <w:r w:rsidR="004B513C" w:rsidRPr="00C26615">
        <w:t>2021年3月（https://www.mext.go.jp/content/210330-mxt_kyoiku01-000013731_09.pdf、2021年12月23日情報取得）</w:t>
      </w:r>
      <w:r w:rsidR="004B513C">
        <w:rPr>
          <w:rFonts w:hint="eastAsia"/>
        </w:rPr>
        <w:t>、</w:t>
      </w:r>
      <w:r w:rsidR="00C26615">
        <w:t>1</w:t>
      </w:r>
      <w:r w:rsidR="00C26615">
        <w:rPr>
          <w:rFonts w:hint="eastAsia"/>
        </w:rPr>
        <w:t>頁</w:t>
      </w:r>
      <w:r>
        <w:rPr>
          <w:rFonts w:hint="eastAsia"/>
        </w:rPr>
        <w:t>。</w:t>
      </w:r>
    </w:p>
  </w:footnote>
  <w:footnote w:id="44">
    <w:p w14:paraId="6392C0E1" w14:textId="04E089DE" w:rsidR="00C26615" w:rsidRPr="00C26615" w:rsidRDefault="00C26615">
      <w:pPr>
        <w:pStyle w:val="a9"/>
      </w:pPr>
      <w:r>
        <w:rPr>
          <w:rStyle w:val="ab"/>
        </w:rPr>
        <w:footnoteRef/>
      </w:r>
      <w:r>
        <w:t xml:space="preserve"> </w:t>
      </w:r>
      <w:r w:rsidR="004B513C">
        <w:rPr>
          <w:rFonts w:hint="eastAsia"/>
        </w:rPr>
        <w:t>同上</w:t>
      </w:r>
      <w:r>
        <w:rPr>
          <w:rFonts w:hint="eastAsia"/>
        </w:rPr>
        <w:t>、7</w:t>
      </w:r>
      <w:r>
        <w:t>-8</w:t>
      </w:r>
      <w:r>
        <w:rPr>
          <w:rFonts w:hint="eastAsia"/>
        </w:rPr>
        <w:t>頁</w:t>
      </w:r>
      <w:r w:rsidRPr="00C26615">
        <w:t>。</w:t>
      </w:r>
    </w:p>
  </w:footnote>
  <w:footnote w:id="45">
    <w:p w14:paraId="4D86DDD6" w14:textId="2C6FE5D8" w:rsidR="00D35200" w:rsidRDefault="00D35200">
      <w:pPr>
        <w:pStyle w:val="a9"/>
      </w:pPr>
      <w:r>
        <w:rPr>
          <w:rStyle w:val="ab"/>
        </w:rPr>
        <w:footnoteRef/>
      </w:r>
      <w:r>
        <w:t xml:space="preserve"> </w:t>
      </w:r>
      <w:r w:rsidRPr="00D35200">
        <w:rPr>
          <w:rFonts w:hint="eastAsia"/>
        </w:rPr>
        <w:t>佐伯胖、若林靖永「</w:t>
      </w:r>
      <w:r w:rsidRPr="00D35200">
        <w:t>INTERVIEW 無</w:t>
      </w:r>
      <w:r w:rsidRPr="00D35200">
        <w:rPr>
          <w:rFonts w:hint="eastAsia"/>
        </w:rPr>
        <w:t>⼼に遊べ！―『遊び⼼』を学びに取り戻そう</w:t>
      </w:r>
      <w:r w:rsidRPr="00D35200">
        <w:t xml:space="preserve"> 佐伯胖CIEC 会</w:t>
      </w:r>
      <w:r w:rsidRPr="00D35200">
        <w:rPr>
          <w:rFonts w:hint="eastAsia"/>
        </w:rPr>
        <w:t>⻑に聞く―」『コンピュータ</w:t>
      </w:r>
      <w:r w:rsidRPr="00D35200">
        <w:t>&amp;エデュケーション』第15巻、CIEC、2003年、</w:t>
      </w:r>
      <w:r w:rsidR="007C039E">
        <w:t>4</w:t>
      </w:r>
      <w:r w:rsidRPr="00D35200">
        <w:rPr>
          <w:rFonts w:hint="eastAsia"/>
        </w:rPr>
        <w:t>⾴。</w:t>
      </w:r>
    </w:p>
  </w:footnote>
  <w:footnote w:id="46">
    <w:p w14:paraId="00F026AB" w14:textId="3446233C" w:rsidR="0078031C" w:rsidRDefault="0078031C" w:rsidP="008524B9">
      <w:pPr>
        <w:pStyle w:val="a9"/>
      </w:pPr>
      <w:r>
        <w:rPr>
          <w:rStyle w:val="ab"/>
        </w:rPr>
        <w:footnoteRef/>
      </w:r>
      <w:r>
        <w:t xml:space="preserve"> </w:t>
      </w:r>
      <w:r w:rsidR="008524B9">
        <w:rPr>
          <w:rFonts w:hint="eastAsia"/>
        </w:rPr>
        <w:t>文部科学省「学校における教育の情報化の実態等に関する調査結果」</w:t>
      </w:r>
      <w:r w:rsidR="000E5887">
        <w:rPr>
          <w:rFonts w:hint="eastAsia"/>
        </w:rPr>
        <w:t>（</w:t>
      </w:r>
    </w:p>
  </w:footnote>
  <w:footnote w:id="47">
    <w:p w14:paraId="26149726" w14:textId="607B4088" w:rsidR="0078031C" w:rsidRDefault="0078031C" w:rsidP="007C039E">
      <w:pPr>
        <w:pStyle w:val="a9"/>
      </w:pPr>
      <w:r>
        <w:rPr>
          <w:rStyle w:val="ab"/>
        </w:rPr>
        <w:footnoteRef/>
      </w:r>
      <w:r>
        <w:t xml:space="preserve"> </w:t>
      </w:r>
      <w:r w:rsidR="007C039E">
        <w:rPr>
          <w:rFonts w:hint="eastAsia"/>
        </w:rPr>
        <w:t>ベネッセ教育総合研究所『小中学校の学習指導に関する調査</w:t>
      </w:r>
      <w:r w:rsidR="007C039E">
        <w:t>2020</w:t>
      </w:r>
      <w:r w:rsidR="007C039E">
        <w:rPr>
          <w:rFonts w:hint="eastAsia"/>
        </w:rPr>
        <w:t>』</w:t>
      </w:r>
      <w:r w:rsidR="00D07815">
        <w:rPr>
          <w:rFonts w:hint="eastAsia"/>
        </w:rPr>
        <w:t>ベネッセ教育総合研究所、</w:t>
      </w:r>
      <w:r w:rsidR="00D07815">
        <w:t>2021</w:t>
      </w:r>
      <w:r w:rsidR="00D07815">
        <w:rPr>
          <w:rFonts w:hint="eastAsia"/>
        </w:rPr>
        <w:t>年。</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11C75"/>
    <w:rsid w:val="0002049B"/>
    <w:rsid w:val="0003188D"/>
    <w:rsid w:val="00036E7A"/>
    <w:rsid w:val="00040B00"/>
    <w:rsid w:val="000436E9"/>
    <w:rsid w:val="000441CB"/>
    <w:rsid w:val="00046EAE"/>
    <w:rsid w:val="000477B7"/>
    <w:rsid w:val="0005247E"/>
    <w:rsid w:val="000526B8"/>
    <w:rsid w:val="00072FB1"/>
    <w:rsid w:val="00076966"/>
    <w:rsid w:val="00080D6D"/>
    <w:rsid w:val="00087193"/>
    <w:rsid w:val="0009524A"/>
    <w:rsid w:val="000967B6"/>
    <w:rsid w:val="000A3D96"/>
    <w:rsid w:val="000B3C55"/>
    <w:rsid w:val="000C0E33"/>
    <w:rsid w:val="000C5AAE"/>
    <w:rsid w:val="000C78B2"/>
    <w:rsid w:val="000D19BD"/>
    <w:rsid w:val="000E5887"/>
    <w:rsid w:val="000F3A15"/>
    <w:rsid w:val="000F7DA5"/>
    <w:rsid w:val="001102F1"/>
    <w:rsid w:val="00116860"/>
    <w:rsid w:val="001219F0"/>
    <w:rsid w:val="00125A52"/>
    <w:rsid w:val="001339B2"/>
    <w:rsid w:val="00144073"/>
    <w:rsid w:val="001460DB"/>
    <w:rsid w:val="00155ADB"/>
    <w:rsid w:val="0015719E"/>
    <w:rsid w:val="00157C66"/>
    <w:rsid w:val="00170044"/>
    <w:rsid w:val="00171DF6"/>
    <w:rsid w:val="0017300C"/>
    <w:rsid w:val="00175852"/>
    <w:rsid w:val="00176C35"/>
    <w:rsid w:val="00180F7B"/>
    <w:rsid w:val="001A3249"/>
    <w:rsid w:val="001A6ACB"/>
    <w:rsid w:val="001A7810"/>
    <w:rsid w:val="001B130A"/>
    <w:rsid w:val="001C0AE5"/>
    <w:rsid w:val="001C350E"/>
    <w:rsid w:val="001C4445"/>
    <w:rsid w:val="001D0112"/>
    <w:rsid w:val="001D069B"/>
    <w:rsid w:val="001D76BA"/>
    <w:rsid w:val="001E7F5D"/>
    <w:rsid w:val="001F5BCB"/>
    <w:rsid w:val="00201D38"/>
    <w:rsid w:val="00210AD1"/>
    <w:rsid w:val="00212439"/>
    <w:rsid w:val="00220B1F"/>
    <w:rsid w:val="00221E7B"/>
    <w:rsid w:val="00226E24"/>
    <w:rsid w:val="002308D8"/>
    <w:rsid w:val="002357ED"/>
    <w:rsid w:val="0023641D"/>
    <w:rsid w:val="00245374"/>
    <w:rsid w:val="00245542"/>
    <w:rsid w:val="0025648F"/>
    <w:rsid w:val="00266F47"/>
    <w:rsid w:val="00272325"/>
    <w:rsid w:val="0027498F"/>
    <w:rsid w:val="002801CF"/>
    <w:rsid w:val="002832BD"/>
    <w:rsid w:val="002A5339"/>
    <w:rsid w:val="002A6C59"/>
    <w:rsid w:val="002B1C45"/>
    <w:rsid w:val="002B50A5"/>
    <w:rsid w:val="002B556F"/>
    <w:rsid w:val="002C2C13"/>
    <w:rsid w:val="002C2EA6"/>
    <w:rsid w:val="002C6389"/>
    <w:rsid w:val="002C689E"/>
    <w:rsid w:val="002D279F"/>
    <w:rsid w:val="002E41F0"/>
    <w:rsid w:val="002E4ADD"/>
    <w:rsid w:val="002E7C68"/>
    <w:rsid w:val="002F579D"/>
    <w:rsid w:val="00305397"/>
    <w:rsid w:val="003070DF"/>
    <w:rsid w:val="0031708A"/>
    <w:rsid w:val="00324F4E"/>
    <w:rsid w:val="00332A55"/>
    <w:rsid w:val="003338D8"/>
    <w:rsid w:val="00347DA3"/>
    <w:rsid w:val="00353ECE"/>
    <w:rsid w:val="003675D2"/>
    <w:rsid w:val="003771AF"/>
    <w:rsid w:val="00392130"/>
    <w:rsid w:val="00394C3E"/>
    <w:rsid w:val="00395120"/>
    <w:rsid w:val="003A61BB"/>
    <w:rsid w:val="003A7B64"/>
    <w:rsid w:val="003B54C0"/>
    <w:rsid w:val="003C5D14"/>
    <w:rsid w:val="003D3566"/>
    <w:rsid w:val="003E22F1"/>
    <w:rsid w:val="003E3720"/>
    <w:rsid w:val="003F1DD4"/>
    <w:rsid w:val="00402737"/>
    <w:rsid w:val="004032BD"/>
    <w:rsid w:val="004144B1"/>
    <w:rsid w:val="00420629"/>
    <w:rsid w:val="00423920"/>
    <w:rsid w:val="004245A1"/>
    <w:rsid w:val="00441FDB"/>
    <w:rsid w:val="00444B7E"/>
    <w:rsid w:val="004454B0"/>
    <w:rsid w:val="0045065A"/>
    <w:rsid w:val="00454C47"/>
    <w:rsid w:val="004556AC"/>
    <w:rsid w:val="00481954"/>
    <w:rsid w:val="00497501"/>
    <w:rsid w:val="004A37CB"/>
    <w:rsid w:val="004B0405"/>
    <w:rsid w:val="004B1D06"/>
    <w:rsid w:val="004B3607"/>
    <w:rsid w:val="004B513C"/>
    <w:rsid w:val="004C5B13"/>
    <w:rsid w:val="004C6C82"/>
    <w:rsid w:val="004D3880"/>
    <w:rsid w:val="004D56A4"/>
    <w:rsid w:val="004E3F2D"/>
    <w:rsid w:val="004F5877"/>
    <w:rsid w:val="005157E4"/>
    <w:rsid w:val="005215F3"/>
    <w:rsid w:val="005275E5"/>
    <w:rsid w:val="00533896"/>
    <w:rsid w:val="00536324"/>
    <w:rsid w:val="005368F5"/>
    <w:rsid w:val="0054566A"/>
    <w:rsid w:val="00550BA4"/>
    <w:rsid w:val="00553699"/>
    <w:rsid w:val="005810D1"/>
    <w:rsid w:val="00583CB9"/>
    <w:rsid w:val="00584B57"/>
    <w:rsid w:val="005861B0"/>
    <w:rsid w:val="005A1363"/>
    <w:rsid w:val="005A27F6"/>
    <w:rsid w:val="005D2145"/>
    <w:rsid w:val="005E2566"/>
    <w:rsid w:val="005E55E3"/>
    <w:rsid w:val="005E5730"/>
    <w:rsid w:val="005F0A5C"/>
    <w:rsid w:val="006309A1"/>
    <w:rsid w:val="00631CE0"/>
    <w:rsid w:val="00636B0B"/>
    <w:rsid w:val="00636E29"/>
    <w:rsid w:val="00637373"/>
    <w:rsid w:val="006449B8"/>
    <w:rsid w:val="00654EBC"/>
    <w:rsid w:val="00654EEF"/>
    <w:rsid w:val="00664A02"/>
    <w:rsid w:val="006808F1"/>
    <w:rsid w:val="00681F4E"/>
    <w:rsid w:val="0069204F"/>
    <w:rsid w:val="00692212"/>
    <w:rsid w:val="00692608"/>
    <w:rsid w:val="006A6101"/>
    <w:rsid w:val="006A69CB"/>
    <w:rsid w:val="006A6F3C"/>
    <w:rsid w:val="006A728E"/>
    <w:rsid w:val="006B1728"/>
    <w:rsid w:val="006B56E7"/>
    <w:rsid w:val="006C0C4D"/>
    <w:rsid w:val="006C5C37"/>
    <w:rsid w:val="006D3648"/>
    <w:rsid w:val="006E1FEA"/>
    <w:rsid w:val="006E4CFE"/>
    <w:rsid w:val="006F4370"/>
    <w:rsid w:val="006F76E9"/>
    <w:rsid w:val="00702291"/>
    <w:rsid w:val="00707719"/>
    <w:rsid w:val="00712DCB"/>
    <w:rsid w:val="007140E5"/>
    <w:rsid w:val="00715469"/>
    <w:rsid w:val="00715E90"/>
    <w:rsid w:val="00726F20"/>
    <w:rsid w:val="00730934"/>
    <w:rsid w:val="00736A4F"/>
    <w:rsid w:val="00761871"/>
    <w:rsid w:val="00763F0C"/>
    <w:rsid w:val="007646D5"/>
    <w:rsid w:val="00772114"/>
    <w:rsid w:val="00772166"/>
    <w:rsid w:val="00776656"/>
    <w:rsid w:val="0078031C"/>
    <w:rsid w:val="00780F2E"/>
    <w:rsid w:val="007A0F60"/>
    <w:rsid w:val="007A7051"/>
    <w:rsid w:val="007C039E"/>
    <w:rsid w:val="007C06E4"/>
    <w:rsid w:val="007C3C1B"/>
    <w:rsid w:val="007C5219"/>
    <w:rsid w:val="007C5CED"/>
    <w:rsid w:val="007C72F0"/>
    <w:rsid w:val="007E3625"/>
    <w:rsid w:val="007E5B66"/>
    <w:rsid w:val="007F2DD8"/>
    <w:rsid w:val="007F66C4"/>
    <w:rsid w:val="007F7494"/>
    <w:rsid w:val="00805345"/>
    <w:rsid w:val="00814EA8"/>
    <w:rsid w:val="00815A21"/>
    <w:rsid w:val="00826D9A"/>
    <w:rsid w:val="00830216"/>
    <w:rsid w:val="0083188B"/>
    <w:rsid w:val="008336A3"/>
    <w:rsid w:val="00836C33"/>
    <w:rsid w:val="00837BE4"/>
    <w:rsid w:val="00843B32"/>
    <w:rsid w:val="00851C6F"/>
    <w:rsid w:val="008524B9"/>
    <w:rsid w:val="0085658C"/>
    <w:rsid w:val="00862DD4"/>
    <w:rsid w:val="008663D1"/>
    <w:rsid w:val="00884572"/>
    <w:rsid w:val="00887B8C"/>
    <w:rsid w:val="008955FC"/>
    <w:rsid w:val="008A7C90"/>
    <w:rsid w:val="008B4670"/>
    <w:rsid w:val="008B6DFC"/>
    <w:rsid w:val="008B766D"/>
    <w:rsid w:val="008C21F9"/>
    <w:rsid w:val="008C46EE"/>
    <w:rsid w:val="008D1D9B"/>
    <w:rsid w:val="008D7403"/>
    <w:rsid w:val="008F4BED"/>
    <w:rsid w:val="00905AF5"/>
    <w:rsid w:val="00915358"/>
    <w:rsid w:val="00927F6C"/>
    <w:rsid w:val="0094054D"/>
    <w:rsid w:val="0094160A"/>
    <w:rsid w:val="00942F93"/>
    <w:rsid w:val="009455F8"/>
    <w:rsid w:val="00960E50"/>
    <w:rsid w:val="00970373"/>
    <w:rsid w:val="00971BD5"/>
    <w:rsid w:val="00976324"/>
    <w:rsid w:val="00981869"/>
    <w:rsid w:val="0098639B"/>
    <w:rsid w:val="009907CA"/>
    <w:rsid w:val="0099441E"/>
    <w:rsid w:val="009B492D"/>
    <w:rsid w:val="009B632F"/>
    <w:rsid w:val="009C6280"/>
    <w:rsid w:val="009D156E"/>
    <w:rsid w:val="009D434A"/>
    <w:rsid w:val="009D75D9"/>
    <w:rsid w:val="009E02B3"/>
    <w:rsid w:val="009E25EF"/>
    <w:rsid w:val="009E52BC"/>
    <w:rsid w:val="009F4203"/>
    <w:rsid w:val="009F57F8"/>
    <w:rsid w:val="00A01B45"/>
    <w:rsid w:val="00A05B53"/>
    <w:rsid w:val="00A1715C"/>
    <w:rsid w:val="00A2443E"/>
    <w:rsid w:val="00A25845"/>
    <w:rsid w:val="00A265BF"/>
    <w:rsid w:val="00A31368"/>
    <w:rsid w:val="00A33088"/>
    <w:rsid w:val="00A434FE"/>
    <w:rsid w:val="00A45C2C"/>
    <w:rsid w:val="00A5130E"/>
    <w:rsid w:val="00A564ED"/>
    <w:rsid w:val="00A60DF6"/>
    <w:rsid w:val="00A60F1B"/>
    <w:rsid w:val="00A663D5"/>
    <w:rsid w:val="00A71A4E"/>
    <w:rsid w:val="00A76AB8"/>
    <w:rsid w:val="00A81CFC"/>
    <w:rsid w:val="00A87D8E"/>
    <w:rsid w:val="00A87EE3"/>
    <w:rsid w:val="00AA29C7"/>
    <w:rsid w:val="00AA4981"/>
    <w:rsid w:val="00AA6779"/>
    <w:rsid w:val="00AB0CD3"/>
    <w:rsid w:val="00AB2D80"/>
    <w:rsid w:val="00AC140E"/>
    <w:rsid w:val="00AC2475"/>
    <w:rsid w:val="00AD297A"/>
    <w:rsid w:val="00AD2B4F"/>
    <w:rsid w:val="00AD3D1E"/>
    <w:rsid w:val="00AE176F"/>
    <w:rsid w:val="00AE59F2"/>
    <w:rsid w:val="00AE68FD"/>
    <w:rsid w:val="00AF020F"/>
    <w:rsid w:val="00B06CA1"/>
    <w:rsid w:val="00B12A5C"/>
    <w:rsid w:val="00B23F99"/>
    <w:rsid w:val="00B23FD3"/>
    <w:rsid w:val="00B30050"/>
    <w:rsid w:val="00B40932"/>
    <w:rsid w:val="00B674F1"/>
    <w:rsid w:val="00B67A14"/>
    <w:rsid w:val="00B700DD"/>
    <w:rsid w:val="00B75B4A"/>
    <w:rsid w:val="00B91262"/>
    <w:rsid w:val="00B925BB"/>
    <w:rsid w:val="00B93EF4"/>
    <w:rsid w:val="00BA18BB"/>
    <w:rsid w:val="00BA27CC"/>
    <w:rsid w:val="00BA3DE1"/>
    <w:rsid w:val="00BA7139"/>
    <w:rsid w:val="00BA7825"/>
    <w:rsid w:val="00BB107E"/>
    <w:rsid w:val="00BB6251"/>
    <w:rsid w:val="00BC2F7A"/>
    <w:rsid w:val="00BC4DD7"/>
    <w:rsid w:val="00BD0805"/>
    <w:rsid w:val="00BD3D72"/>
    <w:rsid w:val="00BD43B6"/>
    <w:rsid w:val="00BD67B1"/>
    <w:rsid w:val="00BE6BF9"/>
    <w:rsid w:val="00BE7CAB"/>
    <w:rsid w:val="00C00F14"/>
    <w:rsid w:val="00C03683"/>
    <w:rsid w:val="00C26615"/>
    <w:rsid w:val="00C26C91"/>
    <w:rsid w:val="00C27404"/>
    <w:rsid w:val="00C30F10"/>
    <w:rsid w:val="00C31005"/>
    <w:rsid w:val="00C430A3"/>
    <w:rsid w:val="00C443F1"/>
    <w:rsid w:val="00C463C5"/>
    <w:rsid w:val="00C50C61"/>
    <w:rsid w:val="00C75AF7"/>
    <w:rsid w:val="00C84303"/>
    <w:rsid w:val="00C87DC1"/>
    <w:rsid w:val="00CA29B3"/>
    <w:rsid w:val="00CA3716"/>
    <w:rsid w:val="00CA6294"/>
    <w:rsid w:val="00CB7637"/>
    <w:rsid w:val="00CC5266"/>
    <w:rsid w:val="00CD2548"/>
    <w:rsid w:val="00CE2E4B"/>
    <w:rsid w:val="00CE5FF2"/>
    <w:rsid w:val="00CE718B"/>
    <w:rsid w:val="00CE7CDD"/>
    <w:rsid w:val="00D07139"/>
    <w:rsid w:val="00D07815"/>
    <w:rsid w:val="00D1078B"/>
    <w:rsid w:val="00D1220E"/>
    <w:rsid w:val="00D222F5"/>
    <w:rsid w:val="00D35200"/>
    <w:rsid w:val="00D37A68"/>
    <w:rsid w:val="00D44CA5"/>
    <w:rsid w:val="00D541BA"/>
    <w:rsid w:val="00D5797A"/>
    <w:rsid w:val="00D7249F"/>
    <w:rsid w:val="00D7321F"/>
    <w:rsid w:val="00D74307"/>
    <w:rsid w:val="00D75166"/>
    <w:rsid w:val="00D75DEB"/>
    <w:rsid w:val="00D8148E"/>
    <w:rsid w:val="00D94CCE"/>
    <w:rsid w:val="00D96DE7"/>
    <w:rsid w:val="00DA435D"/>
    <w:rsid w:val="00DB0119"/>
    <w:rsid w:val="00DB2505"/>
    <w:rsid w:val="00DB2E89"/>
    <w:rsid w:val="00DB76C4"/>
    <w:rsid w:val="00DC7ECD"/>
    <w:rsid w:val="00DD21BA"/>
    <w:rsid w:val="00DD68BB"/>
    <w:rsid w:val="00DE14B8"/>
    <w:rsid w:val="00DE70E3"/>
    <w:rsid w:val="00E010FD"/>
    <w:rsid w:val="00E04121"/>
    <w:rsid w:val="00E048C5"/>
    <w:rsid w:val="00E05236"/>
    <w:rsid w:val="00E1467F"/>
    <w:rsid w:val="00E22D3F"/>
    <w:rsid w:val="00E236C5"/>
    <w:rsid w:val="00E32AB0"/>
    <w:rsid w:val="00E33547"/>
    <w:rsid w:val="00E348E5"/>
    <w:rsid w:val="00E414F7"/>
    <w:rsid w:val="00E44A57"/>
    <w:rsid w:val="00E50F5C"/>
    <w:rsid w:val="00E55EFB"/>
    <w:rsid w:val="00E560CB"/>
    <w:rsid w:val="00E631C8"/>
    <w:rsid w:val="00E674D1"/>
    <w:rsid w:val="00E735D1"/>
    <w:rsid w:val="00E75CAA"/>
    <w:rsid w:val="00E877BB"/>
    <w:rsid w:val="00E93687"/>
    <w:rsid w:val="00EB5CC8"/>
    <w:rsid w:val="00EB632A"/>
    <w:rsid w:val="00EC11A0"/>
    <w:rsid w:val="00EC526D"/>
    <w:rsid w:val="00ED0665"/>
    <w:rsid w:val="00ED1034"/>
    <w:rsid w:val="00ED59DD"/>
    <w:rsid w:val="00EE24EA"/>
    <w:rsid w:val="00EE2C9A"/>
    <w:rsid w:val="00EE6F4A"/>
    <w:rsid w:val="00EE7A9F"/>
    <w:rsid w:val="00EE7F22"/>
    <w:rsid w:val="00EF0D55"/>
    <w:rsid w:val="00EF663F"/>
    <w:rsid w:val="00F05ED8"/>
    <w:rsid w:val="00F12295"/>
    <w:rsid w:val="00F13417"/>
    <w:rsid w:val="00F20237"/>
    <w:rsid w:val="00F2277C"/>
    <w:rsid w:val="00F25C3C"/>
    <w:rsid w:val="00F32406"/>
    <w:rsid w:val="00F34D2D"/>
    <w:rsid w:val="00F4297A"/>
    <w:rsid w:val="00F52DAF"/>
    <w:rsid w:val="00F562C4"/>
    <w:rsid w:val="00F602E2"/>
    <w:rsid w:val="00F60C47"/>
    <w:rsid w:val="00F61ADE"/>
    <w:rsid w:val="00F9375E"/>
    <w:rsid w:val="00F96FA9"/>
    <w:rsid w:val="00FB185E"/>
    <w:rsid w:val="00FB599F"/>
    <w:rsid w:val="00FC20A7"/>
    <w:rsid w:val="00FD5E04"/>
    <w:rsid w:val="00FE0BAA"/>
    <w:rsid w:val="00FE233C"/>
    <w:rsid w:val="00FE5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 w:type="character" w:styleId="af2">
    <w:name w:val="Unresolved Mention"/>
    <w:basedOn w:val="a0"/>
    <w:uiPriority w:val="99"/>
    <w:semiHidden/>
    <w:unhideWhenUsed/>
    <w:rsid w:val="00DB2E89"/>
    <w:rPr>
      <w:color w:val="605E5C"/>
      <w:shd w:val="clear" w:color="auto" w:fill="E1DFDD"/>
    </w:rPr>
  </w:style>
  <w:style w:type="character" w:styleId="af3">
    <w:name w:val="FollowedHyperlink"/>
    <w:basedOn w:val="a0"/>
    <w:uiPriority w:val="99"/>
    <w:semiHidden/>
    <w:unhideWhenUsed/>
    <w:rsid w:val="00DB2E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94">
      <w:bodyDiv w:val="1"/>
      <w:marLeft w:val="0"/>
      <w:marRight w:val="0"/>
      <w:marTop w:val="0"/>
      <w:marBottom w:val="0"/>
      <w:divBdr>
        <w:top w:val="none" w:sz="0" w:space="0" w:color="auto"/>
        <w:left w:val="none" w:sz="0" w:space="0" w:color="auto"/>
        <w:bottom w:val="none" w:sz="0" w:space="0" w:color="auto"/>
        <w:right w:val="none" w:sz="0" w:space="0" w:color="auto"/>
      </w:divBdr>
    </w:div>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733091559">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334994616">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889606954">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4631</Words>
  <Characters>26400</Characters>
  <Application>Microsoft Office Word</Application>
  <DocSecurity>0</DocSecurity>
  <Lines>220</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3</cp:revision>
  <cp:lastPrinted>2021-12-27T02:28:00Z</cp:lastPrinted>
  <dcterms:created xsi:type="dcterms:W3CDTF">2021-12-27T02:28:00Z</dcterms:created>
  <dcterms:modified xsi:type="dcterms:W3CDTF">2021-12-27T02:29:00Z</dcterms:modified>
</cp:coreProperties>
</file>