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9E7C" w14:textId="28FC2348" w:rsidR="00913B08" w:rsidRDefault="00657AC0" w:rsidP="00657AC0">
      <w:pPr>
        <w:jc w:val="center"/>
      </w:pPr>
      <w:r>
        <w:rPr>
          <w:rFonts w:hint="eastAsia"/>
        </w:rPr>
        <w:t>佐伯</w:t>
      </w:r>
      <w:r w:rsidR="00F152C2">
        <w:rPr>
          <w:rFonts w:hint="eastAsia"/>
        </w:rPr>
        <w:t>胖</w:t>
      </w:r>
      <w:r>
        <w:rPr>
          <w:rFonts w:hint="eastAsia"/>
        </w:rPr>
        <w:t>のコンピュータ教育論</w:t>
      </w:r>
    </w:p>
    <w:p w14:paraId="697A0651" w14:textId="4B9356F6" w:rsidR="00657AC0" w:rsidRPr="00F152C2" w:rsidRDefault="00657AC0"/>
    <w:p w14:paraId="1917B772" w14:textId="627983A9" w:rsidR="00657AC0" w:rsidRDefault="00657AC0" w:rsidP="00657AC0">
      <w:pPr>
        <w:jc w:val="right"/>
      </w:pPr>
      <w:r>
        <w:rPr>
          <w:rFonts w:hint="eastAsia"/>
        </w:rPr>
        <w:t>総合教育科学科（基礎教育学専修　基礎教育学コース）</w:t>
      </w:r>
    </w:p>
    <w:p w14:paraId="6ABCC2E2" w14:textId="62C9D8D7" w:rsidR="00657AC0" w:rsidRDefault="00657AC0" w:rsidP="00657AC0">
      <w:pPr>
        <w:jc w:val="right"/>
      </w:pPr>
      <w:r>
        <w:rPr>
          <w:rFonts w:hint="eastAsia"/>
        </w:rPr>
        <w:t>伊藤歩桂</w:t>
      </w:r>
    </w:p>
    <w:p w14:paraId="74909A33" w14:textId="6A789E85" w:rsidR="00A6366B" w:rsidRDefault="00A6366B" w:rsidP="00A6366B"/>
    <w:p w14:paraId="088701A4" w14:textId="6BC93F21" w:rsidR="009D76AE" w:rsidRDefault="00F152C2" w:rsidP="00B4652B">
      <w:pPr>
        <w:rPr>
          <w:rFonts w:hint="eastAsia"/>
        </w:rPr>
      </w:pPr>
      <w:r>
        <w:rPr>
          <w:rFonts w:hint="eastAsia"/>
        </w:rPr>
        <w:t xml:space="preserve">　本論文は</w:t>
      </w:r>
      <w:r w:rsidR="00424AF1">
        <w:rPr>
          <w:rFonts w:hint="eastAsia"/>
        </w:rPr>
        <w:t>、佐伯胖の学び観やコンピュータ教育に対する意見の変遷を考察することで、情報技術の発展とともに成長し続けてきたと語られることの多い教育工学の歴史を反省的に捉え直すことを目的とする。</w:t>
      </w:r>
    </w:p>
    <w:p w14:paraId="10CB553D" w14:textId="27D69997" w:rsidR="009741FB" w:rsidRDefault="009D76AE" w:rsidP="009D76AE">
      <w:pPr>
        <w:ind w:firstLineChars="100" w:firstLine="210"/>
        <w:rPr>
          <w:rFonts w:hint="eastAsia"/>
        </w:rPr>
      </w:pPr>
      <w:r>
        <w:rPr>
          <w:rFonts w:hint="eastAsia"/>
        </w:rPr>
        <w:t>佐伯胖は</w:t>
      </w:r>
      <w:r w:rsidR="009C6A9E" w:rsidRPr="009C6A9E">
        <w:rPr>
          <w:rFonts w:hint="eastAsia"/>
        </w:rPr>
        <w:t>もともと⼯学部出⾝で教育⼯学を推進していたが、学びとは</w:t>
      </w:r>
      <w:r w:rsidR="00DE79AA">
        <w:rPr>
          <w:rFonts w:hint="eastAsia"/>
        </w:rPr>
        <w:t>について</w:t>
      </w:r>
      <w:r w:rsidR="009C6A9E" w:rsidRPr="009C6A9E">
        <w:rPr>
          <w:rFonts w:hint="eastAsia"/>
        </w:rPr>
        <w:t>研究したことを経て、</w:t>
      </w:r>
      <w:r w:rsidR="009C6A9E">
        <w:rPr>
          <w:rFonts w:hint="eastAsia"/>
        </w:rPr>
        <w:t>コンピュータ</w:t>
      </w:r>
      <w:r w:rsidR="009C6A9E" w:rsidRPr="009C6A9E">
        <w:rPr>
          <w:rFonts w:hint="eastAsia"/>
        </w:rPr>
        <w:t>の</w:t>
      </w:r>
      <w:r w:rsidR="009C6A9E">
        <w:rPr>
          <w:rFonts w:hint="eastAsia"/>
        </w:rPr>
        <w:t>負の側面も指摘するに至った</w:t>
      </w:r>
      <w:r>
        <w:rPr>
          <w:rFonts w:hint="eastAsia"/>
        </w:rPr>
        <w:t>人物である。</w:t>
      </w:r>
      <w:r w:rsidR="007F6C99">
        <w:rPr>
          <w:rFonts w:hint="eastAsia"/>
        </w:rPr>
        <w:t>教育工学の歴史に関する研究においては、</w:t>
      </w:r>
      <w:r w:rsidR="007F6C99" w:rsidRPr="007F6C99">
        <w:rPr>
          <w:rFonts w:hint="eastAsia"/>
        </w:rPr>
        <w:t>情報技術の発展やその当時の教育政策に照らし合わせ</w:t>
      </w:r>
      <w:r w:rsidR="007F6C99">
        <w:rPr>
          <w:rFonts w:hint="eastAsia"/>
        </w:rPr>
        <w:t>るなど、</w:t>
      </w:r>
      <w:r w:rsidR="007F6C99" w:rsidRPr="007F6C99">
        <w:rPr>
          <w:rFonts w:hint="eastAsia"/>
        </w:rPr>
        <w:t>客観的に事実を捉えるに留まって</w:t>
      </w:r>
      <w:r w:rsidR="007F6C99">
        <w:rPr>
          <w:rFonts w:hint="eastAsia"/>
        </w:rPr>
        <w:t>いるものが多いなか、佐伯は異質な</w:t>
      </w:r>
      <w:r w:rsidR="00962B6C">
        <w:rPr>
          <w:rFonts w:hint="eastAsia"/>
        </w:rPr>
        <w:t>存在</w:t>
      </w:r>
      <w:r w:rsidR="007F6C99">
        <w:rPr>
          <w:rFonts w:hint="eastAsia"/>
        </w:rPr>
        <w:t>だと指摘できる。</w:t>
      </w:r>
      <w:r>
        <w:rPr>
          <w:rFonts w:hint="eastAsia"/>
        </w:rPr>
        <w:t>しかし、佐伯胖についてコンピュータ教育という切り口で研究したものは管見の限りないため、</w:t>
      </w:r>
      <w:r w:rsidR="00B4652B" w:rsidRPr="00B4652B">
        <w:rPr>
          <w:rFonts w:hint="eastAsia"/>
        </w:rPr>
        <w:t>佐伯の学び観を紐解き、佐伯のコンピュータ教育に対する思想を考察すること自体</w:t>
      </w:r>
      <w:r w:rsidR="007F6C99">
        <w:rPr>
          <w:rFonts w:hint="eastAsia"/>
        </w:rPr>
        <w:t>が本論文の独自性である。本論文では、</w:t>
      </w:r>
      <w:r w:rsidR="007F6C99">
        <w:t>1973</w:t>
      </w:r>
      <w:r w:rsidR="007F6C99">
        <w:rPr>
          <w:rFonts w:hint="eastAsia"/>
        </w:rPr>
        <w:t>年から</w:t>
      </w:r>
      <w:r w:rsidR="007F6C99">
        <w:t>1999</w:t>
      </w:r>
      <w:r w:rsidR="007F6C99">
        <w:rPr>
          <w:rFonts w:hint="eastAsia"/>
        </w:rPr>
        <w:t>年までを３つの時代に分け、</w:t>
      </w:r>
      <w:r w:rsidR="00962B6C">
        <w:rPr>
          <w:rFonts w:hint="eastAsia"/>
        </w:rPr>
        <w:t>それぞれに関して1章ずつ検討した。</w:t>
      </w:r>
    </w:p>
    <w:p w14:paraId="660F54C2" w14:textId="7AF710F0" w:rsidR="00F42F8D" w:rsidRDefault="001F0194" w:rsidP="00F42F8D">
      <w:r>
        <w:rPr>
          <w:rFonts w:hint="eastAsia"/>
        </w:rPr>
        <w:t xml:space="preserve">　第１章では、</w:t>
      </w:r>
      <w:r w:rsidR="009741FB">
        <w:t>1973年から1976年までの佐伯がCAIシステムに賛成している時代について検討</w:t>
      </w:r>
      <w:r w:rsidR="009741FB">
        <w:rPr>
          <w:rFonts w:hint="eastAsia"/>
        </w:rPr>
        <w:t>した</w:t>
      </w:r>
      <w:r w:rsidR="009741FB">
        <w:t>。</w:t>
      </w:r>
      <w:r w:rsidR="00520947">
        <w:rPr>
          <w:rFonts w:hint="eastAsia"/>
        </w:rPr>
        <w:t>知識の一貫性とは、例えば引き算では</w:t>
      </w:r>
      <w:r w:rsidR="00520947" w:rsidRPr="00520947">
        <w:rPr>
          <w:rFonts w:hint="eastAsia"/>
        </w:rPr>
        <w:t>必ず数が減るというような一貫した構造</w:t>
      </w:r>
      <w:r w:rsidR="00520947">
        <w:rPr>
          <w:rFonts w:hint="eastAsia"/>
        </w:rPr>
        <w:t>があるということであ</w:t>
      </w:r>
      <w:r w:rsidR="002F7E15">
        <w:rPr>
          <w:rFonts w:hint="eastAsia"/>
        </w:rPr>
        <w:t>り、CAIによって生徒が知識の一貫性を意識することは不可能ではないが</w:t>
      </w:r>
      <w:r w:rsidR="00DE79AA">
        <w:rPr>
          <w:rFonts w:hint="eastAsia"/>
        </w:rPr>
        <w:t>、</w:t>
      </w:r>
      <w:r w:rsidR="002F7E15">
        <w:rPr>
          <w:rFonts w:hint="eastAsia"/>
        </w:rPr>
        <w:t>困難</w:t>
      </w:r>
      <w:r w:rsidR="009741FB">
        <w:rPr>
          <w:rFonts w:hint="eastAsia"/>
        </w:rPr>
        <w:t>であろうことを指摘した。</w:t>
      </w:r>
      <w:r w:rsidR="00520947">
        <w:rPr>
          <w:rFonts w:hint="eastAsia"/>
        </w:rPr>
        <w:t>また佐伯は学習時に生徒が自ずから問いを持つことを重要視していた。これは教師等が事前に設定した問題を生徒が解いていくだけのCAIとは矛盾した考え方</w:t>
      </w:r>
      <w:r w:rsidR="009741FB">
        <w:rPr>
          <w:rFonts w:hint="eastAsia"/>
        </w:rPr>
        <w:t>であった。</w:t>
      </w:r>
      <w:r w:rsidR="002F7E15">
        <w:rPr>
          <w:rFonts w:hint="eastAsia"/>
        </w:rPr>
        <w:t>さらに、佐伯は「わかる」を「おぼえる」と対比させて議論しており、「おぼえる」ことが「わかる」ために必要な段階であることを認めつつ、最終的な目標は「わかる」こと</w:t>
      </w:r>
      <w:r w:rsidR="00CD0653">
        <w:rPr>
          <w:rFonts w:hint="eastAsia"/>
        </w:rPr>
        <w:t>で</w:t>
      </w:r>
      <w:r w:rsidR="002F7E15">
        <w:rPr>
          <w:rFonts w:hint="eastAsia"/>
        </w:rPr>
        <w:t>あると主張していた。</w:t>
      </w:r>
      <w:r w:rsidR="00DE3531">
        <w:rPr>
          <w:rFonts w:hint="eastAsia"/>
        </w:rPr>
        <w:t>以上の佐伯の学び観を</w:t>
      </w:r>
      <w:r w:rsidR="001D37AB">
        <w:rPr>
          <w:rFonts w:hint="eastAsia"/>
        </w:rPr>
        <w:t>踏まえ、</w:t>
      </w:r>
      <w:r w:rsidR="00DE3531">
        <w:rPr>
          <w:rFonts w:hint="eastAsia"/>
        </w:rPr>
        <w:t>教育目標の明確化を重視していることに着目しながら、佐伯がC</w:t>
      </w:r>
      <w:r w:rsidR="00DE3531">
        <w:t>AI</w:t>
      </w:r>
      <w:r w:rsidR="00DE3531">
        <w:rPr>
          <w:rFonts w:hint="eastAsia"/>
        </w:rPr>
        <w:t>の利用を支持し研究を進めている様子を確認した。</w:t>
      </w:r>
      <w:r w:rsidR="00F42F8D">
        <w:rPr>
          <w:rFonts w:hint="eastAsia"/>
        </w:rPr>
        <w:t>以上</w:t>
      </w:r>
      <w:r w:rsidR="00DE79AA">
        <w:rPr>
          <w:rFonts w:hint="eastAsia"/>
        </w:rPr>
        <w:t>の議論を踏まえ</w:t>
      </w:r>
      <w:r w:rsidR="00F42F8D">
        <w:rPr>
          <w:rFonts w:hint="eastAsia"/>
        </w:rPr>
        <w:t>、</w:t>
      </w:r>
      <w:r w:rsidR="001D37AB">
        <w:rPr>
          <w:rFonts w:hint="eastAsia"/>
        </w:rPr>
        <w:t>佐伯</w:t>
      </w:r>
      <w:r w:rsidR="00CD0653">
        <w:rPr>
          <w:rFonts w:hint="eastAsia"/>
        </w:rPr>
        <w:t>と他の教育学者</w:t>
      </w:r>
      <w:r w:rsidR="001D37AB">
        <w:rPr>
          <w:rFonts w:hint="eastAsia"/>
        </w:rPr>
        <w:t>は</w:t>
      </w:r>
      <w:r w:rsidR="00CD0653">
        <w:rPr>
          <w:rFonts w:hint="eastAsia"/>
        </w:rPr>
        <w:t>、</w:t>
      </w:r>
      <w:r w:rsidR="001D37AB">
        <w:rPr>
          <w:rFonts w:hint="eastAsia"/>
        </w:rPr>
        <w:t>教育目標の明確化を重視しC</w:t>
      </w:r>
      <w:r w:rsidR="001D37AB">
        <w:t>AI</w:t>
      </w:r>
      <w:r w:rsidR="001D37AB">
        <w:rPr>
          <w:rFonts w:hint="eastAsia"/>
        </w:rPr>
        <w:t>に注目している点</w:t>
      </w:r>
      <w:r w:rsidR="00CD0653">
        <w:rPr>
          <w:rFonts w:hint="eastAsia"/>
        </w:rPr>
        <w:t>において</w:t>
      </w:r>
      <w:r w:rsidR="001D37AB">
        <w:rPr>
          <w:rFonts w:hint="eastAsia"/>
        </w:rPr>
        <w:t>共通していると論じ</w:t>
      </w:r>
      <w:r w:rsidR="00CD0653">
        <w:rPr>
          <w:rFonts w:hint="eastAsia"/>
        </w:rPr>
        <w:t>た。</w:t>
      </w:r>
      <w:r w:rsidR="001D37AB">
        <w:rPr>
          <w:rFonts w:hint="eastAsia"/>
        </w:rPr>
        <w:t>一方で、他の</w:t>
      </w:r>
      <w:r w:rsidR="00F42F8D">
        <w:rPr>
          <w:rFonts w:hint="eastAsia"/>
        </w:rPr>
        <w:t>教育工学</w:t>
      </w:r>
      <w:r w:rsidR="001D37AB">
        <w:rPr>
          <w:rFonts w:hint="eastAsia"/>
        </w:rPr>
        <w:t>者</w:t>
      </w:r>
      <w:r w:rsidR="00F42F8D">
        <w:rPr>
          <w:rFonts w:hint="eastAsia"/>
        </w:rPr>
        <w:t>が</w:t>
      </w:r>
      <w:r w:rsidR="00F42F8D" w:rsidRPr="00F42F8D">
        <w:t>教育の効果を高めることを</w:t>
      </w:r>
      <w:r w:rsidR="00CD0653">
        <w:rPr>
          <w:rFonts w:hint="eastAsia"/>
        </w:rPr>
        <w:t>、</w:t>
      </w:r>
      <w:r w:rsidR="00F42F8D" w:rsidRPr="00F42F8D">
        <w:t>生徒が問題を解けるようになることに単に置き換えて捉え</w:t>
      </w:r>
      <w:r w:rsidR="001D37AB">
        <w:rPr>
          <w:rFonts w:hint="eastAsia"/>
        </w:rPr>
        <w:t>ているなか、</w:t>
      </w:r>
      <w:r w:rsidR="00F42F8D">
        <w:rPr>
          <w:rFonts w:hint="eastAsia"/>
        </w:rPr>
        <w:t>佐伯</w:t>
      </w:r>
      <w:r w:rsidR="001D37AB">
        <w:rPr>
          <w:rFonts w:hint="eastAsia"/>
        </w:rPr>
        <w:t>は</w:t>
      </w:r>
      <w:r w:rsidR="00F42F8D">
        <w:rPr>
          <w:rFonts w:hint="eastAsia"/>
        </w:rPr>
        <w:t>学び</w:t>
      </w:r>
      <w:r w:rsidR="001D37AB">
        <w:rPr>
          <w:rFonts w:hint="eastAsia"/>
        </w:rPr>
        <w:t>とはどうあるべきかという前提に立ち返った点が着目すべき点だと</w:t>
      </w:r>
      <w:r w:rsidR="00CD0653">
        <w:rPr>
          <w:rFonts w:hint="eastAsia"/>
        </w:rPr>
        <w:t>指摘した</w:t>
      </w:r>
      <w:r w:rsidR="001D37AB">
        <w:rPr>
          <w:rFonts w:hint="eastAsia"/>
        </w:rPr>
        <w:t>。</w:t>
      </w:r>
    </w:p>
    <w:p w14:paraId="1B4131CD" w14:textId="09FE52BC" w:rsidR="001F0194" w:rsidRDefault="001F0194" w:rsidP="00A6366B">
      <w:r>
        <w:rPr>
          <w:rFonts w:hint="eastAsia"/>
        </w:rPr>
        <w:t xml:space="preserve">　第２章では、</w:t>
      </w:r>
      <w:r w:rsidR="00CD0653">
        <w:rPr>
          <w:rFonts w:hint="eastAsia"/>
        </w:rPr>
        <w:t>1</w:t>
      </w:r>
      <w:r w:rsidR="00CD0653">
        <w:t>977年から1982年までの、佐伯が認知科学を基盤とし「わかる」ことについて考察し、CAI批判に転じた時代について検討</w:t>
      </w:r>
      <w:r w:rsidR="00CD0653">
        <w:rPr>
          <w:rFonts w:hint="eastAsia"/>
        </w:rPr>
        <w:t>した。</w:t>
      </w:r>
      <w:r w:rsidR="00101A27">
        <w:rPr>
          <w:rFonts w:hint="eastAsia"/>
        </w:rPr>
        <w:t>前章と同様に佐伯は</w:t>
      </w:r>
      <w:r w:rsidR="00CD0653">
        <w:rPr>
          <w:rFonts w:hint="eastAsia"/>
        </w:rPr>
        <w:t>学習</w:t>
      </w:r>
      <w:r w:rsidR="00101A27" w:rsidRPr="00DE3531">
        <w:rPr>
          <w:rFonts w:hint="eastAsia"/>
        </w:rPr>
        <w:t>における問い直しの必要性</w:t>
      </w:r>
      <w:r w:rsidR="00101A27">
        <w:rPr>
          <w:rFonts w:hint="eastAsia"/>
        </w:rPr>
        <w:t>を主張していた。</w:t>
      </w:r>
      <w:r w:rsidR="00CD0653">
        <w:rPr>
          <w:rFonts w:hint="eastAsia"/>
        </w:rPr>
        <w:t>さらに佐伯は</w:t>
      </w:r>
      <w:r w:rsidR="00101A27">
        <w:rPr>
          <w:rFonts w:hint="eastAsia"/>
        </w:rPr>
        <w:t>内発的動機付けの重要性</w:t>
      </w:r>
      <w:r w:rsidR="00CD0653">
        <w:rPr>
          <w:rFonts w:hint="eastAsia"/>
        </w:rPr>
        <w:t>も述べており、</w:t>
      </w:r>
      <w:r w:rsidR="00A04EBA">
        <w:rPr>
          <w:rFonts w:hint="eastAsia"/>
        </w:rPr>
        <w:t>前章よりさらに</w:t>
      </w:r>
      <w:r w:rsidR="00CD0653">
        <w:rPr>
          <w:rFonts w:hint="eastAsia"/>
        </w:rPr>
        <w:t>主体性を重視する姿勢を</w:t>
      </w:r>
      <w:r w:rsidR="00A04EBA">
        <w:rPr>
          <w:rFonts w:hint="eastAsia"/>
        </w:rPr>
        <w:t>強めたことにより、</w:t>
      </w:r>
      <w:r w:rsidR="00A04EBA">
        <w:t>CAI</w:t>
      </w:r>
      <w:r w:rsidR="00A04EBA">
        <w:rPr>
          <w:rFonts w:hint="eastAsia"/>
        </w:rPr>
        <w:t>との矛盾に気づき</w:t>
      </w:r>
      <w:r w:rsidR="00A04EBA">
        <w:t>CAI</w:t>
      </w:r>
      <w:r w:rsidR="00A04EBA">
        <w:rPr>
          <w:rFonts w:hint="eastAsia"/>
        </w:rPr>
        <w:t>批判に転じた</w:t>
      </w:r>
      <w:r w:rsidR="00194D36">
        <w:rPr>
          <w:rFonts w:hint="eastAsia"/>
        </w:rPr>
        <w:t>のであろうと</w:t>
      </w:r>
      <w:r w:rsidR="00D80185">
        <w:rPr>
          <w:rFonts w:hint="eastAsia"/>
        </w:rPr>
        <w:t>論じ</w:t>
      </w:r>
      <w:r w:rsidR="00194D36">
        <w:rPr>
          <w:rFonts w:hint="eastAsia"/>
        </w:rPr>
        <w:t>た。そして</w:t>
      </w:r>
      <w:r w:rsidR="00194D36">
        <w:t>CAI</w:t>
      </w:r>
      <w:r w:rsidR="00194D36">
        <w:rPr>
          <w:rFonts w:hint="eastAsia"/>
        </w:rPr>
        <w:t>は「おぼえる」において特に有効であるが、</w:t>
      </w:r>
      <w:r w:rsidR="00A04EBA">
        <w:rPr>
          <w:rFonts w:hint="eastAsia"/>
        </w:rPr>
        <w:t>佐伯は</w:t>
      </w:r>
      <w:r w:rsidR="00194D36">
        <w:rPr>
          <w:rFonts w:hint="eastAsia"/>
        </w:rPr>
        <w:t>「わかる」を議論する際に</w:t>
      </w:r>
      <w:r w:rsidR="00A04EBA">
        <w:rPr>
          <w:rFonts w:hint="eastAsia"/>
        </w:rPr>
        <w:t>「おぼえる」について言及しなくな</w:t>
      </w:r>
      <w:r w:rsidR="00194D36">
        <w:rPr>
          <w:rFonts w:hint="eastAsia"/>
        </w:rPr>
        <w:t>ったため</w:t>
      </w:r>
      <w:r w:rsidR="00A04EBA">
        <w:rPr>
          <w:rFonts w:hint="eastAsia"/>
        </w:rPr>
        <w:t>、この点も</w:t>
      </w:r>
      <w:r w:rsidR="00A04EBA">
        <w:t>CAI</w:t>
      </w:r>
      <w:r w:rsidR="00A04EBA">
        <w:rPr>
          <w:rFonts w:hint="eastAsia"/>
        </w:rPr>
        <w:t>批判に転じた要因の一つ</w:t>
      </w:r>
      <w:r w:rsidR="00194D36">
        <w:rPr>
          <w:rFonts w:hint="eastAsia"/>
        </w:rPr>
        <w:t>になり得ることを指摘した。また、</w:t>
      </w:r>
      <w:r w:rsidR="00DA7AE7">
        <w:rPr>
          <w:rFonts w:hint="eastAsia"/>
        </w:rPr>
        <w:t>佐伯</w:t>
      </w:r>
      <w:r w:rsidR="00605B40">
        <w:rPr>
          <w:rFonts w:hint="eastAsia"/>
        </w:rPr>
        <w:t>が</w:t>
      </w:r>
      <w:r w:rsidR="00DA7AE7">
        <w:rPr>
          <w:rFonts w:hint="eastAsia"/>
        </w:rPr>
        <w:t>「わかる」にお</w:t>
      </w:r>
      <w:r w:rsidR="00194D36">
        <w:rPr>
          <w:rFonts w:hint="eastAsia"/>
        </w:rPr>
        <w:t>けるイメー</w:t>
      </w:r>
      <w:r w:rsidR="00194D36">
        <w:rPr>
          <w:rFonts w:hint="eastAsia"/>
        </w:rPr>
        <w:lastRenderedPageBreak/>
        <w:t>ジの重要性を</w:t>
      </w:r>
      <w:r w:rsidR="00DA7AE7">
        <w:rPr>
          <w:rFonts w:hint="eastAsia"/>
        </w:rPr>
        <w:t>主張するようになり、イメージを用いた学習を行うことのできる</w:t>
      </w:r>
      <w:r w:rsidR="00DA7AE7">
        <w:t>LOGO</w:t>
      </w:r>
      <w:r w:rsidR="00DA7AE7">
        <w:rPr>
          <w:rFonts w:hint="eastAsia"/>
        </w:rPr>
        <w:t>システム</w:t>
      </w:r>
      <w:r w:rsidR="00605B40">
        <w:rPr>
          <w:rFonts w:hint="eastAsia"/>
        </w:rPr>
        <w:t>について議論する様子も確認した。この時代</w:t>
      </w:r>
      <w:r w:rsidR="00B25EE7">
        <w:rPr>
          <w:rFonts w:hint="eastAsia"/>
        </w:rPr>
        <w:t>において</w:t>
      </w:r>
      <w:r w:rsidR="00605B40">
        <w:rPr>
          <w:rFonts w:hint="eastAsia"/>
        </w:rPr>
        <w:t>佐伯が他の教育工学者と異なる</w:t>
      </w:r>
      <w:r w:rsidR="00B25EE7">
        <w:rPr>
          <w:rFonts w:hint="eastAsia"/>
        </w:rPr>
        <w:t>もの</w:t>
      </w:r>
      <w:r w:rsidR="00605B40">
        <w:rPr>
          <w:rFonts w:hint="eastAsia"/>
        </w:rPr>
        <w:t>として、</w:t>
      </w:r>
      <w:r w:rsidR="00B25EE7">
        <w:rPr>
          <w:rFonts w:hint="eastAsia"/>
        </w:rPr>
        <w:t>前章と同様に</w:t>
      </w:r>
      <w:r w:rsidR="00605B40" w:rsidRPr="00605B40">
        <w:rPr>
          <w:rFonts w:hint="eastAsia"/>
        </w:rPr>
        <w:t>佐伯が教育のあり方に立ち返っている点</w:t>
      </w:r>
      <w:r w:rsidR="00B25EE7">
        <w:rPr>
          <w:rFonts w:hint="eastAsia"/>
        </w:rPr>
        <w:t>だけでなく</w:t>
      </w:r>
      <w:r w:rsidR="00605B40" w:rsidRPr="00605B40">
        <w:rPr>
          <w:rFonts w:hint="eastAsia"/>
        </w:rPr>
        <w:t>、教育目標に関しても事前に明確に定めることを認めない姿勢</w:t>
      </w:r>
      <w:r w:rsidR="00B25EE7">
        <w:rPr>
          <w:rFonts w:hint="eastAsia"/>
        </w:rPr>
        <w:t>も指摘した。</w:t>
      </w:r>
    </w:p>
    <w:p w14:paraId="3DD04C6B" w14:textId="0F02C90D" w:rsidR="001F0194" w:rsidRDefault="001F0194" w:rsidP="00A6366B">
      <w:r>
        <w:rPr>
          <w:rFonts w:hint="eastAsia"/>
        </w:rPr>
        <w:t xml:space="preserve">　第３章では、</w:t>
      </w:r>
      <w:r w:rsidR="00605B40">
        <w:t>1983年から1999年までの</w:t>
      </w:r>
      <w:r w:rsidR="00605B40">
        <w:rPr>
          <w:rFonts w:hint="eastAsia"/>
        </w:rPr>
        <w:t>⽂化的実践への参加としての学びや正統的周辺参加による学びという重要な考えを提起した時代について検討した。</w:t>
      </w:r>
      <w:r w:rsidR="008348F5">
        <w:rPr>
          <w:rFonts w:hint="eastAsia"/>
        </w:rPr>
        <w:t>文化的実践への参加としての学びは佐伯の学び観の核をなすものであ</w:t>
      </w:r>
      <w:r w:rsidR="00D80185">
        <w:rPr>
          <w:rFonts w:hint="eastAsia"/>
        </w:rPr>
        <w:t>り</w:t>
      </w:r>
      <w:r w:rsidR="008348F5">
        <w:rPr>
          <w:rFonts w:hint="eastAsia"/>
        </w:rPr>
        <w:t>、「わかる」とは価値の発見、共有、生産、普及という活動である文化的実践の前提となる活動だとするものである。さらに</w:t>
      </w:r>
      <w:r w:rsidR="00BA760F">
        <w:rPr>
          <w:rFonts w:hint="eastAsia"/>
        </w:rPr>
        <w:t>佐伯</w:t>
      </w:r>
      <w:r w:rsidR="0019052D">
        <w:rPr>
          <w:rFonts w:hint="eastAsia"/>
        </w:rPr>
        <w:t>において正統的周辺参加論も重要な考えであり、正統的周辺参加論では学習は、まず共同体への周辺的参加を行い、共同体において相互交渉をしていくうちに、成員としてのアイデンティティが形成される過程だと捉えられている。</w:t>
      </w:r>
      <w:r w:rsidR="00441556">
        <w:rPr>
          <w:rFonts w:hint="eastAsia"/>
        </w:rPr>
        <w:t>また、コンピュータ教育に対しては、佐伯がコンピュータによって人々がパーソナル</w:t>
      </w:r>
      <w:r w:rsidR="006A4ED0">
        <w:rPr>
          <w:rFonts w:hint="eastAsia"/>
        </w:rPr>
        <w:t>化</w:t>
      </w:r>
      <w:r w:rsidR="00441556">
        <w:rPr>
          <w:rFonts w:hint="eastAsia"/>
        </w:rPr>
        <w:t>される危険性を指摘する一方で、</w:t>
      </w:r>
      <w:r w:rsidR="00605B40">
        <w:rPr>
          <w:rFonts w:hint="eastAsia"/>
        </w:rPr>
        <w:t>表現のためにコンピュータを用いることや、インターネット等により共同体を形成することを肯定的に検討している様子</w:t>
      </w:r>
      <w:r w:rsidR="00441556">
        <w:rPr>
          <w:rFonts w:hint="eastAsia"/>
        </w:rPr>
        <w:t>が窺えた。これらのコンピュータ教育に対する意見は</w:t>
      </w:r>
      <w:r w:rsidR="006A4ED0">
        <w:rPr>
          <w:rFonts w:hint="eastAsia"/>
        </w:rPr>
        <w:t>前述の</w:t>
      </w:r>
      <w:r w:rsidR="00441556">
        <w:rPr>
          <w:rFonts w:hint="eastAsia"/>
        </w:rPr>
        <w:t>学び観に基づくものであった。</w:t>
      </w:r>
      <w:r w:rsidR="00A23E2B">
        <w:rPr>
          <w:rFonts w:hint="eastAsia"/>
        </w:rPr>
        <w:t>最後に</w:t>
      </w:r>
      <w:r w:rsidR="00441556">
        <w:rPr>
          <w:rFonts w:hint="eastAsia"/>
        </w:rPr>
        <w:t>佐伯と他の教育工学者との相違点として、</w:t>
      </w:r>
      <w:r w:rsidR="00A23E2B">
        <w:rPr>
          <w:rFonts w:hint="eastAsia"/>
        </w:rPr>
        <w:t>他の教育工学者はインターネットという技術が出現したことが一つの要因となり</w:t>
      </w:r>
      <w:r w:rsidR="00A23E2B">
        <w:t>CSCW/L</w:t>
      </w:r>
      <w:r w:rsidR="00A23E2B">
        <w:rPr>
          <w:rFonts w:hint="eastAsia"/>
        </w:rPr>
        <w:t>に至っているが、</w:t>
      </w:r>
      <w:r w:rsidR="00441556">
        <w:rPr>
          <w:rFonts w:hint="eastAsia"/>
        </w:rPr>
        <w:t>佐伯は技術が先行して教育の形を変えようとすることは認めておらず、</w:t>
      </w:r>
      <w:r w:rsidR="00A23E2B">
        <w:rPr>
          <w:rFonts w:hint="eastAsia"/>
        </w:rPr>
        <w:t>あくまでも教育のあるべき姿を考察し、それを実現するために適切な工学を選択す</w:t>
      </w:r>
      <w:r w:rsidR="006A4ED0">
        <w:rPr>
          <w:rFonts w:hint="eastAsia"/>
        </w:rPr>
        <w:t>べきだとする</w:t>
      </w:r>
      <w:r w:rsidR="00A23E2B">
        <w:rPr>
          <w:rFonts w:hint="eastAsia"/>
        </w:rPr>
        <w:t>点を指摘した。</w:t>
      </w:r>
    </w:p>
    <w:p w14:paraId="6AB01CD7" w14:textId="6C600106" w:rsidR="001F0194" w:rsidRDefault="001F0194" w:rsidP="00A6366B">
      <w:r>
        <w:rPr>
          <w:rFonts w:hint="eastAsia"/>
        </w:rPr>
        <w:t xml:space="preserve">　以上の議論を</w:t>
      </w:r>
      <w:r w:rsidR="002B4C4E">
        <w:rPr>
          <w:rFonts w:hint="eastAsia"/>
        </w:rPr>
        <w:t>踏まえ</w:t>
      </w:r>
      <w:r>
        <w:rPr>
          <w:rFonts w:hint="eastAsia"/>
        </w:rPr>
        <w:t>、</w:t>
      </w:r>
      <w:r w:rsidR="00A23E2B">
        <w:rPr>
          <w:rFonts w:hint="eastAsia"/>
        </w:rPr>
        <w:t>終章では現代の</w:t>
      </w:r>
      <w:r w:rsidR="00A23E2B">
        <w:t>ICT</w:t>
      </w:r>
      <w:r w:rsidR="00A23E2B">
        <w:rPr>
          <w:rFonts w:hint="eastAsia"/>
        </w:rPr>
        <w:t>教育のあり方を検討した。今日の</w:t>
      </w:r>
      <w:r w:rsidR="00A23E2B">
        <w:t>ICT</w:t>
      </w:r>
      <w:r w:rsidR="00A23E2B">
        <w:rPr>
          <w:rFonts w:hint="eastAsia"/>
        </w:rPr>
        <w:t>教育では情報端末</w:t>
      </w:r>
      <w:r w:rsidR="00240517">
        <w:rPr>
          <w:rFonts w:hint="eastAsia"/>
        </w:rPr>
        <w:t>が先に与えられてしまっており、</w:t>
      </w:r>
      <w:r w:rsidR="00A23E2B">
        <w:rPr>
          <w:rFonts w:hint="eastAsia"/>
        </w:rPr>
        <w:t>子ども</w:t>
      </w:r>
      <w:r w:rsidR="00240517">
        <w:rPr>
          <w:rFonts w:hint="eastAsia"/>
        </w:rPr>
        <w:t>自信が自発的に関心を持ち、自由に調べ表現する環境づくりがまだ整っていないことを指摘した。さらに情報端末を使うことが目的かしてしまっている状況を</w:t>
      </w:r>
      <w:r w:rsidR="002B4C4E">
        <w:rPr>
          <w:rFonts w:hint="eastAsia"/>
        </w:rPr>
        <w:t>批判</w:t>
      </w:r>
      <w:r w:rsidR="00240517">
        <w:rPr>
          <w:rFonts w:hint="eastAsia"/>
        </w:rPr>
        <w:t>し、</w:t>
      </w:r>
      <w:r w:rsidR="00240517" w:rsidRPr="00240517">
        <w:rPr>
          <w:rFonts w:hint="eastAsia"/>
        </w:rPr>
        <w:t>教師が目先の技術や子どもの「できる」ことを増やすことばかりにとらわれず、佐伯のように学びとはどうあるべきかを立ち止まって考える必要がある</w:t>
      </w:r>
      <w:r w:rsidR="002B4C4E">
        <w:rPr>
          <w:rFonts w:hint="eastAsia"/>
        </w:rPr>
        <w:t>ことを提案した。</w:t>
      </w:r>
    </w:p>
    <w:p w14:paraId="477F4CF3" w14:textId="5C57D5EF" w:rsidR="001F0194" w:rsidRDefault="001F0194" w:rsidP="00A6366B">
      <w:r>
        <w:rPr>
          <w:rFonts w:hint="eastAsia"/>
        </w:rPr>
        <w:t xml:space="preserve">　最後に本論文の課題として、佐伯が</w:t>
      </w:r>
      <w:r w:rsidR="00D2538B">
        <w:rPr>
          <w:rFonts w:hint="eastAsia"/>
        </w:rPr>
        <w:t>教育工学を推進し続けるのではなく、</w:t>
      </w:r>
      <w:r>
        <w:rPr>
          <w:rFonts w:hint="eastAsia"/>
        </w:rPr>
        <w:t>学びとはどうあるべきかという議論に向</w:t>
      </w:r>
      <w:r w:rsidR="00D2538B">
        <w:rPr>
          <w:rFonts w:hint="eastAsia"/>
        </w:rPr>
        <w:t>かっ</w:t>
      </w:r>
      <w:r>
        <w:rPr>
          <w:rFonts w:hint="eastAsia"/>
        </w:rPr>
        <w:t>た要因を明らかにできなかった点がある</w:t>
      </w:r>
      <w:r w:rsidR="00D2538B">
        <w:rPr>
          <w:rFonts w:hint="eastAsia"/>
        </w:rPr>
        <w:t>。佐伯の学生時代の師である村井実に関する考察を行うことで、佐伯の教育観への影響を明らかにできた可能性があるため、村井実の思想に対する検討を行うことが今後の課題である。また、佐伯に多大な影響を与えた認知科学においても、認知科学者の間でのコンピュータ教育に対する一般的な意見に関する議論が不十分であったため、その点についても検討の余地がある。</w:t>
      </w:r>
    </w:p>
    <w:p w14:paraId="71C227DD" w14:textId="6CE6A7B1" w:rsidR="001F0194" w:rsidRDefault="001F0194" w:rsidP="00A6366B"/>
    <w:sectPr w:rsidR="001F0194" w:rsidSect="00A6366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27777" w14:textId="77777777" w:rsidR="00983F57" w:rsidRDefault="00983F57" w:rsidP="001D6BFD">
      <w:r>
        <w:separator/>
      </w:r>
    </w:p>
  </w:endnote>
  <w:endnote w:type="continuationSeparator" w:id="0">
    <w:p w14:paraId="272722B9" w14:textId="77777777" w:rsidR="00983F57" w:rsidRDefault="00983F57" w:rsidP="001D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3123" w14:textId="77777777" w:rsidR="00983F57" w:rsidRDefault="00983F57" w:rsidP="001D6BFD">
      <w:r>
        <w:separator/>
      </w:r>
    </w:p>
  </w:footnote>
  <w:footnote w:type="continuationSeparator" w:id="0">
    <w:p w14:paraId="7FF3A76D" w14:textId="77777777" w:rsidR="00983F57" w:rsidRDefault="00983F57" w:rsidP="001D6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C0"/>
    <w:rsid w:val="00101A27"/>
    <w:rsid w:val="0019052D"/>
    <w:rsid w:val="00194D36"/>
    <w:rsid w:val="001B5BE9"/>
    <w:rsid w:val="001D37AB"/>
    <w:rsid w:val="001D6BFD"/>
    <w:rsid w:val="001F0194"/>
    <w:rsid w:val="00240517"/>
    <w:rsid w:val="002B4C4E"/>
    <w:rsid w:val="002F7E15"/>
    <w:rsid w:val="003D5C3F"/>
    <w:rsid w:val="003F7EE8"/>
    <w:rsid w:val="00424AF1"/>
    <w:rsid w:val="00441556"/>
    <w:rsid w:val="004E7DA4"/>
    <w:rsid w:val="00520947"/>
    <w:rsid w:val="00605B40"/>
    <w:rsid w:val="00657AC0"/>
    <w:rsid w:val="006A3CF5"/>
    <w:rsid w:val="006A4ED0"/>
    <w:rsid w:val="00736AF5"/>
    <w:rsid w:val="0074795B"/>
    <w:rsid w:val="007F6C99"/>
    <w:rsid w:val="008348F5"/>
    <w:rsid w:val="00856D03"/>
    <w:rsid w:val="00913B08"/>
    <w:rsid w:val="00962B6C"/>
    <w:rsid w:val="009741FB"/>
    <w:rsid w:val="00983F57"/>
    <w:rsid w:val="009C6A9E"/>
    <w:rsid w:val="009D76AE"/>
    <w:rsid w:val="00A04EBA"/>
    <w:rsid w:val="00A23E2B"/>
    <w:rsid w:val="00A6366B"/>
    <w:rsid w:val="00A86DC0"/>
    <w:rsid w:val="00B00216"/>
    <w:rsid w:val="00B25EE7"/>
    <w:rsid w:val="00B4652B"/>
    <w:rsid w:val="00BA760F"/>
    <w:rsid w:val="00CD0653"/>
    <w:rsid w:val="00D2538B"/>
    <w:rsid w:val="00D3662C"/>
    <w:rsid w:val="00D80185"/>
    <w:rsid w:val="00DA7AE7"/>
    <w:rsid w:val="00DE3531"/>
    <w:rsid w:val="00DE79AA"/>
    <w:rsid w:val="00E13F87"/>
    <w:rsid w:val="00E766CF"/>
    <w:rsid w:val="00F152C2"/>
    <w:rsid w:val="00F42F8D"/>
    <w:rsid w:val="00FA19EE"/>
    <w:rsid w:val="00FF5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0533548"/>
  <w15:chartTrackingRefBased/>
  <w15:docId w15:val="{BC97A4B7-69BE-46D9-A6A3-D612DC55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BFD"/>
    <w:pPr>
      <w:tabs>
        <w:tab w:val="center" w:pos="4252"/>
        <w:tab w:val="right" w:pos="8504"/>
      </w:tabs>
      <w:snapToGrid w:val="0"/>
    </w:pPr>
  </w:style>
  <w:style w:type="character" w:customStyle="1" w:styleId="a4">
    <w:name w:val="ヘッダー (文字)"/>
    <w:basedOn w:val="a0"/>
    <w:link w:val="a3"/>
    <w:uiPriority w:val="99"/>
    <w:rsid w:val="001D6BFD"/>
  </w:style>
  <w:style w:type="paragraph" w:styleId="a5">
    <w:name w:val="footer"/>
    <w:basedOn w:val="a"/>
    <w:link w:val="a6"/>
    <w:uiPriority w:val="99"/>
    <w:unhideWhenUsed/>
    <w:rsid w:val="001D6BFD"/>
    <w:pPr>
      <w:tabs>
        <w:tab w:val="center" w:pos="4252"/>
        <w:tab w:val="right" w:pos="8504"/>
      </w:tabs>
      <w:snapToGrid w:val="0"/>
    </w:pPr>
  </w:style>
  <w:style w:type="character" w:customStyle="1" w:styleId="a6">
    <w:name w:val="フッター (文字)"/>
    <w:basedOn w:val="a0"/>
    <w:link w:val="a5"/>
    <w:uiPriority w:val="99"/>
    <w:rsid w:val="001D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366</Words>
  <Characters>2087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歩桂 伊藤</dc:creator>
  <cp:keywords/>
  <dc:description/>
  <cp:lastModifiedBy>伊藤 歩桂</cp:lastModifiedBy>
  <cp:revision>9</cp:revision>
  <dcterms:created xsi:type="dcterms:W3CDTF">2022-01-03T01:27:00Z</dcterms:created>
  <dcterms:modified xsi:type="dcterms:W3CDTF">2022-01-08T05:35:00Z</dcterms:modified>
</cp:coreProperties>
</file>