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9E7C" w14:textId="28FC2348" w:rsidR="00913B08" w:rsidRDefault="00657AC0" w:rsidP="00657AC0">
      <w:pPr>
        <w:jc w:val="center"/>
      </w:pPr>
      <w:r>
        <w:rPr>
          <w:rFonts w:hint="eastAsia"/>
        </w:rPr>
        <w:t>佐伯</w:t>
      </w:r>
      <w:r w:rsidR="00F152C2">
        <w:rPr>
          <w:rFonts w:hint="eastAsia"/>
        </w:rPr>
        <w:t>胖</w:t>
      </w:r>
      <w:r>
        <w:rPr>
          <w:rFonts w:hint="eastAsia"/>
        </w:rPr>
        <w:t>のコンピュータ教育論</w:t>
      </w:r>
    </w:p>
    <w:p w14:paraId="697A0651" w14:textId="4B9356F6" w:rsidR="00657AC0" w:rsidRPr="00F152C2" w:rsidRDefault="00657AC0"/>
    <w:p w14:paraId="1917B772" w14:textId="627983A9" w:rsidR="00657AC0" w:rsidRDefault="00657AC0" w:rsidP="00657AC0">
      <w:pPr>
        <w:jc w:val="right"/>
      </w:pPr>
      <w:r>
        <w:rPr>
          <w:rFonts w:hint="eastAsia"/>
        </w:rPr>
        <w:t>総合教育科学科（基礎教育学専修　基礎教育学コース）</w:t>
      </w:r>
    </w:p>
    <w:p w14:paraId="6ABCC2E2" w14:textId="62C9D8D7" w:rsidR="00657AC0" w:rsidRDefault="00657AC0" w:rsidP="00657AC0">
      <w:pPr>
        <w:jc w:val="right"/>
      </w:pPr>
      <w:r>
        <w:rPr>
          <w:rFonts w:hint="eastAsia"/>
        </w:rPr>
        <w:t>伊藤歩桂</w:t>
      </w:r>
    </w:p>
    <w:p w14:paraId="74909A33" w14:textId="6A789E85" w:rsidR="00A6366B" w:rsidRDefault="00A6366B" w:rsidP="00A6366B"/>
    <w:p w14:paraId="556F3691" w14:textId="3435A497" w:rsidR="0074795B" w:rsidRDefault="00F152C2" w:rsidP="00A6366B">
      <w:r>
        <w:rPr>
          <w:rFonts w:hint="eastAsia"/>
        </w:rPr>
        <w:t xml:space="preserve">　本論文は</w:t>
      </w:r>
      <w:r w:rsidR="00424AF1">
        <w:rPr>
          <w:rFonts w:hint="eastAsia"/>
        </w:rPr>
        <w:t>、佐伯胖の学び観やコンピュータ教育に対する意見の変遷を考察することで、情報技術の発展とともに成長し続けてきたと語られることの多い教育工学の歴史を反省的に捉え直すことを目的とする。</w:t>
      </w:r>
    </w:p>
    <w:p w14:paraId="660F54C2" w14:textId="3031D1F5" w:rsidR="00F42F8D" w:rsidRDefault="001F0194" w:rsidP="00F42F8D">
      <w:pPr>
        <w:rPr>
          <w:rFonts w:hint="eastAsia"/>
        </w:rPr>
      </w:pPr>
      <w:r>
        <w:rPr>
          <w:rFonts w:hint="eastAsia"/>
        </w:rPr>
        <w:t xml:space="preserve">　第１章では、</w:t>
      </w:r>
      <w:r w:rsidR="00736AF5">
        <w:rPr>
          <w:rFonts w:hint="eastAsia"/>
        </w:rPr>
        <w:t>知識の一貫性の重視、学習時の自発的な問いの重要性、「おぼえる」と「わかる」の対比の３点</w:t>
      </w:r>
      <w:r w:rsidR="00736AF5">
        <w:rPr>
          <w:rFonts w:hint="eastAsia"/>
        </w:rPr>
        <w:t>に着目し、佐伯の学び観を確認した。</w:t>
      </w:r>
      <w:r w:rsidR="00520947">
        <w:rPr>
          <w:rFonts w:hint="eastAsia"/>
        </w:rPr>
        <w:t>知識の一貫性とは、例えば引き算では</w:t>
      </w:r>
      <w:r w:rsidR="00520947" w:rsidRPr="00520947">
        <w:rPr>
          <w:rFonts w:hint="eastAsia"/>
        </w:rPr>
        <w:t>必ず数が減るというような一貫した構造</w:t>
      </w:r>
      <w:r w:rsidR="00520947">
        <w:rPr>
          <w:rFonts w:hint="eastAsia"/>
        </w:rPr>
        <w:t>があるということであ</w:t>
      </w:r>
      <w:r w:rsidR="002F7E15">
        <w:rPr>
          <w:rFonts w:hint="eastAsia"/>
        </w:rPr>
        <w:t>り、CAIによって生徒が知識の一貫性を意識することは、不可能ではないが困難であると論じることができるであろう。</w:t>
      </w:r>
      <w:r w:rsidR="00520947">
        <w:rPr>
          <w:rFonts w:hint="eastAsia"/>
        </w:rPr>
        <w:t>また佐伯は学習時に生徒が自ずから問いを持つことを重要視していた。これは教師等が事前に設定した問題を生徒が解いていくだけのCAIとは矛盾した考え方だと指摘できる。</w:t>
      </w:r>
      <w:r w:rsidR="002F7E15">
        <w:rPr>
          <w:rFonts w:hint="eastAsia"/>
        </w:rPr>
        <w:t>さらに、佐伯は「わかる」を「おぼえる」と対比させて議論しており、「おぼえる」ことが「わかる」ために必要な段階であることを認めつつ、最終的な目標は「わかる」ことにあると主張していた。</w:t>
      </w:r>
      <w:r w:rsidR="00DE3531">
        <w:rPr>
          <w:rFonts w:hint="eastAsia"/>
        </w:rPr>
        <w:t>以上の佐伯の学び観を</w:t>
      </w:r>
      <w:r w:rsidR="001D37AB">
        <w:rPr>
          <w:rFonts w:hint="eastAsia"/>
        </w:rPr>
        <w:t>踏まえ、</w:t>
      </w:r>
      <w:r w:rsidR="00DE3531">
        <w:rPr>
          <w:rFonts w:hint="eastAsia"/>
        </w:rPr>
        <w:t>教育目標の明確化を重視していることに着目しながら、佐伯がC</w:t>
      </w:r>
      <w:r w:rsidR="00DE3531">
        <w:t>AI</w:t>
      </w:r>
      <w:r w:rsidR="00DE3531">
        <w:rPr>
          <w:rFonts w:hint="eastAsia"/>
        </w:rPr>
        <w:t>の利用を支持し研究を進めている様子を確認した。</w:t>
      </w:r>
      <w:r w:rsidR="00F42F8D">
        <w:rPr>
          <w:rFonts w:hint="eastAsia"/>
        </w:rPr>
        <w:t>以上より、</w:t>
      </w:r>
      <w:r w:rsidR="001D37AB">
        <w:rPr>
          <w:rFonts w:hint="eastAsia"/>
        </w:rPr>
        <w:t>佐伯は教育目標の明確化を重視し、C</w:t>
      </w:r>
      <w:r w:rsidR="001D37AB">
        <w:t>AI</w:t>
      </w:r>
      <w:r w:rsidR="001D37AB">
        <w:rPr>
          <w:rFonts w:hint="eastAsia"/>
        </w:rPr>
        <w:t>に注目している点は、一般的な教育工学者らと共通していると論じることができる。一方で、他の</w:t>
      </w:r>
      <w:r w:rsidR="00F42F8D">
        <w:rPr>
          <w:rFonts w:hint="eastAsia"/>
        </w:rPr>
        <w:t>教育工学</w:t>
      </w:r>
      <w:r w:rsidR="001D37AB">
        <w:rPr>
          <w:rFonts w:hint="eastAsia"/>
        </w:rPr>
        <w:t>者</w:t>
      </w:r>
      <w:r w:rsidR="00F42F8D">
        <w:rPr>
          <w:rFonts w:hint="eastAsia"/>
        </w:rPr>
        <w:t>が</w:t>
      </w:r>
      <w:r w:rsidR="00F42F8D" w:rsidRPr="00F42F8D">
        <w:t>教育の効果を高めることを生徒が問題を解けるようになることに単に置き換えて捉え</w:t>
      </w:r>
      <w:r w:rsidR="001D37AB">
        <w:rPr>
          <w:rFonts w:hint="eastAsia"/>
        </w:rPr>
        <w:t>ているなか、</w:t>
      </w:r>
      <w:r w:rsidR="00F42F8D">
        <w:rPr>
          <w:rFonts w:hint="eastAsia"/>
        </w:rPr>
        <w:t>佐伯</w:t>
      </w:r>
      <w:r w:rsidR="001D37AB">
        <w:rPr>
          <w:rFonts w:hint="eastAsia"/>
        </w:rPr>
        <w:t>は</w:t>
      </w:r>
      <w:r w:rsidR="00F42F8D">
        <w:rPr>
          <w:rFonts w:hint="eastAsia"/>
        </w:rPr>
        <w:t>学び</w:t>
      </w:r>
      <w:r w:rsidR="001D37AB">
        <w:rPr>
          <w:rFonts w:hint="eastAsia"/>
        </w:rPr>
        <w:t>とはどうあるべきかという前提に立ち返った点が着目すべき点だといえる</w:t>
      </w:r>
      <w:r w:rsidR="00DE3531">
        <w:rPr>
          <w:rFonts w:hint="eastAsia"/>
        </w:rPr>
        <w:t>であ</w:t>
      </w:r>
      <w:r w:rsidR="001D37AB">
        <w:rPr>
          <w:rFonts w:hint="eastAsia"/>
        </w:rPr>
        <w:t>ろう。</w:t>
      </w:r>
    </w:p>
    <w:p w14:paraId="1B4131CD" w14:textId="50943054" w:rsidR="001F0194" w:rsidRDefault="001F0194" w:rsidP="00A6366B">
      <w:r>
        <w:rPr>
          <w:rFonts w:hint="eastAsia"/>
        </w:rPr>
        <w:t xml:space="preserve">　第２章では、</w:t>
      </w:r>
      <w:r w:rsidR="00DE3531" w:rsidRPr="00DE3531">
        <w:rPr>
          <w:rFonts w:hint="eastAsia"/>
        </w:rPr>
        <w:t>認知科学について研究した佐伯が、「わかる」ことに関してどのように考えるようになっていったのかを明らかにし</w:t>
      </w:r>
      <w:r w:rsidR="00101A27">
        <w:rPr>
          <w:rFonts w:hint="eastAsia"/>
        </w:rPr>
        <w:t>、その結果として佐伯がC</w:t>
      </w:r>
      <w:r w:rsidR="00101A27">
        <w:t>AI</w:t>
      </w:r>
      <w:r w:rsidR="00101A27">
        <w:rPr>
          <w:rFonts w:hint="eastAsia"/>
        </w:rPr>
        <w:t>批判に転じる様子を検討した。前章と同様に佐伯は</w:t>
      </w:r>
      <w:r w:rsidR="00101A27" w:rsidRPr="00DE3531">
        <w:rPr>
          <w:rFonts w:hint="eastAsia"/>
        </w:rPr>
        <w:t>「わかる」における問い直しの必要性</w:t>
      </w:r>
      <w:r w:rsidR="00101A27">
        <w:rPr>
          <w:rFonts w:hint="eastAsia"/>
        </w:rPr>
        <w:t>を主張していた。また、内発的動機付けの重要性を主張しており、</w:t>
      </w:r>
      <w:r w:rsidR="00DE3531" w:rsidRPr="00DE3531">
        <w:rPr>
          <w:rFonts w:hint="eastAsia"/>
        </w:rPr>
        <w:t>佐伯による「わかる」ということを理解するために着目したい点は①、②内発的動機づけの重要性、③「おぼえる」段階の軽視の３点である。そして、以上の点を踏まえ佐伯が</w:t>
      </w:r>
      <w:r w:rsidR="00DE3531" w:rsidRPr="00DE3531">
        <w:t>CAI批判に転じる様子を検討し、最後に坂本ら教育工学者らとの違いについて考察したい。</w:t>
      </w:r>
    </w:p>
    <w:p w14:paraId="3DD04C6B" w14:textId="63ACA54C" w:rsidR="001F0194" w:rsidRDefault="001F0194" w:rsidP="00A6366B">
      <w:r>
        <w:rPr>
          <w:rFonts w:hint="eastAsia"/>
        </w:rPr>
        <w:t xml:space="preserve">　第３章では、</w:t>
      </w:r>
    </w:p>
    <w:p w14:paraId="6AB01CD7" w14:textId="46550A77" w:rsidR="001F0194" w:rsidRDefault="001F0194" w:rsidP="00A6366B">
      <w:r>
        <w:rPr>
          <w:rFonts w:hint="eastAsia"/>
        </w:rPr>
        <w:t xml:space="preserve">　以上の議論を通して、</w:t>
      </w:r>
    </w:p>
    <w:p w14:paraId="477F4CF3" w14:textId="5C57D5EF" w:rsidR="001F0194" w:rsidRDefault="001F0194" w:rsidP="00A6366B">
      <w:r>
        <w:rPr>
          <w:rFonts w:hint="eastAsia"/>
        </w:rPr>
        <w:t xml:space="preserve">　最後に本論文の課題として、佐伯が</w:t>
      </w:r>
      <w:r w:rsidR="00D2538B">
        <w:rPr>
          <w:rFonts w:hint="eastAsia"/>
        </w:rPr>
        <w:t>教育工学を推進し続けるのではなく、</w:t>
      </w:r>
      <w:r>
        <w:rPr>
          <w:rFonts w:hint="eastAsia"/>
        </w:rPr>
        <w:t>学びとはどうあるべきかという議論に向</w:t>
      </w:r>
      <w:r w:rsidR="00D2538B">
        <w:rPr>
          <w:rFonts w:hint="eastAsia"/>
        </w:rPr>
        <w:t>かっ</w:t>
      </w:r>
      <w:r>
        <w:rPr>
          <w:rFonts w:hint="eastAsia"/>
        </w:rPr>
        <w:t>た要因を明らかにできなかった点がある</w:t>
      </w:r>
      <w:r w:rsidR="00D2538B">
        <w:rPr>
          <w:rFonts w:hint="eastAsia"/>
        </w:rPr>
        <w:t>。佐伯の学生時代の師である村井実に関する考察を行うことで、佐伯の教育観への影響を明らかにできた可能性があるため、村井実の思想に対する検討を行うことが今後の課題である。また、佐伯に多大な影響を与えた認知科学においても、認知科学者の間でのコンピュータ教育に対する一</w:t>
      </w:r>
      <w:r w:rsidR="00D2538B">
        <w:rPr>
          <w:rFonts w:hint="eastAsia"/>
        </w:rPr>
        <w:lastRenderedPageBreak/>
        <w:t>般的な意見に関する議論が不十分であったため、その点についても検討の余地がある。</w:t>
      </w:r>
    </w:p>
    <w:p w14:paraId="71C227DD" w14:textId="6CE6A7B1" w:rsidR="001F0194" w:rsidRDefault="001F0194" w:rsidP="00A6366B">
      <w:pPr>
        <w:rPr>
          <w:rFonts w:hint="eastAsia"/>
        </w:rPr>
      </w:pPr>
    </w:p>
    <w:sectPr w:rsidR="001F0194" w:rsidSect="00A6366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003B" w14:textId="77777777" w:rsidR="00FF5A19" w:rsidRDefault="00FF5A19" w:rsidP="001D6BFD">
      <w:r>
        <w:separator/>
      </w:r>
    </w:p>
  </w:endnote>
  <w:endnote w:type="continuationSeparator" w:id="0">
    <w:p w14:paraId="4F526F9D" w14:textId="77777777" w:rsidR="00FF5A19" w:rsidRDefault="00FF5A19" w:rsidP="001D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62F5" w14:textId="77777777" w:rsidR="00FF5A19" w:rsidRDefault="00FF5A19" w:rsidP="001D6BFD">
      <w:r>
        <w:separator/>
      </w:r>
    </w:p>
  </w:footnote>
  <w:footnote w:type="continuationSeparator" w:id="0">
    <w:p w14:paraId="3DB3277B" w14:textId="77777777" w:rsidR="00FF5A19" w:rsidRDefault="00FF5A19" w:rsidP="001D6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C0"/>
    <w:rsid w:val="00101A27"/>
    <w:rsid w:val="001D37AB"/>
    <w:rsid w:val="001D6BFD"/>
    <w:rsid w:val="001F0194"/>
    <w:rsid w:val="002F7E15"/>
    <w:rsid w:val="003F7EE8"/>
    <w:rsid w:val="00424AF1"/>
    <w:rsid w:val="00520947"/>
    <w:rsid w:val="00657AC0"/>
    <w:rsid w:val="006A3CF5"/>
    <w:rsid w:val="00736AF5"/>
    <w:rsid w:val="0074795B"/>
    <w:rsid w:val="00856D03"/>
    <w:rsid w:val="00913B08"/>
    <w:rsid w:val="00A6366B"/>
    <w:rsid w:val="00D2538B"/>
    <w:rsid w:val="00DE3531"/>
    <w:rsid w:val="00E13F87"/>
    <w:rsid w:val="00E766CF"/>
    <w:rsid w:val="00F152C2"/>
    <w:rsid w:val="00F42F8D"/>
    <w:rsid w:val="00FF5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533548"/>
  <w15:chartTrackingRefBased/>
  <w15:docId w15:val="{BC97A4B7-69BE-46D9-A6A3-D612DC55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BFD"/>
    <w:pPr>
      <w:tabs>
        <w:tab w:val="center" w:pos="4252"/>
        <w:tab w:val="right" w:pos="8504"/>
      </w:tabs>
      <w:snapToGrid w:val="0"/>
    </w:pPr>
  </w:style>
  <w:style w:type="character" w:customStyle="1" w:styleId="a4">
    <w:name w:val="ヘッダー (文字)"/>
    <w:basedOn w:val="a0"/>
    <w:link w:val="a3"/>
    <w:uiPriority w:val="99"/>
    <w:rsid w:val="001D6BFD"/>
  </w:style>
  <w:style w:type="paragraph" w:styleId="a5">
    <w:name w:val="footer"/>
    <w:basedOn w:val="a"/>
    <w:link w:val="a6"/>
    <w:uiPriority w:val="99"/>
    <w:unhideWhenUsed/>
    <w:rsid w:val="001D6BFD"/>
    <w:pPr>
      <w:tabs>
        <w:tab w:val="center" w:pos="4252"/>
        <w:tab w:val="right" w:pos="8504"/>
      </w:tabs>
      <w:snapToGrid w:val="0"/>
    </w:pPr>
  </w:style>
  <w:style w:type="character" w:customStyle="1" w:styleId="a6">
    <w:name w:val="フッター (文字)"/>
    <w:basedOn w:val="a0"/>
    <w:link w:val="a5"/>
    <w:uiPriority w:val="99"/>
    <w:rsid w:val="001D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184</Words>
  <Characters>1053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歩桂 伊藤</dc:creator>
  <cp:keywords/>
  <dc:description/>
  <cp:lastModifiedBy>歩桂 伊藤</cp:lastModifiedBy>
  <cp:revision>2</cp:revision>
  <dcterms:created xsi:type="dcterms:W3CDTF">2022-01-03T01:27:00Z</dcterms:created>
  <dcterms:modified xsi:type="dcterms:W3CDTF">2022-01-03T03:14:00Z</dcterms:modified>
</cp:coreProperties>
</file>