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12429D9E" w14:textId="77777777" w:rsidR="00F003B0" w:rsidRDefault="00F003B0" w:rsidP="00F003B0">
      <w:pPr>
        <w:jc w:val="center"/>
        <w:rPr>
          <w:sz w:val="40"/>
          <w:szCs w:val="40"/>
          <w:rtl/>
        </w:rPr>
      </w:pPr>
    </w:p>
    <w:p w14:paraId="69677F81" w14:textId="36A0EC01" w:rsidR="00F003B0" w:rsidRPr="006D1CDD" w:rsidRDefault="00F003B0" w:rsidP="00F003B0">
      <w:pPr>
        <w:jc w:val="center"/>
        <w:rPr>
          <w:rFonts w:hint="cs"/>
          <w:color w:val="002060"/>
          <w:sz w:val="40"/>
          <w:szCs w:val="40"/>
          <w:rtl/>
        </w:rPr>
      </w:pPr>
      <w:r w:rsidRPr="006D1CDD">
        <w:rPr>
          <w:rFonts w:asciiTheme="minorBidi" w:hAnsiTheme="minorBidi"/>
          <w:b/>
          <w:bCs/>
          <w:color w:val="002060"/>
          <w:sz w:val="72"/>
          <w:szCs w:val="72"/>
        </w:rPr>
        <w:t>Analyzing and Predicting Water Quality in Israel's Streams Using Machine Learning</w:t>
      </w:r>
    </w:p>
    <w:p w14:paraId="5FD9DDBD" w14:textId="77777777" w:rsidR="00F003B0" w:rsidRDefault="00F003B0" w:rsidP="00F003B0">
      <w:pPr>
        <w:jc w:val="center"/>
        <w:rPr>
          <w:sz w:val="40"/>
          <w:szCs w:val="40"/>
          <w:rtl/>
        </w:rPr>
      </w:pPr>
    </w:p>
    <w:p w14:paraId="1649D958" w14:textId="77777777" w:rsidR="00F003B0" w:rsidRDefault="00F003B0" w:rsidP="00F003B0">
      <w:pPr>
        <w:jc w:val="center"/>
        <w:rPr>
          <w:sz w:val="40"/>
          <w:szCs w:val="40"/>
          <w:rtl/>
        </w:rPr>
      </w:pPr>
    </w:p>
    <w:p w14:paraId="1859D9DA" w14:textId="77777777" w:rsidR="00F003B0" w:rsidRPr="0018400B" w:rsidRDefault="00F003B0" w:rsidP="00F003B0">
      <w:pPr>
        <w:jc w:val="center"/>
        <w:rPr>
          <w:rFonts w:asciiTheme="minorBidi" w:hAnsiTheme="minorBidi"/>
          <w:b/>
          <w:bCs/>
          <w:sz w:val="28"/>
          <w:szCs w:val="28"/>
        </w:rPr>
      </w:pPr>
      <w:r w:rsidRPr="0018400B">
        <w:rPr>
          <w:rFonts w:asciiTheme="minorBidi" w:hAnsiTheme="minorBidi"/>
          <w:b/>
          <w:bCs/>
          <w:sz w:val="28"/>
          <w:szCs w:val="28"/>
        </w:rPr>
        <w:t>Faculty of Engineering, Ariel University</w:t>
      </w:r>
    </w:p>
    <w:p w14:paraId="4A073BB0" w14:textId="5DEB750C" w:rsidR="00F003B0" w:rsidRPr="0018400B" w:rsidRDefault="00F003B0" w:rsidP="00F003B0">
      <w:pPr>
        <w:jc w:val="center"/>
        <w:rPr>
          <w:rFonts w:asciiTheme="minorBidi" w:hAnsiTheme="minorBidi"/>
          <w:b/>
          <w:bCs/>
          <w:sz w:val="28"/>
          <w:szCs w:val="28"/>
        </w:rPr>
      </w:pPr>
      <w:r w:rsidRPr="0018400B">
        <w:rPr>
          <w:rFonts w:asciiTheme="minorBidi" w:hAnsiTheme="minorBidi"/>
          <w:b/>
          <w:bCs/>
          <w:sz w:val="28"/>
          <w:szCs w:val="28"/>
        </w:rPr>
        <w:t xml:space="preserve">Department of </w:t>
      </w:r>
      <w:r>
        <w:rPr>
          <w:rFonts w:asciiTheme="minorBidi" w:hAnsiTheme="minorBidi"/>
          <w:b/>
          <w:bCs/>
          <w:sz w:val="28"/>
          <w:szCs w:val="28"/>
        </w:rPr>
        <w:t>Industrial</w:t>
      </w:r>
      <w:r w:rsidRPr="0018400B">
        <w:rPr>
          <w:rFonts w:asciiTheme="minorBidi" w:hAnsiTheme="minorBidi"/>
          <w:b/>
          <w:bCs/>
          <w:sz w:val="28"/>
          <w:szCs w:val="28"/>
        </w:rPr>
        <w:t xml:space="preserve"> Engineering</w:t>
      </w:r>
    </w:p>
    <w:p w14:paraId="1289B152" w14:textId="77777777" w:rsidR="00F003B0" w:rsidRPr="0018400B" w:rsidRDefault="00F003B0" w:rsidP="00F003B0">
      <w:pPr>
        <w:jc w:val="center"/>
        <w:rPr>
          <w:rFonts w:asciiTheme="minorBidi" w:hAnsiTheme="minorBidi"/>
          <w:sz w:val="28"/>
          <w:szCs w:val="28"/>
        </w:rPr>
      </w:pPr>
    </w:p>
    <w:p w14:paraId="47645D39" w14:textId="144DE9B8" w:rsidR="00F003B0" w:rsidRPr="0018400B" w:rsidRDefault="00F003B0" w:rsidP="00F003B0">
      <w:pPr>
        <w:spacing w:line="360" w:lineRule="auto"/>
        <w:jc w:val="center"/>
        <w:rPr>
          <w:rFonts w:asciiTheme="minorBidi" w:hAnsiTheme="minorBidi"/>
          <w:sz w:val="28"/>
          <w:szCs w:val="28"/>
        </w:rPr>
      </w:pPr>
      <w:r w:rsidRPr="0018400B">
        <w:rPr>
          <w:rFonts w:asciiTheme="minorBidi" w:hAnsiTheme="minorBidi"/>
          <w:b/>
          <w:bCs/>
          <w:sz w:val="28"/>
          <w:szCs w:val="28"/>
        </w:rPr>
        <w:t>Written by:</w:t>
      </w:r>
      <w:r w:rsidRPr="0018400B">
        <w:rPr>
          <w:rFonts w:asciiTheme="minorBidi" w:hAnsiTheme="minorBidi"/>
          <w:sz w:val="28"/>
          <w:szCs w:val="28"/>
        </w:rPr>
        <w:t xml:space="preserve"> </w:t>
      </w:r>
      <w:r>
        <w:rPr>
          <w:rFonts w:asciiTheme="minorBidi" w:hAnsiTheme="minorBidi"/>
          <w:sz w:val="28"/>
          <w:szCs w:val="28"/>
        </w:rPr>
        <w:t xml:space="preserve">Shiraz </w:t>
      </w:r>
      <w:proofErr w:type="spellStart"/>
      <w:r>
        <w:rPr>
          <w:rFonts w:asciiTheme="minorBidi" w:hAnsiTheme="minorBidi"/>
          <w:sz w:val="28"/>
          <w:szCs w:val="28"/>
        </w:rPr>
        <w:t>Hemo</w:t>
      </w:r>
      <w:proofErr w:type="spellEnd"/>
      <w:r>
        <w:rPr>
          <w:rFonts w:asciiTheme="minorBidi" w:hAnsiTheme="minorBidi"/>
          <w:sz w:val="28"/>
          <w:szCs w:val="28"/>
        </w:rPr>
        <w:t xml:space="preserve"> and Daniel </w:t>
      </w:r>
      <w:proofErr w:type="spellStart"/>
      <w:r>
        <w:rPr>
          <w:rFonts w:asciiTheme="minorBidi" w:hAnsiTheme="minorBidi"/>
          <w:sz w:val="28"/>
          <w:szCs w:val="28"/>
        </w:rPr>
        <w:t>Yesharim</w:t>
      </w:r>
      <w:proofErr w:type="spellEnd"/>
    </w:p>
    <w:p w14:paraId="705923A7" w14:textId="7CA20E0A" w:rsidR="00F003B0" w:rsidRPr="0018400B" w:rsidRDefault="00F003B0" w:rsidP="00F003B0">
      <w:pPr>
        <w:spacing w:line="360" w:lineRule="auto"/>
        <w:jc w:val="center"/>
        <w:rPr>
          <w:rFonts w:asciiTheme="minorBidi" w:hAnsiTheme="minorBidi"/>
          <w:sz w:val="28"/>
          <w:szCs w:val="28"/>
        </w:rPr>
      </w:pPr>
      <w:r w:rsidRPr="0018400B">
        <w:rPr>
          <w:rFonts w:asciiTheme="minorBidi" w:hAnsiTheme="minorBidi"/>
          <w:b/>
          <w:bCs/>
          <w:sz w:val="28"/>
          <w:szCs w:val="28"/>
        </w:rPr>
        <w:t>Lecturer:</w:t>
      </w:r>
      <w:r w:rsidRPr="0018400B">
        <w:rPr>
          <w:rFonts w:asciiTheme="minorBidi" w:hAnsiTheme="minorBidi"/>
          <w:sz w:val="28"/>
          <w:szCs w:val="28"/>
        </w:rPr>
        <w:t xml:space="preserve"> Mr. </w:t>
      </w:r>
      <w:r>
        <w:rPr>
          <w:rFonts w:asciiTheme="minorBidi" w:hAnsiTheme="minorBidi"/>
          <w:sz w:val="28"/>
          <w:szCs w:val="28"/>
        </w:rPr>
        <w:t>Chen</w:t>
      </w:r>
      <w:r w:rsidRPr="0018400B">
        <w:rPr>
          <w:rFonts w:asciiTheme="minorBidi" w:hAnsiTheme="minorBidi"/>
          <w:sz w:val="28"/>
          <w:szCs w:val="28"/>
        </w:rPr>
        <w:t xml:space="preserve"> </w:t>
      </w:r>
      <w:proofErr w:type="spellStart"/>
      <w:r>
        <w:rPr>
          <w:rFonts w:asciiTheme="minorBidi" w:hAnsiTheme="minorBidi"/>
          <w:sz w:val="28"/>
          <w:szCs w:val="28"/>
        </w:rPr>
        <w:t>Hajaj</w:t>
      </w:r>
      <w:proofErr w:type="spellEnd"/>
    </w:p>
    <w:p w14:paraId="26B9B69B" w14:textId="599F0E0D" w:rsidR="00F003B0" w:rsidRPr="0018400B" w:rsidRDefault="00F003B0" w:rsidP="00F003B0">
      <w:pPr>
        <w:pStyle w:val="CoverpageCentered"/>
        <w:rPr>
          <w:rFonts w:asciiTheme="minorBidi" w:hAnsiTheme="minorBidi" w:cstheme="minorBidi"/>
          <w:sz w:val="28"/>
          <w:szCs w:val="28"/>
        </w:rPr>
      </w:pPr>
      <w:r w:rsidRPr="0018400B">
        <w:rPr>
          <w:rFonts w:asciiTheme="minorBidi" w:hAnsiTheme="minorBidi" w:cstheme="minorBidi"/>
          <w:b/>
          <w:bCs w:val="0"/>
          <w:sz w:val="28"/>
          <w:szCs w:val="28"/>
        </w:rPr>
        <w:t>Date:</w:t>
      </w:r>
      <w:r w:rsidRPr="0018400B">
        <w:rPr>
          <w:rFonts w:asciiTheme="minorBidi" w:hAnsiTheme="minorBidi" w:cstheme="minorBidi"/>
          <w:sz w:val="28"/>
          <w:szCs w:val="28"/>
        </w:rPr>
        <w:t xml:space="preserve"> </w:t>
      </w:r>
      <w:r>
        <w:rPr>
          <w:rFonts w:asciiTheme="minorBidi" w:hAnsiTheme="minorBidi" w:cstheme="minorBidi"/>
          <w:sz w:val="28"/>
          <w:szCs w:val="28"/>
        </w:rPr>
        <w:t>13/01/2025</w:t>
      </w:r>
    </w:p>
    <w:p w14:paraId="36D8058E" w14:textId="77777777" w:rsidR="00F003B0" w:rsidRDefault="00F003B0" w:rsidP="00F003B0">
      <w:pPr>
        <w:jc w:val="center"/>
        <w:rPr>
          <w:rFonts w:hint="cs"/>
          <w:sz w:val="40"/>
          <w:szCs w:val="40"/>
          <w:rtl/>
        </w:rPr>
      </w:pPr>
    </w:p>
    <w:p w14:paraId="29A68D12" w14:textId="77777777" w:rsidR="00F003B0" w:rsidRDefault="00F003B0" w:rsidP="00F003B0">
      <w:pPr>
        <w:jc w:val="center"/>
        <w:rPr>
          <w:sz w:val="40"/>
          <w:szCs w:val="40"/>
          <w:rtl/>
        </w:rPr>
      </w:pPr>
    </w:p>
    <w:p w14:paraId="1A95155B" w14:textId="77777777" w:rsidR="00F003B0" w:rsidRDefault="00F003B0" w:rsidP="00F003B0">
      <w:pPr>
        <w:jc w:val="center"/>
        <w:rPr>
          <w:sz w:val="40"/>
          <w:szCs w:val="40"/>
          <w:rtl/>
        </w:rPr>
      </w:pPr>
    </w:p>
    <w:p w14:paraId="780C9813" w14:textId="77777777" w:rsidR="006D1CDD" w:rsidRDefault="006D1CDD" w:rsidP="006D1CDD">
      <w:pPr>
        <w:bidi w:val="0"/>
        <w:spacing w:before="0" w:after="160" w:line="240" w:lineRule="auto"/>
        <w:rPr>
          <w:sz w:val="40"/>
          <w:szCs w:val="40"/>
        </w:rPr>
      </w:pPr>
    </w:p>
    <w:p w14:paraId="2FCACCCE" w14:textId="29608CF7" w:rsidR="00F003B0" w:rsidRPr="00F003B0" w:rsidRDefault="00F003B0" w:rsidP="006D1CDD">
      <w:pPr>
        <w:bidi w:val="0"/>
        <w:spacing w:before="0" w:after="160" w:line="240" w:lineRule="auto"/>
        <w:rPr>
          <w:b/>
          <w:bCs/>
          <w:u w:val="single"/>
        </w:rPr>
      </w:pPr>
      <w:r w:rsidRPr="00F003B0">
        <w:rPr>
          <w:b/>
          <w:bCs/>
          <w:u w:val="single"/>
        </w:rPr>
        <w:t>Introduction</w:t>
      </w:r>
      <w:r w:rsidRPr="00695ED1">
        <w:rPr>
          <w:b/>
          <w:bCs/>
          <w:u w:val="single"/>
        </w:rPr>
        <w:t xml:space="preserve">- </w:t>
      </w:r>
    </w:p>
    <w:p w14:paraId="121FC34B" w14:textId="77777777" w:rsidR="00F003B0" w:rsidRPr="00F003B0" w:rsidRDefault="00F003B0" w:rsidP="006D1CDD">
      <w:pPr>
        <w:bidi w:val="0"/>
        <w:spacing w:before="0" w:after="160" w:line="240" w:lineRule="auto"/>
      </w:pPr>
      <w:r w:rsidRPr="00F003B0">
        <w:t>Water quality is a vital component of public health, environmental sustainability, and economic development. Contaminated water sources can pose severe risks to human health, disrupt ecosystems, and impact agriculture and industry. Streams in Israel, an arid region with limited freshwater resources, are particularly vulnerable to pollution and degradation due to human activity, agricultural runoff, and climate change. Ensuring the quality of these water resources is essential for maintaining ecological balance and providing safe water for public consumption and environmental needs.</w:t>
      </w:r>
    </w:p>
    <w:p w14:paraId="6793E085" w14:textId="77777777" w:rsidR="00F003B0" w:rsidRPr="00F003B0" w:rsidRDefault="00F003B0" w:rsidP="006D1CDD">
      <w:pPr>
        <w:bidi w:val="0"/>
        <w:spacing w:before="0" w:after="160" w:line="240" w:lineRule="auto"/>
      </w:pPr>
      <w:r w:rsidRPr="00F003B0">
        <w:t>In recent years, there has been growing concern about the variability in water quality across different regions of Israel. Streams play a crucial role in replenishing groundwater resources and supporting biodiversity, making their monitoring and maintenance even more critical. However, identifying problematic areas and understanding the driving factors behind water quality degradation require robust data analysis and predictive modeling techniques. Addressing this challenge provides an opportunity to safeguard water resources and support informed decision-making by policymakers and environmental agencies.</w:t>
      </w:r>
    </w:p>
    <w:p w14:paraId="2F194B13" w14:textId="77777777" w:rsidR="00F003B0" w:rsidRPr="00F003B0" w:rsidRDefault="00F003B0" w:rsidP="006D1CDD">
      <w:pPr>
        <w:bidi w:val="0"/>
        <w:spacing w:before="0" w:after="160" w:line="240" w:lineRule="auto"/>
        <w:rPr>
          <w:b/>
          <w:bCs/>
          <w:u w:val="single"/>
        </w:rPr>
      </w:pPr>
      <w:r w:rsidRPr="00F003B0">
        <w:rPr>
          <w:b/>
          <w:bCs/>
          <w:u w:val="single"/>
        </w:rPr>
        <w:t>Project Objectives</w:t>
      </w:r>
    </w:p>
    <w:p w14:paraId="7861DBEF" w14:textId="77777777" w:rsidR="00F003B0" w:rsidRPr="00F003B0" w:rsidRDefault="00F003B0" w:rsidP="006D1CDD">
      <w:pPr>
        <w:bidi w:val="0"/>
        <w:spacing w:before="0" w:after="160" w:line="240" w:lineRule="auto"/>
      </w:pPr>
      <w:r w:rsidRPr="00F003B0">
        <w:t>This project aims to analyze water quality in streams across Israel using a dataset containing chemical parameters, sampling station details, and compliance information. The objectives of this study are as follows:</w:t>
      </w:r>
    </w:p>
    <w:p w14:paraId="5D3F5D54" w14:textId="77777777" w:rsidR="00F003B0" w:rsidRPr="00F003B0" w:rsidRDefault="00F003B0" w:rsidP="006D1CDD">
      <w:pPr>
        <w:numPr>
          <w:ilvl w:val="0"/>
          <w:numId w:val="1"/>
        </w:numPr>
        <w:bidi w:val="0"/>
        <w:spacing w:before="0" w:after="160" w:line="240" w:lineRule="auto"/>
      </w:pPr>
      <w:r w:rsidRPr="00F003B0">
        <w:t>Evaluate Water Quality Trends: Analyze the chemical composition of water samples over time to identify patterns, seasonal variations, and long-term trends.</w:t>
      </w:r>
    </w:p>
    <w:p w14:paraId="62EC42F2" w14:textId="77777777" w:rsidR="00F003B0" w:rsidRPr="00F003B0" w:rsidRDefault="00F003B0" w:rsidP="006D1CDD">
      <w:pPr>
        <w:numPr>
          <w:ilvl w:val="0"/>
          <w:numId w:val="1"/>
        </w:numPr>
        <w:bidi w:val="0"/>
        <w:spacing w:before="0" w:after="160" w:line="240" w:lineRule="auto"/>
      </w:pPr>
      <w:r w:rsidRPr="00F003B0">
        <w:t>Assess Compliance: Determine station compliance with predefined water quality standards to pinpoint regions with potential issues.</w:t>
      </w:r>
    </w:p>
    <w:p w14:paraId="1CD1192E" w14:textId="77777777" w:rsidR="00F003B0" w:rsidRPr="00F003B0" w:rsidRDefault="00F003B0" w:rsidP="006D1CDD">
      <w:pPr>
        <w:numPr>
          <w:ilvl w:val="0"/>
          <w:numId w:val="1"/>
        </w:numPr>
        <w:bidi w:val="0"/>
        <w:spacing w:before="0" w:after="160" w:line="240" w:lineRule="auto"/>
      </w:pPr>
      <w:r w:rsidRPr="00F003B0">
        <w:t>Predict Station Compliance: Build predictive models to classify stations as compliant or non-compliant based on chemical parameters. This will aid in proactively identifying stations that may require intervention.</w:t>
      </w:r>
    </w:p>
    <w:p w14:paraId="1CBFB655" w14:textId="77777777" w:rsidR="00F003B0" w:rsidRPr="00F003B0" w:rsidRDefault="00F003B0" w:rsidP="006D1CDD">
      <w:pPr>
        <w:numPr>
          <w:ilvl w:val="0"/>
          <w:numId w:val="1"/>
        </w:numPr>
        <w:bidi w:val="0"/>
        <w:spacing w:before="0" w:after="160" w:line="240" w:lineRule="auto"/>
      </w:pPr>
      <w:r w:rsidRPr="00F003B0">
        <w:t>Cluster Analysis: Group sampling stations based on water quality characteristics to uncover hidden patterns and categorize stations with similar profiles.</w:t>
      </w:r>
    </w:p>
    <w:p w14:paraId="01C28C56" w14:textId="77777777" w:rsidR="00F003B0" w:rsidRPr="00F003B0" w:rsidRDefault="00F003B0" w:rsidP="006D1CDD">
      <w:pPr>
        <w:numPr>
          <w:ilvl w:val="0"/>
          <w:numId w:val="1"/>
        </w:numPr>
        <w:bidi w:val="0"/>
        <w:spacing w:before="0" w:after="160" w:line="240" w:lineRule="auto"/>
      </w:pPr>
      <w:r w:rsidRPr="00F003B0">
        <w:t>Provide Actionable Insights: Identify specific parameters contributing to non-compliance and recommend areas for further investigation or remediation.</w:t>
      </w:r>
    </w:p>
    <w:p w14:paraId="1F8E6E39" w14:textId="77777777" w:rsidR="00F003B0" w:rsidRPr="00695ED1" w:rsidRDefault="00F003B0" w:rsidP="006D1CDD">
      <w:pPr>
        <w:bidi w:val="0"/>
        <w:spacing w:line="240" w:lineRule="auto"/>
      </w:pPr>
      <w:r w:rsidRPr="00F003B0">
        <w:t>By combining exploratory data analysis, machine learning, and clustering techniques, this project aims to provide a comprehensive understanding of water quality across Israel’s streams. This work not only highlights current challenges but also offers predictive tools to guide water management efforts and ensure the sustainability of freshwater resources.</w:t>
      </w:r>
    </w:p>
    <w:p w14:paraId="1FC86605" w14:textId="5FD36497" w:rsidR="002F09D7" w:rsidRPr="00695ED1" w:rsidRDefault="002F09D7" w:rsidP="006D1CDD">
      <w:pPr>
        <w:bidi w:val="0"/>
        <w:spacing w:line="240" w:lineRule="auto"/>
        <w:rPr>
          <w:rFonts w:hint="cs"/>
          <w:rtl/>
        </w:rPr>
      </w:pPr>
      <w:r w:rsidRPr="00695ED1">
        <w:rPr>
          <w:b/>
          <w:bCs/>
          <w:u w:val="single"/>
        </w:rPr>
        <w:t xml:space="preserve">Dataset and </w:t>
      </w:r>
      <w:proofErr w:type="gramStart"/>
      <w:r w:rsidRPr="00695ED1">
        <w:rPr>
          <w:b/>
          <w:bCs/>
          <w:u w:val="single"/>
        </w:rPr>
        <w:t xml:space="preserve">Features </w:t>
      </w:r>
      <w:r w:rsidRPr="00695ED1">
        <w:t>:</w:t>
      </w:r>
      <w:proofErr w:type="gramEnd"/>
    </w:p>
    <w:p w14:paraId="00408B2D" w14:textId="77777777" w:rsidR="00EB5F7B" w:rsidRDefault="00EB5F7B" w:rsidP="006D1CDD">
      <w:pPr>
        <w:bidi w:val="0"/>
        <w:spacing w:line="240" w:lineRule="auto"/>
        <w:rPr>
          <w:b/>
          <w:bCs/>
          <w:u w:val="single"/>
        </w:rPr>
      </w:pPr>
      <w:r w:rsidRPr="00EB5F7B">
        <w:t>The dataset used in this project, titled "Water Quality Sampling Stations," contains detailed data collected from streams across Israel. It consists of 48,798 rows and 11 columns, offering a comprehensive view of water quality parameters, station information, and sampling metadata. The dataset includes critical chemical parameters such as chloride (Cl), nitrate (NO3), sulfate (SO4), calcium (CA), bicarbonate (HCO3), magnesium (Mg), potassium (K), and sodium (SODIUM AS). Additionally, it provides sampling-related metadata, including station names, sampling dates, and geographic identifiers, making it a robust foundation for analyzing water quality.</w:t>
      </w:r>
    </w:p>
    <w:p w14:paraId="4211847F" w14:textId="0C7F071D" w:rsidR="002F09D7" w:rsidRPr="002F09D7" w:rsidRDefault="002F09D7" w:rsidP="006D1CDD">
      <w:pPr>
        <w:bidi w:val="0"/>
        <w:spacing w:before="0" w:after="160" w:line="240" w:lineRule="auto"/>
        <w:rPr>
          <w:b/>
          <w:bCs/>
          <w:u w:val="single"/>
        </w:rPr>
      </w:pPr>
      <w:r w:rsidRPr="002F09D7">
        <w:rPr>
          <w:b/>
          <w:bCs/>
          <w:u w:val="single"/>
        </w:rPr>
        <w:lastRenderedPageBreak/>
        <w:t>Data Preprocessin</w:t>
      </w:r>
      <w:r w:rsidR="00695ED1">
        <w:rPr>
          <w:b/>
          <w:bCs/>
          <w:u w:val="single"/>
        </w:rPr>
        <w:t xml:space="preserve">g- </w:t>
      </w:r>
      <w:r w:rsidRPr="002F09D7">
        <w:rPr>
          <w:b/>
          <w:bCs/>
          <w:u w:val="single"/>
        </w:rPr>
        <w:t>Handling Missing Data</w:t>
      </w:r>
    </w:p>
    <w:p w14:paraId="3514D47A" w14:textId="6CF27C56" w:rsidR="002F09D7" w:rsidRPr="002F09D7" w:rsidRDefault="002F09D7" w:rsidP="006D1CDD">
      <w:pPr>
        <w:bidi w:val="0"/>
        <w:spacing w:before="0" w:after="160" w:line="240" w:lineRule="auto"/>
      </w:pPr>
      <w:r w:rsidRPr="002F09D7">
        <w:t>The dataset initially contained several missing values, particularly in parameters like</w:t>
      </w:r>
      <w:r w:rsidRPr="00695ED1">
        <w:rPr>
          <w:sz w:val="22"/>
          <w:szCs w:val="22"/>
        </w:rPr>
        <w:t xml:space="preserve"> </w:t>
      </w:r>
      <w:proofErr w:type="spellStart"/>
      <w:r w:rsidRPr="00695ED1">
        <w:t>PFHpA</w:t>
      </w:r>
      <w:proofErr w:type="spellEnd"/>
      <w:r w:rsidRPr="002F09D7">
        <w:t>, PFBS, TURB, and others. Missing values were handled as follows:</w:t>
      </w:r>
    </w:p>
    <w:p w14:paraId="7B282C13" w14:textId="1523D12F" w:rsidR="002F09D7" w:rsidRPr="00695ED1" w:rsidRDefault="00695ED1" w:rsidP="006D1CDD">
      <w:pPr>
        <w:numPr>
          <w:ilvl w:val="0"/>
          <w:numId w:val="3"/>
        </w:numPr>
        <w:bidi w:val="0"/>
        <w:spacing w:line="240" w:lineRule="auto"/>
      </w:pPr>
      <w:r w:rsidRPr="00695ED1">
        <w:rPr>
          <w:noProof/>
          <w:sz w:val="22"/>
          <w:szCs w:val="22"/>
        </w:rPr>
        <w:drawing>
          <wp:anchor distT="0" distB="0" distL="114300" distR="114300" simplePos="0" relativeHeight="251658240" behindDoc="0" locked="0" layoutInCell="1" allowOverlap="1" wp14:anchorId="26EA45AB" wp14:editId="6685DBD4">
            <wp:simplePos x="0" y="0"/>
            <wp:positionH relativeFrom="margin">
              <wp:posOffset>1155700</wp:posOffset>
            </wp:positionH>
            <wp:positionV relativeFrom="paragraph">
              <wp:posOffset>406400</wp:posOffset>
            </wp:positionV>
            <wp:extent cx="2476500" cy="1762760"/>
            <wp:effectExtent l="0" t="0" r="0" b="8890"/>
            <wp:wrapTopAndBottom/>
            <wp:docPr id="1811500555" name="תמונה 1" descr="תמונה שמכילה טקסט, צילום מסך, קו, מקבי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00555" name="תמונה 1" descr="תמונה שמכילה טקסט, צילום מסך, קו, מקביל&#10;&#10;התיאור נוצר באופן אוטומט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176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9D7" w:rsidRPr="002F09D7">
        <w:t>Columns with over 80% missing values were dropped to retain the integrity of the analysis.</w:t>
      </w:r>
    </w:p>
    <w:p w14:paraId="30B745D5" w14:textId="37500D87" w:rsidR="00695ED1" w:rsidRPr="002F09D7" w:rsidRDefault="00695ED1" w:rsidP="006D1CDD">
      <w:pPr>
        <w:bidi w:val="0"/>
        <w:spacing w:before="0" w:after="160" w:line="240" w:lineRule="auto"/>
      </w:pPr>
    </w:p>
    <w:p w14:paraId="4F2FDA59" w14:textId="74F655C8" w:rsidR="002F09D7" w:rsidRPr="002F09D7" w:rsidRDefault="002F09D7" w:rsidP="006D1CDD">
      <w:pPr>
        <w:numPr>
          <w:ilvl w:val="0"/>
          <w:numId w:val="3"/>
        </w:numPr>
        <w:bidi w:val="0"/>
        <w:spacing w:before="0" w:after="160" w:line="240" w:lineRule="auto"/>
      </w:pPr>
      <w:r w:rsidRPr="002F09D7">
        <w:t xml:space="preserve">Missing values in key columns, such as </w:t>
      </w:r>
      <w:r w:rsidRPr="002F09D7">
        <w:rPr>
          <w:rtl/>
        </w:rPr>
        <w:t>סמל פרמטר</w:t>
      </w:r>
      <w:r w:rsidRPr="002F09D7">
        <w:t xml:space="preserve">, were filled using corresponding values from the </w:t>
      </w:r>
      <w:r w:rsidR="00695ED1">
        <w:rPr>
          <w:rFonts w:hint="cs"/>
          <w:rtl/>
        </w:rPr>
        <w:t xml:space="preserve">" </w:t>
      </w:r>
      <w:proofErr w:type="spellStart"/>
      <w:r w:rsidRPr="002F09D7">
        <w:rPr>
          <w:rtl/>
        </w:rPr>
        <w:t>תאור</w:t>
      </w:r>
      <w:proofErr w:type="spellEnd"/>
      <w:r w:rsidRPr="002F09D7">
        <w:rPr>
          <w:rtl/>
        </w:rPr>
        <w:t xml:space="preserve"> מקוצר</w:t>
      </w:r>
      <w:r w:rsidR="00695ED1">
        <w:rPr>
          <w:rFonts w:hint="cs"/>
          <w:rtl/>
        </w:rPr>
        <w:t>"</w:t>
      </w:r>
      <w:r w:rsidRPr="002F09D7">
        <w:rPr>
          <w:rtl/>
        </w:rPr>
        <w:t xml:space="preserve"> </w:t>
      </w:r>
      <w:r w:rsidRPr="002F09D7">
        <w:t>column when appropriate.</w:t>
      </w:r>
    </w:p>
    <w:p w14:paraId="79D87580" w14:textId="77777777" w:rsidR="002F09D7" w:rsidRPr="002F09D7" w:rsidRDefault="002F09D7" w:rsidP="006D1CDD">
      <w:pPr>
        <w:numPr>
          <w:ilvl w:val="0"/>
          <w:numId w:val="3"/>
        </w:numPr>
        <w:bidi w:val="0"/>
        <w:spacing w:before="0" w:after="160" w:line="240" w:lineRule="auto"/>
      </w:pPr>
      <w:r w:rsidRPr="002F09D7">
        <w:t>Rows with any remaining missing values after these steps were removed to ensure clean and reliable data for modeling.</w:t>
      </w:r>
    </w:p>
    <w:p w14:paraId="0020A24B" w14:textId="1BF77145" w:rsidR="002F09D7" w:rsidRPr="00695ED1" w:rsidRDefault="00695ED1" w:rsidP="006D1CDD">
      <w:pPr>
        <w:bidi w:val="0"/>
        <w:spacing w:line="240" w:lineRule="auto"/>
        <w:rPr>
          <w:b/>
          <w:bCs/>
          <w:u w:val="single"/>
        </w:rPr>
      </w:pPr>
      <w:r w:rsidRPr="00695ED1">
        <w:rPr>
          <w:b/>
          <w:bCs/>
          <w:u w:val="single"/>
        </w:rPr>
        <w:t>Data Preprocessing</w:t>
      </w:r>
      <w:r>
        <w:rPr>
          <w:b/>
          <w:bCs/>
          <w:u w:val="single"/>
        </w:rPr>
        <w:t xml:space="preserve">- </w:t>
      </w:r>
      <w:r w:rsidR="002F09D7" w:rsidRPr="00695ED1">
        <w:rPr>
          <w:b/>
          <w:bCs/>
          <w:u w:val="single"/>
        </w:rPr>
        <w:t>Data Transformation</w:t>
      </w:r>
      <w:r w:rsidR="00EB5F7B">
        <w:rPr>
          <w:b/>
          <w:bCs/>
          <w:u w:val="single"/>
        </w:rPr>
        <w:t xml:space="preserve">- </w:t>
      </w:r>
    </w:p>
    <w:p w14:paraId="5FE0AFA4" w14:textId="77777777" w:rsidR="00EB5F7B" w:rsidRDefault="00EB5F7B" w:rsidP="006D1CDD">
      <w:pPr>
        <w:bidi w:val="0"/>
        <w:spacing w:line="240" w:lineRule="auto"/>
        <w:rPr>
          <w:b/>
          <w:bCs/>
          <w:u w:val="single"/>
        </w:rPr>
      </w:pPr>
      <w:r w:rsidRPr="00EB5F7B">
        <w:t>To structure the data more effectively, a pivot table was created. This transformation organized the data by station ID, station name, sampling date, and parameter values, allowing for a more intuitive analysis. The "</w:t>
      </w:r>
      <w:r w:rsidRPr="00EB5F7B">
        <w:rPr>
          <w:rtl/>
        </w:rPr>
        <w:t>תאריך דגימה</w:t>
      </w:r>
      <w:r w:rsidRPr="00EB5F7B">
        <w:t>" (sampling date) column was also converted into a datetime format. Separate columns for the date and time were generated, enabling temporal analysis and providing insights into seasonal and annual trends in water quality.</w:t>
      </w:r>
    </w:p>
    <w:p w14:paraId="71E67CC4" w14:textId="4106C8F4" w:rsidR="002F09D7" w:rsidRPr="002F09D7" w:rsidRDefault="002F09D7" w:rsidP="006D1CDD">
      <w:pPr>
        <w:bidi w:val="0"/>
        <w:spacing w:before="0" w:after="160" w:line="240" w:lineRule="auto"/>
        <w:rPr>
          <w:b/>
          <w:bCs/>
          <w:u w:val="single"/>
        </w:rPr>
      </w:pPr>
      <w:r w:rsidRPr="002F09D7">
        <w:rPr>
          <w:b/>
          <w:bCs/>
          <w:u w:val="single"/>
        </w:rPr>
        <w:t>Feature Selection and Rationale</w:t>
      </w:r>
      <w:r w:rsidR="00695ED1">
        <w:rPr>
          <w:b/>
          <w:bCs/>
          <w:u w:val="single"/>
        </w:rPr>
        <w:t xml:space="preserve">- </w:t>
      </w:r>
      <w:r w:rsidRPr="002F09D7">
        <w:rPr>
          <w:b/>
          <w:bCs/>
          <w:u w:val="single"/>
        </w:rPr>
        <w:t>Selected Features</w:t>
      </w:r>
      <w:r w:rsidR="00EB5F7B">
        <w:rPr>
          <w:b/>
          <w:bCs/>
          <w:u w:val="single"/>
        </w:rPr>
        <w:t xml:space="preserve">- </w:t>
      </w:r>
    </w:p>
    <w:p w14:paraId="60043C2E" w14:textId="77777777" w:rsidR="002F09D7" w:rsidRPr="002F09D7" w:rsidRDefault="002F09D7" w:rsidP="006D1CDD">
      <w:pPr>
        <w:numPr>
          <w:ilvl w:val="0"/>
          <w:numId w:val="5"/>
        </w:numPr>
        <w:bidi w:val="0"/>
        <w:spacing w:before="0" w:after="160" w:line="240" w:lineRule="auto"/>
      </w:pPr>
      <w:r w:rsidRPr="002F09D7">
        <w:rPr>
          <w:b/>
          <w:bCs/>
        </w:rPr>
        <w:t>Cl (Chloride)</w:t>
      </w:r>
      <w:r w:rsidRPr="002F09D7">
        <w:t>: A key indicator of salinity and potential contamination.</w:t>
      </w:r>
    </w:p>
    <w:p w14:paraId="1D85A0A8" w14:textId="77777777" w:rsidR="002F09D7" w:rsidRPr="002F09D7" w:rsidRDefault="002F09D7" w:rsidP="006D1CDD">
      <w:pPr>
        <w:numPr>
          <w:ilvl w:val="0"/>
          <w:numId w:val="5"/>
        </w:numPr>
        <w:bidi w:val="0"/>
        <w:spacing w:before="0" w:after="160" w:line="240" w:lineRule="auto"/>
      </w:pPr>
      <w:r w:rsidRPr="002F09D7">
        <w:rPr>
          <w:b/>
          <w:bCs/>
        </w:rPr>
        <w:t>NO3 (Nitrate)</w:t>
      </w:r>
      <w:r w:rsidRPr="002F09D7">
        <w:t>: Crucial for assessing nutrient pollution.</w:t>
      </w:r>
    </w:p>
    <w:p w14:paraId="2A710EBF" w14:textId="77777777" w:rsidR="002F09D7" w:rsidRPr="002F09D7" w:rsidRDefault="002F09D7" w:rsidP="006D1CDD">
      <w:pPr>
        <w:numPr>
          <w:ilvl w:val="0"/>
          <w:numId w:val="5"/>
        </w:numPr>
        <w:bidi w:val="0"/>
        <w:spacing w:before="0" w:after="160" w:line="240" w:lineRule="auto"/>
      </w:pPr>
      <w:r w:rsidRPr="002F09D7">
        <w:rPr>
          <w:b/>
          <w:bCs/>
        </w:rPr>
        <w:t>SO4 (Sulfate)</w:t>
      </w:r>
      <w:r w:rsidRPr="002F09D7">
        <w:t>: Indicates industrial and agricultural pollution.</w:t>
      </w:r>
    </w:p>
    <w:p w14:paraId="4E4F7453" w14:textId="77777777" w:rsidR="002F09D7" w:rsidRPr="002F09D7" w:rsidRDefault="002F09D7" w:rsidP="006D1CDD">
      <w:pPr>
        <w:numPr>
          <w:ilvl w:val="0"/>
          <w:numId w:val="5"/>
        </w:numPr>
        <w:bidi w:val="0"/>
        <w:spacing w:before="0" w:after="160" w:line="240" w:lineRule="auto"/>
      </w:pPr>
      <w:r w:rsidRPr="002F09D7">
        <w:rPr>
          <w:b/>
          <w:bCs/>
        </w:rPr>
        <w:t>CA (Calcium)</w:t>
      </w:r>
      <w:r w:rsidRPr="002F09D7">
        <w:t xml:space="preserve"> and </w:t>
      </w:r>
      <w:r w:rsidRPr="002F09D7">
        <w:rPr>
          <w:b/>
          <w:bCs/>
        </w:rPr>
        <w:t>Mg (Magnesium)</w:t>
      </w:r>
      <w:r w:rsidRPr="002F09D7">
        <w:t>: Important for determining water hardness.</w:t>
      </w:r>
    </w:p>
    <w:p w14:paraId="592E842B" w14:textId="77777777" w:rsidR="002F09D7" w:rsidRPr="002F09D7" w:rsidRDefault="002F09D7" w:rsidP="006D1CDD">
      <w:pPr>
        <w:numPr>
          <w:ilvl w:val="0"/>
          <w:numId w:val="5"/>
        </w:numPr>
        <w:bidi w:val="0"/>
        <w:spacing w:before="0" w:after="160" w:line="240" w:lineRule="auto"/>
      </w:pPr>
      <w:r w:rsidRPr="002F09D7">
        <w:rPr>
          <w:b/>
          <w:bCs/>
        </w:rPr>
        <w:t>HCO3 (Bicarbonate)</w:t>
      </w:r>
      <w:r w:rsidRPr="002F09D7">
        <w:t>: Reflects alkalinity and buffering capacity.</w:t>
      </w:r>
    </w:p>
    <w:p w14:paraId="689154AA" w14:textId="77777777" w:rsidR="002F09D7" w:rsidRDefault="002F09D7" w:rsidP="006D1CDD">
      <w:pPr>
        <w:numPr>
          <w:ilvl w:val="0"/>
          <w:numId w:val="5"/>
        </w:numPr>
        <w:bidi w:val="0"/>
        <w:spacing w:line="240" w:lineRule="auto"/>
      </w:pPr>
      <w:r w:rsidRPr="002F09D7">
        <w:rPr>
          <w:b/>
          <w:bCs/>
        </w:rPr>
        <w:t>K (Potassium)</w:t>
      </w:r>
      <w:r w:rsidRPr="002F09D7">
        <w:t>: Linked to agricultural runoff and natural processes.</w:t>
      </w:r>
    </w:p>
    <w:p w14:paraId="287FC0B0" w14:textId="77777777" w:rsidR="006D1CDD" w:rsidRDefault="006D1CDD" w:rsidP="006D1CDD">
      <w:pPr>
        <w:spacing w:line="240" w:lineRule="auto"/>
        <w:jc w:val="right"/>
        <w:rPr>
          <w:b/>
          <w:bCs/>
          <w:u w:val="single"/>
        </w:rPr>
      </w:pPr>
      <w:r w:rsidRPr="006D1CDD">
        <w:rPr>
          <w:b/>
          <w:bCs/>
          <w:u w:val="single"/>
        </w:rPr>
        <w:t xml:space="preserve">Adding a New Column: </w:t>
      </w:r>
      <w:proofErr w:type="spellStart"/>
      <w:r w:rsidRPr="006D1CDD">
        <w:rPr>
          <w:b/>
          <w:bCs/>
          <w:u w:val="single"/>
        </w:rPr>
        <w:t>Station_Compliance</w:t>
      </w:r>
      <w:proofErr w:type="spellEnd"/>
    </w:p>
    <w:p w14:paraId="6F617FC2" w14:textId="3DCE2575" w:rsidR="006D1CDD" w:rsidRPr="002F09D7" w:rsidRDefault="006D1CDD" w:rsidP="006D1CDD">
      <w:pPr>
        <w:spacing w:line="240" w:lineRule="auto"/>
        <w:jc w:val="right"/>
        <w:rPr>
          <w:b/>
          <w:bCs/>
          <w:u w:val="single"/>
        </w:rPr>
      </w:pPr>
      <w:r w:rsidRPr="006D1CDD">
        <w:t xml:space="preserve">During the data preparation process, we identified the need for a target variable to evaluate water quality compliance. Since the dataset lacked an explicit explanatory column, we engineered a new feature called </w:t>
      </w:r>
      <w:proofErr w:type="spellStart"/>
      <w:r w:rsidRPr="006D1CDD">
        <w:t>Station_Compliance</w:t>
      </w:r>
      <w:proofErr w:type="spellEnd"/>
      <w:r w:rsidRPr="006D1CDD">
        <w:t xml:space="preserve">. This column was created based on predefined acceptable ranges for key chemical parameters (e.g., Cl, NO3, SO4, Mg, Ca, HCO3), which were derived from the article "Analysis of Ground Water Quality Parameters". By comparing the measured values at each station to these standards, the </w:t>
      </w:r>
      <w:proofErr w:type="spellStart"/>
      <w:r w:rsidRPr="006D1CDD">
        <w:t>Station_Compliance</w:t>
      </w:r>
      <w:proofErr w:type="spellEnd"/>
      <w:r w:rsidRPr="006D1CDD">
        <w:t xml:space="preserve"> column indicates whether a station meets water quality requirements (1 for compliant, 0 for non-compliant). This addition transformed the dataset into a </w:t>
      </w:r>
      <w:r w:rsidRPr="006D1CDD">
        <w:lastRenderedPageBreak/>
        <w:t>supervised learning problem, enabling effective training and evaluation of predictive models while providing actionable insights into water quality compliance across sampling stations.</w:t>
      </w:r>
    </w:p>
    <w:p w14:paraId="7CFFAD75" w14:textId="2B0FBDAF" w:rsidR="002F09D7" w:rsidRPr="002F09D7" w:rsidRDefault="002F09D7" w:rsidP="006D1CDD">
      <w:pPr>
        <w:bidi w:val="0"/>
        <w:spacing w:before="0" w:after="160" w:line="240" w:lineRule="auto"/>
        <w:rPr>
          <w:b/>
          <w:bCs/>
          <w:u w:val="single"/>
        </w:rPr>
      </w:pPr>
      <w:r w:rsidRPr="002F09D7">
        <w:rPr>
          <w:b/>
          <w:bCs/>
          <w:u w:val="single"/>
        </w:rPr>
        <w:t>Rationale for Choices</w:t>
      </w:r>
    </w:p>
    <w:p w14:paraId="77AE53C4" w14:textId="77777777" w:rsidR="002F09D7" w:rsidRPr="002F09D7" w:rsidRDefault="002F09D7" w:rsidP="006D1CDD">
      <w:pPr>
        <w:numPr>
          <w:ilvl w:val="0"/>
          <w:numId w:val="7"/>
        </w:numPr>
        <w:bidi w:val="0"/>
        <w:spacing w:before="0" w:after="160" w:line="240" w:lineRule="auto"/>
      </w:pPr>
      <w:r w:rsidRPr="002F09D7">
        <w:rPr>
          <w:b/>
          <w:bCs/>
        </w:rPr>
        <w:t>Parameter Selection</w:t>
      </w:r>
      <w:r w:rsidRPr="002F09D7">
        <w:t>: Parameters were chosen based on their significance in determining water quality and compliance with environmental standards.</w:t>
      </w:r>
    </w:p>
    <w:p w14:paraId="75D0868D" w14:textId="77777777" w:rsidR="002F09D7" w:rsidRPr="002F09D7" w:rsidRDefault="002F09D7" w:rsidP="006D1CDD">
      <w:pPr>
        <w:numPr>
          <w:ilvl w:val="0"/>
          <w:numId w:val="7"/>
        </w:numPr>
        <w:bidi w:val="0"/>
        <w:spacing w:before="0" w:after="160" w:line="240" w:lineRule="auto"/>
      </w:pPr>
      <w:r w:rsidRPr="002F09D7">
        <w:rPr>
          <w:b/>
          <w:bCs/>
        </w:rPr>
        <w:t>Handling Missing Values</w:t>
      </w:r>
      <w:r w:rsidRPr="002F09D7">
        <w:t>: Dropping highly sparse columns and rows with missing values ensured the reliability of downstream analyses.</w:t>
      </w:r>
    </w:p>
    <w:p w14:paraId="5BC6D545" w14:textId="77777777" w:rsidR="002F09D7" w:rsidRDefault="002F09D7" w:rsidP="006D1CDD">
      <w:pPr>
        <w:numPr>
          <w:ilvl w:val="0"/>
          <w:numId w:val="7"/>
        </w:numPr>
        <w:bidi w:val="0"/>
        <w:spacing w:line="240" w:lineRule="auto"/>
      </w:pPr>
      <w:r w:rsidRPr="002F09D7">
        <w:rPr>
          <w:b/>
          <w:bCs/>
        </w:rPr>
        <w:t>Feature Engineering</w:t>
      </w:r>
      <w:r w:rsidRPr="002F09D7">
        <w:t xml:space="preserve">: Adding the </w:t>
      </w:r>
      <w:proofErr w:type="spellStart"/>
      <w:r w:rsidRPr="002F09D7">
        <w:t>Station_Compliance</w:t>
      </w:r>
      <w:proofErr w:type="spellEnd"/>
      <w:r w:rsidRPr="002F09D7">
        <w:t xml:space="preserve"> target variable allowed for supervised learning and a clear evaluation of water quality compliance.</w:t>
      </w:r>
    </w:p>
    <w:p w14:paraId="059B9C44" w14:textId="73CDB1DE" w:rsidR="00EB5F7B" w:rsidRPr="00EB5F7B" w:rsidRDefault="00EB5F7B" w:rsidP="006D1CDD">
      <w:pPr>
        <w:spacing w:line="240" w:lineRule="auto"/>
        <w:jc w:val="right"/>
        <w:rPr>
          <w:b/>
          <w:bCs/>
          <w:u w:val="single"/>
        </w:rPr>
      </w:pPr>
      <w:r w:rsidRPr="00EB5F7B">
        <w:rPr>
          <w:b/>
          <w:bCs/>
          <w:u w:val="single"/>
        </w:rPr>
        <w:t>Methodology</w:t>
      </w:r>
      <w:r>
        <w:rPr>
          <w:b/>
          <w:bCs/>
          <w:u w:val="single"/>
        </w:rPr>
        <w:t xml:space="preserve">- </w:t>
      </w:r>
    </w:p>
    <w:p w14:paraId="3DC686E3" w14:textId="77777777" w:rsidR="00EB5F7B" w:rsidRPr="00EB5F7B" w:rsidRDefault="00EB5F7B" w:rsidP="006D1CDD">
      <w:pPr>
        <w:bidi w:val="0"/>
        <w:spacing w:line="240" w:lineRule="auto"/>
      </w:pPr>
      <w:r w:rsidRPr="00EB5F7B">
        <w:t>To effectively analyze and predict water quality compliance in Israel’s streams, we adopted a comprehensive methodology combining supervised and unsupervised learning techniques alongside statistical analysis. This approach was guided by the characteristics of the dataset and the project objectives, ensuring both robust insights and practical applications</w:t>
      </w:r>
      <w:r w:rsidRPr="00EB5F7B">
        <w:rPr>
          <w:rFonts w:cs="Arial"/>
          <w:rtl/>
        </w:rPr>
        <w:t>.</w:t>
      </w:r>
    </w:p>
    <w:p w14:paraId="7D646C8C" w14:textId="77777777" w:rsidR="00EB5F7B" w:rsidRPr="00EB5F7B" w:rsidRDefault="00EB5F7B" w:rsidP="006D1CDD">
      <w:pPr>
        <w:bidi w:val="0"/>
        <w:spacing w:line="240" w:lineRule="auto"/>
        <w:rPr>
          <w:b/>
          <w:bCs/>
        </w:rPr>
      </w:pPr>
      <w:r w:rsidRPr="00EB5F7B">
        <w:rPr>
          <w:b/>
          <w:bCs/>
        </w:rPr>
        <w:t>Supervised Learning</w:t>
      </w:r>
    </w:p>
    <w:p w14:paraId="10A5235C" w14:textId="77777777" w:rsidR="00EB5F7B" w:rsidRPr="00EB5F7B" w:rsidRDefault="00EB5F7B" w:rsidP="006D1CDD">
      <w:pPr>
        <w:bidi w:val="0"/>
        <w:spacing w:line="240" w:lineRule="auto"/>
      </w:pPr>
      <w:r w:rsidRPr="00EB5F7B">
        <w:t>We applied a range of supervised learning algorithms to predict water quality compliance. These included Logistic Regression, Decision Tree, Random Forest, Gradient Boosting, and Support Vector Machine (SVM). Logistic Regression served as a benchmark model due to its simplicity and interpretability, while Decision Tree and Random Forest were selected for their ability to handle non-linear relationships and provide feature importance insights. Gradient Boosting was included for its iterative approach to optimizing performance, and SVM was tested for its robustness in handling high-dimensional data. Each model was evaluated using metrics like Accuracy, Precision, Recall, and F1-Score to ensure balanced performance and reliable predictions</w:t>
      </w:r>
      <w:r w:rsidRPr="00EB5F7B">
        <w:rPr>
          <w:rFonts w:cs="Arial"/>
          <w:rtl/>
        </w:rPr>
        <w:t>.</w:t>
      </w:r>
    </w:p>
    <w:p w14:paraId="7BCCCF30" w14:textId="77777777" w:rsidR="00EB5F7B" w:rsidRPr="00EB5F7B" w:rsidRDefault="00EB5F7B" w:rsidP="006D1CDD">
      <w:pPr>
        <w:bidi w:val="0"/>
        <w:spacing w:line="240" w:lineRule="auto"/>
        <w:rPr>
          <w:b/>
          <w:bCs/>
        </w:rPr>
      </w:pPr>
      <w:r w:rsidRPr="00EB5F7B">
        <w:rPr>
          <w:b/>
          <w:bCs/>
        </w:rPr>
        <w:t>Clustering Analysis</w:t>
      </w:r>
    </w:p>
    <w:p w14:paraId="7B356995" w14:textId="77777777" w:rsidR="00EB5F7B" w:rsidRPr="00EB5F7B" w:rsidRDefault="00EB5F7B" w:rsidP="006D1CDD">
      <w:pPr>
        <w:bidi w:val="0"/>
        <w:spacing w:line="240" w:lineRule="auto"/>
      </w:pPr>
      <w:r w:rsidRPr="00EB5F7B">
        <w:t>Unsupervised learning techniques, specifically K-Means and Hierarchical Clustering, were used to identify patterns and group stations based on water quality characteristics. K-Means was chosen for its simplicity and ability to form well-defined clusters, while Hierarchical Clustering provided insights into the data’s structure at different levels of granularity. Using the Elbow Method, we determined the optimal number of clusters to be three, balancing clarity and simplicity</w:t>
      </w:r>
      <w:r w:rsidRPr="00EB5F7B">
        <w:rPr>
          <w:rFonts w:cs="Arial"/>
          <w:rtl/>
        </w:rPr>
        <w:t>.</w:t>
      </w:r>
    </w:p>
    <w:p w14:paraId="3693D25F" w14:textId="4A9810A4" w:rsidR="00EB5F7B" w:rsidRPr="00EB5F7B" w:rsidRDefault="00EB5F7B" w:rsidP="006D1CDD">
      <w:pPr>
        <w:bidi w:val="0"/>
        <w:spacing w:line="240" w:lineRule="auto"/>
        <w:rPr>
          <w:b/>
          <w:bCs/>
        </w:rPr>
      </w:pPr>
      <w:r w:rsidRPr="00EB5F7B">
        <w:rPr>
          <w:b/>
          <w:bCs/>
        </w:rPr>
        <w:t>Feature Scaling and Dimensionality Reduction</w:t>
      </w:r>
    </w:p>
    <w:p w14:paraId="5FFA49F2" w14:textId="77777777" w:rsidR="00EB5F7B" w:rsidRPr="00EB5F7B" w:rsidRDefault="00EB5F7B" w:rsidP="006D1CDD">
      <w:pPr>
        <w:bidi w:val="0"/>
        <w:spacing w:line="240" w:lineRule="auto"/>
      </w:pPr>
      <w:r w:rsidRPr="00EB5F7B">
        <w:t xml:space="preserve">To ensure all features contributed equally to the analysis, we normalized the data using </w:t>
      </w:r>
      <w:proofErr w:type="spellStart"/>
      <w:r w:rsidRPr="00EB5F7B">
        <w:t>StandardScaler</w:t>
      </w:r>
      <w:proofErr w:type="spellEnd"/>
      <w:r w:rsidRPr="00EB5F7B">
        <w:t>. This was particularly critical for clustering and distance-based models, such as SVM and K-Means. Principal Component Analysis (PCA) was employed to reduce dimensionality and visualize the clustering results effectively, helping to interpret the underlying patterns and compare clustering outcomes with true compliance labels</w:t>
      </w:r>
      <w:r w:rsidRPr="00EB5F7B">
        <w:rPr>
          <w:rFonts w:cs="Arial"/>
          <w:rtl/>
        </w:rPr>
        <w:t>.</w:t>
      </w:r>
    </w:p>
    <w:p w14:paraId="6374F83A" w14:textId="781ABB51" w:rsidR="00EB5F7B" w:rsidRPr="00EB5F7B" w:rsidRDefault="00EB5F7B" w:rsidP="006D1CDD">
      <w:pPr>
        <w:bidi w:val="0"/>
        <w:spacing w:line="240" w:lineRule="auto"/>
        <w:rPr>
          <w:b/>
          <w:bCs/>
        </w:rPr>
      </w:pPr>
      <w:r w:rsidRPr="00EB5F7B">
        <w:rPr>
          <w:b/>
          <w:bCs/>
        </w:rPr>
        <w:t>Feature Importance and Compliance Evaluation</w:t>
      </w:r>
    </w:p>
    <w:p w14:paraId="1963C0BC" w14:textId="77777777" w:rsidR="00EB5F7B" w:rsidRPr="00EB5F7B" w:rsidRDefault="00EB5F7B" w:rsidP="006D1CDD">
      <w:pPr>
        <w:bidi w:val="0"/>
        <w:spacing w:line="240" w:lineRule="auto"/>
      </w:pPr>
      <w:r w:rsidRPr="00EB5F7B">
        <w:t xml:space="preserve">Through models like Random Forest and Decision Tree, we identified the most significant parameters impacting water quality compliance. Parameters such as Calcium (CA) and Potassium (K) emerged as highly influential, highlighting key areas for monitoring and intervention. Additionally, the creation of the </w:t>
      </w:r>
      <w:proofErr w:type="spellStart"/>
      <w:r w:rsidRPr="00EB5F7B">
        <w:t>Station_Compliance</w:t>
      </w:r>
      <w:proofErr w:type="spellEnd"/>
      <w:r w:rsidRPr="00EB5F7B">
        <w:t xml:space="preserve"> variable enabled a clear evaluation of station performance against predefined environmental standards, transforming the problem into a supervised learning task</w:t>
      </w:r>
      <w:r w:rsidRPr="00EB5F7B">
        <w:rPr>
          <w:rFonts w:cs="Arial"/>
          <w:rtl/>
        </w:rPr>
        <w:t>.</w:t>
      </w:r>
    </w:p>
    <w:p w14:paraId="5EA51B4C" w14:textId="0CCF7F27" w:rsidR="00EB5F7B" w:rsidRPr="00EB5F7B" w:rsidRDefault="00EB5F7B" w:rsidP="006D1CDD">
      <w:pPr>
        <w:bidi w:val="0"/>
        <w:spacing w:line="240" w:lineRule="auto"/>
        <w:rPr>
          <w:b/>
          <w:bCs/>
        </w:rPr>
      </w:pPr>
      <w:r w:rsidRPr="00EB5F7B">
        <w:rPr>
          <w:b/>
          <w:bCs/>
        </w:rPr>
        <w:t>Key Methodological Choices</w:t>
      </w:r>
    </w:p>
    <w:p w14:paraId="7F1522D9" w14:textId="77777777" w:rsidR="00EB5F7B" w:rsidRDefault="00EB5F7B" w:rsidP="006D1CDD">
      <w:pPr>
        <w:bidi w:val="0"/>
        <w:spacing w:line="240" w:lineRule="auto"/>
      </w:pPr>
      <w:r w:rsidRPr="00EB5F7B">
        <w:lastRenderedPageBreak/>
        <w:t>Our methodology was shaped by the need for both robust predictive models and actionable insights. Supervised models allowed us to evaluate compliance directly, while clustering revealed hidden patterns in the dataset. Cross-validation ensured consistency and avoided overfitting, while feature engineering and scaling optimized the models’ performance and interpretability</w:t>
      </w:r>
      <w:r w:rsidRPr="00EB5F7B">
        <w:rPr>
          <w:rFonts w:cs="Arial"/>
          <w:rtl/>
        </w:rPr>
        <w:t>.</w:t>
      </w:r>
    </w:p>
    <w:p w14:paraId="3EBC501C" w14:textId="1FFB6C59" w:rsidR="00EB5F7B" w:rsidRPr="00EB5F7B" w:rsidRDefault="00EB5F7B" w:rsidP="006D1CDD">
      <w:pPr>
        <w:bidi w:val="0"/>
        <w:spacing w:before="0" w:after="160" w:line="240" w:lineRule="auto"/>
        <w:rPr>
          <w:b/>
          <w:bCs/>
          <w:u w:val="single"/>
        </w:rPr>
      </w:pPr>
      <w:r w:rsidRPr="00EB5F7B">
        <w:rPr>
          <w:b/>
          <w:bCs/>
          <w:u w:val="single"/>
        </w:rPr>
        <w:t>Experiments and Results</w:t>
      </w:r>
      <w:r>
        <w:rPr>
          <w:b/>
          <w:bCs/>
          <w:u w:val="single"/>
        </w:rPr>
        <w:t>:</w:t>
      </w:r>
    </w:p>
    <w:p w14:paraId="595A09CD" w14:textId="77777777" w:rsidR="00EB5F7B" w:rsidRPr="00EB5F7B" w:rsidRDefault="00EB5F7B" w:rsidP="006D1CDD">
      <w:pPr>
        <w:bidi w:val="0"/>
        <w:spacing w:before="0" w:after="160" w:line="240" w:lineRule="auto"/>
      </w:pPr>
      <w:r w:rsidRPr="00EB5F7B">
        <w:t>Our experimental design was centered around a comprehensive evaluation of the dataset using both supervised and unsupervised learning techniques. We carefully selected parameters, evaluation metrics, and algorithms to ensure robust analysis and reliable results. Each step of the process was informed by domain knowledge and data characteristics to maximize the relevance and accuracy of our findings.</w:t>
      </w:r>
    </w:p>
    <w:p w14:paraId="6E36F02F" w14:textId="77777777" w:rsidR="00EB5F7B" w:rsidRPr="00EB5F7B" w:rsidRDefault="00EB5F7B" w:rsidP="006D1CDD">
      <w:pPr>
        <w:bidi w:val="0"/>
        <w:spacing w:before="0" w:after="160" w:line="240" w:lineRule="auto"/>
        <w:rPr>
          <w:b/>
          <w:bCs/>
        </w:rPr>
      </w:pPr>
      <w:r w:rsidRPr="00EB5F7B">
        <w:rPr>
          <w:b/>
          <w:bCs/>
        </w:rPr>
        <w:t>Parameter Choices</w:t>
      </w:r>
    </w:p>
    <w:p w14:paraId="4CA93ECC" w14:textId="77777777" w:rsidR="00EB5F7B" w:rsidRPr="00EB5F7B" w:rsidRDefault="00EB5F7B" w:rsidP="006D1CDD">
      <w:pPr>
        <w:bidi w:val="0"/>
        <w:spacing w:before="0" w:after="160" w:line="240" w:lineRule="auto"/>
      </w:pPr>
      <w:r w:rsidRPr="00EB5F7B">
        <w:t xml:space="preserve">The parameters selected for the analysis—chloride (Cl), nitrate (NO3), sulfate (SO4), calcium (CA), bicarbonate (HCO3), potassium (K), and others—were chosen based on their significance in assessing water quality and their alignment with established environmental standards. These parameters influence key aspects of water quality, such as salinity, nutrient pollution, and alkalinity, making them vital for evaluating compliance. We ensured that all parameters were properly scaled using </w:t>
      </w:r>
      <w:proofErr w:type="spellStart"/>
      <w:r w:rsidRPr="00EB5F7B">
        <w:t>StandardScaler</w:t>
      </w:r>
      <w:proofErr w:type="spellEnd"/>
      <w:r w:rsidRPr="00EB5F7B">
        <w:t xml:space="preserve"> to prevent any one feature from disproportionately impacting the results, particularly for clustering and distance-based models.</w:t>
      </w:r>
    </w:p>
    <w:p w14:paraId="13DAFE8A" w14:textId="77777777" w:rsidR="00EB5F7B" w:rsidRPr="00EB5F7B" w:rsidRDefault="00EB5F7B" w:rsidP="006D1CDD">
      <w:pPr>
        <w:bidi w:val="0"/>
        <w:spacing w:before="0" w:after="160" w:line="240" w:lineRule="auto"/>
        <w:rPr>
          <w:b/>
          <w:bCs/>
        </w:rPr>
      </w:pPr>
      <w:r w:rsidRPr="00EB5F7B">
        <w:rPr>
          <w:b/>
          <w:bCs/>
        </w:rPr>
        <w:t>Evaluation Metrics</w:t>
      </w:r>
    </w:p>
    <w:p w14:paraId="5363B339" w14:textId="77777777" w:rsidR="00EB5F7B" w:rsidRPr="00EB5F7B" w:rsidRDefault="00EB5F7B" w:rsidP="006D1CDD">
      <w:pPr>
        <w:bidi w:val="0"/>
        <w:spacing w:before="0" w:after="160" w:line="240" w:lineRule="auto"/>
      </w:pPr>
      <w:r w:rsidRPr="00EB5F7B">
        <w:t xml:space="preserve">To evaluate the performance of our supervised models, we employed metrics such as Accuracy, Precision, Recall, and F1-Score. Accuracy provided an overall measure of how well the models predicted compliance, while Precision and Recall focused on specific aspects of model behavior, such as its ability to correctly identify compliant or non-compliant stations. F1-Score offered a balanced measure, combining Precision and Recall </w:t>
      </w:r>
      <w:proofErr w:type="gramStart"/>
      <w:r w:rsidRPr="00EB5F7B">
        <w:t>to account</w:t>
      </w:r>
      <w:proofErr w:type="gramEnd"/>
      <w:r w:rsidRPr="00EB5F7B">
        <w:t xml:space="preserve"> for imbalances in the data. These metrics were appropriate for our problem because they highlighted not only the overall correctness of the models but also their ability to minimize false positives and false negatives, which are critical in compliance evaluation.</w:t>
      </w:r>
    </w:p>
    <w:p w14:paraId="32DF694D" w14:textId="77777777" w:rsidR="00EB5F7B" w:rsidRPr="00EB5F7B" w:rsidRDefault="00EB5F7B" w:rsidP="006D1CDD">
      <w:pPr>
        <w:bidi w:val="0"/>
        <w:spacing w:before="0" w:after="160" w:line="240" w:lineRule="auto"/>
        <w:rPr>
          <w:b/>
          <w:bCs/>
        </w:rPr>
      </w:pPr>
      <w:r w:rsidRPr="00EB5F7B">
        <w:rPr>
          <w:b/>
          <w:bCs/>
        </w:rPr>
        <w:t>Findings and Analysis</w:t>
      </w:r>
    </w:p>
    <w:p w14:paraId="3FD76F69" w14:textId="77777777" w:rsidR="00EB5F7B" w:rsidRPr="00EB5F7B" w:rsidRDefault="00EB5F7B" w:rsidP="006D1CDD">
      <w:pPr>
        <w:bidi w:val="0"/>
        <w:spacing w:before="0" w:after="160" w:line="240" w:lineRule="auto"/>
      </w:pPr>
      <w:r w:rsidRPr="00EB5F7B">
        <w:t>The supervised learning models demonstrated varying levels of effectiveness. Logistic Regression provided a strong baseline, with moderate accuracy and interpretability. Decision Tree and Random Forest outperformed other models, achieving the highest accuracy and offering clear insights into feature importance. Random Forest</w:t>
      </w:r>
      <w:proofErr w:type="gramStart"/>
      <w:r w:rsidRPr="00EB5F7B">
        <w:t>, in particular, excelled</w:t>
      </w:r>
      <w:proofErr w:type="gramEnd"/>
      <w:r w:rsidRPr="00EB5F7B">
        <w:t xml:space="preserve"> due to its ensemble nature, which effectively handles non-linear relationships and reduces overfitting. Gradient Boosting also performed well, benefiting from its iterative learning process and focus on correcting previous errors. In contrast, Support Vector Machine (SVM) struggled with this dataset, likely due to its sensitivity to parameter tuning and the nature of the data distribution.</w:t>
      </w:r>
    </w:p>
    <w:p w14:paraId="46D9F113" w14:textId="77777777" w:rsidR="00EB5F7B" w:rsidRPr="00EB5F7B" w:rsidRDefault="00EB5F7B" w:rsidP="006D1CDD">
      <w:pPr>
        <w:bidi w:val="0"/>
        <w:spacing w:before="0" w:after="160" w:line="240" w:lineRule="auto"/>
      </w:pPr>
      <w:r w:rsidRPr="00EB5F7B">
        <w:t>Clustering analysis using K-Means and Hierarchical Clustering revealed distinct patterns in the data. The Elbow Method indicated that three clusters provided the optimal balance between simplicity and explanatory power. K-Means produced well-separated clusters with minimal overlap, while Hierarchical Clustering provided additional insights into the hierarchical structure of the data. PCA visualization confirmed the effectiveness of the clustering, with clear separations between clusters in reduced dimensions.</w:t>
      </w:r>
    </w:p>
    <w:p w14:paraId="32024F41" w14:textId="77777777" w:rsidR="00EB5F7B" w:rsidRPr="00EB5F7B" w:rsidRDefault="00EB5F7B" w:rsidP="006D1CDD">
      <w:pPr>
        <w:bidi w:val="0"/>
        <w:spacing w:before="0" w:after="160" w:line="240" w:lineRule="auto"/>
        <w:rPr>
          <w:b/>
          <w:bCs/>
        </w:rPr>
      </w:pPr>
      <w:r w:rsidRPr="00EB5F7B">
        <w:rPr>
          <w:b/>
          <w:bCs/>
        </w:rPr>
        <w:t>Experimental Successes and Limitations</w:t>
      </w:r>
    </w:p>
    <w:p w14:paraId="1DA732ED" w14:textId="77777777" w:rsidR="00EB5F7B" w:rsidRPr="00EB5F7B" w:rsidRDefault="00EB5F7B" w:rsidP="006D1CDD">
      <w:pPr>
        <w:bidi w:val="0"/>
        <w:spacing w:before="0" w:after="160" w:line="240" w:lineRule="auto"/>
      </w:pPr>
      <w:r w:rsidRPr="00EB5F7B">
        <w:t xml:space="preserve">The experiments successfully identified key features influencing water quality compliance, such as calcium (CA) and potassium (K). The creation of the </w:t>
      </w:r>
      <w:proofErr w:type="spellStart"/>
      <w:r w:rsidRPr="00EB5F7B">
        <w:t>Station_Compliance</w:t>
      </w:r>
      <w:proofErr w:type="spellEnd"/>
      <w:r w:rsidRPr="00EB5F7B">
        <w:t xml:space="preserve"> variable allowed for meaningful supervised learning, transforming the dataset into a clear compliance evaluation task. However, some limitations were observed. The SVM model struggled to achieve satisfactory </w:t>
      </w:r>
      <w:r w:rsidRPr="00EB5F7B">
        <w:lastRenderedPageBreak/>
        <w:t>performance, possibly due to high-dimensional data or insufficient parameter tuning. Additionally, while clustering revealed distinct groups, it did not perfectly align with compliance labels, suggesting room for improvement in feature engineering or clustering techniques.</w:t>
      </w:r>
    </w:p>
    <w:p w14:paraId="32597E6C" w14:textId="77777777" w:rsidR="00EB5F7B" w:rsidRPr="00EB5F7B" w:rsidRDefault="00EB5F7B" w:rsidP="006D1CDD">
      <w:pPr>
        <w:bidi w:val="0"/>
        <w:spacing w:before="0" w:after="160" w:line="240" w:lineRule="auto"/>
        <w:rPr>
          <w:b/>
          <w:bCs/>
        </w:rPr>
      </w:pPr>
      <w:r w:rsidRPr="00EB5F7B">
        <w:rPr>
          <w:b/>
          <w:bCs/>
        </w:rPr>
        <w:t>Algorithm Performance</w:t>
      </w:r>
    </w:p>
    <w:p w14:paraId="2E53C449" w14:textId="77777777" w:rsidR="00EB5F7B" w:rsidRPr="00EB5F7B" w:rsidRDefault="00EB5F7B" w:rsidP="006D1CDD">
      <w:pPr>
        <w:bidi w:val="0"/>
        <w:spacing w:before="0" w:after="160" w:line="240" w:lineRule="auto"/>
      </w:pPr>
      <w:r w:rsidRPr="00EB5F7B">
        <w:t>The performance differences between algorithms highlighted the importance of algorithm selection based on data characteristics. Random Forest and Gradient Boosting were particularly effective due to their robustness in handling non-linear relationships and their ability to generalize well. Decision Tree achieved similar success but showed potential risks of overfitting. Logistic Regression provided a strong baseline but lacked the sophistication to capture complex patterns. SVM’s weaker performance underscored the challenges of applying it to high-dimensional datasets without extensive tuning.</w:t>
      </w:r>
    </w:p>
    <w:p w14:paraId="5E9DF032" w14:textId="77777777" w:rsidR="00EB5F7B" w:rsidRDefault="00EB5F7B" w:rsidP="006D1CDD">
      <w:pPr>
        <w:bidi w:val="0"/>
        <w:spacing w:line="240" w:lineRule="auto"/>
      </w:pPr>
      <w:r w:rsidRPr="00EB5F7B">
        <w:t>In conclusion, the experiments provided valuable insights into water quality compliance, demonstrating the strengths of ensemble learning models and the utility of clustering for pattern discovery. While the methodologies proved effective overall, future work could focus on refining feature engineering and exploring advanced techniques to address identified limitations.</w:t>
      </w:r>
    </w:p>
    <w:p w14:paraId="5B08D575" w14:textId="7E8A651F" w:rsidR="00EB5F7B" w:rsidRPr="00EB5F7B" w:rsidRDefault="00EB5F7B" w:rsidP="006D1CDD">
      <w:pPr>
        <w:bidi w:val="0"/>
        <w:spacing w:before="0" w:after="160" w:line="240" w:lineRule="auto"/>
        <w:rPr>
          <w:b/>
          <w:bCs/>
          <w:u w:val="single"/>
        </w:rPr>
      </w:pPr>
      <w:r w:rsidRPr="00EB5F7B">
        <w:rPr>
          <w:b/>
          <w:bCs/>
          <w:u w:val="single"/>
        </w:rPr>
        <w:t>Conclusion and Discussion</w:t>
      </w:r>
      <w:r w:rsidRPr="00EB5F7B">
        <w:rPr>
          <w:b/>
          <w:bCs/>
          <w:u w:val="single"/>
        </w:rPr>
        <w:t>:</w:t>
      </w:r>
    </w:p>
    <w:p w14:paraId="7CF1D061" w14:textId="77777777" w:rsidR="00EB5F7B" w:rsidRPr="00EB5F7B" w:rsidRDefault="00EB5F7B" w:rsidP="006D1CDD">
      <w:pPr>
        <w:bidi w:val="0"/>
        <w:spacing w:before="0" w:after="160" w:line="240" w:lineRule="auto"/>
      </w:pPr>
      <w:r w:rsidRPr="00EB5F7B">
        <w:t xml:space="preserve">This project aimed to analyze water quality across Israel's streams by leveraging machine learning techniques to evaluate compliance with established environmental standards. </w:t>
      </w:r>
      <w:proofErr w:type="gramStart"/>
      <w:r w:rsidRPr="00EB5F7B">
        <w:t>Through the use of</w:t>
      </w:r>
      <w:proofErr w:type="gramEnd"/>
      <w:r w:rsidRPr="00EB5F7B">
        <w:t xml:space="preserve"> both supervised and unsupervised learning approaches, we successfully identified key patterns, highlighted non-compliant stations, and gained valuable insights into the factors influencing water quality. Our work underscored the importance of integrating domain knowledge, such as predefined parameter ranges, into data-driven methodologies to achieve meaningful and actionable results.</w:t>
      </w:r>
    </w:p>
    <w:p w14:paraId="63D40223" w14:textId="77777777" w:rsidR="00EB5F7B" w:rsidRPr="00EB5F7B" w:rsidRDefault="00EB5F7B" w:rsidP="006D1CDD">
      <w:pPr>
        <w:bidi w:val="0"/>
        <w:spacing w:before="0" w:after="160" w:line="240" w:lineRule="auto"/>
      </w:pPr>
      <w:r w:rsidRPr="00EB5F7B">
        <w:t>The project made significant contributions in the areas of data preprocessing, feature engineering, and model analysis. We addressed key challenges, such as handling missing data and creating a target variable (</w:t>
      </w:r>
      <w:proofErr w:type="spellStart"/>
      <w:r w:rsidRPr="00EB5F7B">
        <w:t>Station_Compliance</w:t>
      </w:r>
      <w:proofErr w:type="spellEnd"/>
      <w:r w:rsidRPr="00EB5F7B">
        <w:t>) that transformed the dataset into a supervised learning problem. The use of algorithms like Random Forest and Gradient Boosting demonstrated the power of ensemble methods in achieving high accuracy and robust predictions. Clustering techniques, complemented by PCA visualization, further illuminated the underlying structure of the data, offering actionable insights into compliance patterns and regional disparities.</w:t>
      </w:r>
    </w:p>
    <w:p w14:paraId="5762DDF1" w14:textId="77777777" w:rsidR="00EB5F7B" w:rsidRPr="00EB5F7B" w:rsidRDefault="00EB5F7B" w:rsidP="006D1CDD">
      <w:pPr>
        <w:bidi w:val="0"/>
        <w:spacing w:before="0" w:after="160" w:line="240" w:lineRule="auto"/>
        <w:rPr>
          <w:b/>
          <w:bCs/>
        </w:rPr>
      </w:pPr>
      <w:r w:rsidRPr="00EB5F7B">
        <w:rPr>
          <w:b/>
          <w:bCs/>
        </w:rPr>
        <w:t>Contributions of Team Members</w:t>
      </w:r>
    </w:p>
    <w:p w14:paraId="06E94F9B" w14:textId="77777777" w:rsidR="00EB5F7B" w:rsidRPr="00EB5F7B" w:rsidRDefault="00EB5F7B" w:rsidP="006D1CDD">
      <w:pPr>
        <w:numPr>
          <w:ilvl w:val="0"/>
          <w:numId w:val="8"/>
        </w:numPr>
        <w:bidi w:val="0"/>
        <w:spacing w:before="0" w:after="160" w:line="240" w:lineRule="auto"/>
      </w:pPr>
      <w:r w:rsidRPr="00EB5F7B">
        <w:rPr>
          <w:b/>
          <w:bCs/>
        </w:rPr>
        <w:t xml:space="preserve">Shiraz </w:t>
      </w:r>
      <w:proofErr w:type="spellStart"/>
      <w:r w:rsidRPr="00EB5F7B">
        <w:rPr>
          <w:b/>
          <w:bCs/>
        </w:rPr>
        <w:t>Hemo</w:t>
      </w:r>
      <w:proofErr w:type="spellEnd"/>
      <w:r w:rsidRPr="00EB5F7B">
        <w:t>: Focused on dataset preprocessing, feature engineering, and clustering analysis. Shiraz ensured that the dataset was clean, reliable, and well-structured for both supervised and unsupervised learning tasks. Additionally, Shiraz led the creation of visualizations and the interpretation of clustering results.</w:t>
      </w:r>
    </w:p>
    <w:p w14:paraId="3F9F93BF" w14:textId="77777777" w:rsidR="00EB5F7B" w:rsidRPr="00EB5F7B" w:rsidRDefault="00EB5F7B" w:rsidP="006D1CDD">
      <w:pPr>
        <w:numPr>
          <w:ilvl w:val="0"/>
          <w:numId w:val="8"/>
        </w:numPr>
        <w:bidi w:val="0"/>
        <w:spacing w:before="0" w:after="160" w:line="240" w:lineRule="auto"/>
      </w:pPr>
      <w:r w:rsidRPr="00EB5F7B">
        <w:rPr>
          <w:b/>
          <w:bCs/>
        </w:rPr>
        <w:t xml:space="preserve">Daniel </w:t>
      </w:r>
      <w:proofErr w:type="spellStart"/>
      <w:r w:rsidRPr="00EB5F7B">
        <w:rPr>
          <w:b/>
          <w:bCs/>
        </w:rPr>
        <w:t>Yesharim</w:t>
      </w:r>
      <w:proofErr w:type="spellEnd"/>
      <w:r w:rsidRPr="00EB5F7B">
        <w:t>: Concentrated on the implementation and evaluation of supervised models, including Logistic Regression, Random Forest, Gradient Boosting, and SVM. Daniel also analyzed model performance, prepared the evaluation metrics, and contributed to explaining the results in a clear and insightful manner.</w:t>
      </w:r>
    </w:p>
    <w:p w14:paraId="67F3E731" w14:textId="77777777" w:rsidR="00EB5F7B" w:rsidRPr="00EB5F7B" w:rsidRDefault="00EB5F7B" w:rsidP="006D1CDD">
      <w:pPr>
        <w:bidi w:val="0"/>
        <w:spacing w:before="0" w:after="160" w:line="240" w:lineRule="auto"/>
        <w:rPr>
          <w:b/>
          <w:bCs/>
        </w:rPr>
      </w:pPr>
      <w:r w:rsidRPr="00EB5F7B">
        <w:rPr>
          <w:b/>
          <w:bCs/>
        </w:rPr>
        <w:t>Future Directions</w:t>
      </w:r>
    </w:p>
    <w:p w14:paraId="12F936B8" w14:textId="77777777" w:rsidR="00EB5F7B" w:rsidRPr="00EB5F7B" w:rsidRDefault="00EB5F7B" w:rsidP="006D1CDD">
      <w:pPr>
        <w:bidi w:val="0"/>
        <w:spacing w:before="0" w:after="160" w:line="240" w:lineRule="auto"/>
      </w:pPr>
      <w:r w:rsidRPr="00EB5F7B">
        <w:t xml:space="preserve">While this project achieved its primary goals, several avenues for future exploration emerged during the process. First, more advanced feature engineering could be applied, such as incorporating external data sources like rainfall or land-use patterns, to enrich the dataset and provide deeper context for water quality analysis. Second, exploring additional clustering methods, such as DBSCAN or Gaussian Mixture Models, might reveal more nuanced patterns in the data. Third, improving model interpretability through techniques like SHAP or LIME could enhance the understanding of individual predictions, particularly for non-compliant stations. Lastly, deploying the models in a real-time </w:t>
      </w:r>
      <w:r w:rsidRPr="00EB5F7B">
        <w:lastRenderedPageBreak/>
        <w:t>monitoring system could offer dynamic insights and facilitate timely interventions to address water quality issues.</w:t>
      </w:r>
    </w:p>
    <w:p w14:paraId="7DB4E43E" w14:textId="77777777" w:rsidR="00EB5F7B" w:rsidRPr="00EB5F7B" w:rsidRDefault="00EB5F7B" w:rsidP="006D1CDD">
      <w:pPr>
        <w:bidi w:val="0"/>
        <w:spacing w:before="0" w:after="160" w:line="240" w:lineRule="auto"/>
      </w:pPr>
      <w:r w:rsidRPr="00EB5F7B">
        <w:t>This project provided valuable experience in handling complex datasets, addressing practical challenges like missing data, and applying machine learning to a real-world problem. The lessons learned and the outcomes achieved set a solid foundation for future efforts to safeguard water quality and ensure compliance with environmental standards.</w:t>
      </w:r>
    </w:p>
    <w:p w14:paraId="745A931C" w14:textId="77777777" w:rsidR="00EB5F7B" w:rsidRPr="00EB5F7B" w:rsidRDefault="00EB5F7B" w:rsidP="006D1CDD">
      <w:pPr>
        <w:bidi w:val="0"/>
        <w:spacing w:before="0" w:after="160" w:line="240" w:lineRule="auto"/>
        <w:rPr>
          <w:rtl/>
        </w:rPr>
      </w:pPr>
    </w:p>
    <w:p w14:paraId="308E147F" w14:textId="77777777" w:rsidR="00EB5F7B" w:rsidRDefault="00EB5F7B" w:rsidP="006D1CDD">
      <w:pPr>
        <w:bidi w:val="0"/>
        <w:spacing w:line="240" w:lineRule="auto"/>
      </w:pPr>
    </w:p>
    <w:p w14:paraId="1F9BCF39" w14:textId="77777777" w:rsidR="00EB5F7B" w:rsidRPr="00EB5F7B" w:rsidRDefault="00EB5F7B" w:rsidP="006D1CDD">
      <w:pPr>
        <w:bidi w:val="0"/>
        <w:spacing w:line="240" w:lineRule="auto"/>
        <w:rPr>
          <w:rFonts w:hint="cs"/>
          <w:rtl/>
        </w:rPr>
      </w:pPr>
    </w:p>
    <w:p w14:paraId="2176D2E8" w14:textId="77777777" w:rsidR="00695ED1" w:rsidRDefault="00695ED1" w:rsidP="006D1CDD">
      <w:pPr>
        <w:bidi w:val="0"/>
        <w:spacing w:line="240" w:lineRule="auto"/>
      </w:pPr>
    </w:p>
    <w:p w14:paraId="20E2BB69" w14:textId="77777777" w:rsidR="00695ED1" w:rsidRPr="002F09D7" w:rsidRDefault="00695ED1" w:rsidP="006D1CDD">
      <w:pPr>
        <w:bidi w:val="0"/>
        <w:spacing w:before="0" w:after="160" w:line="240" w:lineRule="auto"/>
        <w:ind w:left="720"/>
      </w:pPr>
    </w:p>
    <w:p w14:paraId="75F09041" w14:textId="74DA51E8" w:rsidR="002F09D7" w:rsidRPr="002F09D7" w:rsidRDefault="002F09D7" w:rsidP="006D1CDD">
      <w:pPr>
        <w:bidi w:val="0"/>
        <w:spacing w:after="160" w:line="240" w:lineRule="auto"/>
      </w:pPr>
    </w:p>
    <w:p w14:paraId="7CE67E7F" w14:textId="77777777" w:rsidR="002F09D7" w:rsidRPr="00F003B0" w:rsidRDefault="002F09D7" w:rsidP="006D1CDD">
      <w:pPr>
        <w:bidi w:val="0"/>
        <w:spacing w:before="0" w:after="160" w:line="240" w:lineRule="auto"/>
      </w:pPr>
    </w:p>
    <w:p w14:paraId="070EEEB4" w14:textId="77777777" w:rsidR="00F003B0" w:rsidRPr="00F003B0" w:rsidRDefault="00F003B0" w:rsidP="00F003B0">
      <w:pPr>
        <w:jc w:val="right"/>
        <w:rPr>
          <w:rFonts w:hint="cs"/>
          <w:b/>
          <w:bCs/>
          <w:sz w:val="24"/>
          <w:szCs w:val="24"/>
          <w:u w:val="single"/>
          <w:rtl/>
        </w:rPr>
      </w:pPr>
    </w:p>
    <w:sectPr w:rsidR="00F003B0" w:rsidRPr="00F003B0" w:rsidSect="00157AD6">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560A" w14:textId="77777777" w:rsidR="00BA1DEA" w:rsidRDefault="00BA1DEA" w:rsidP="00F003B0">
      <w:pPr>
        <w:spacing w:before="0" w:after="0" w:line="240" w:lineRule="auto"/>
      </w:pPr>
      <w:r>
        <w:separator/>
      </w:r>
    </w:p>
  </w:endnote>
  <w:endnote w:type="continuationSeparator" w:id="0">
    <w:p w14:paraId="774A3C77" w14:textId="77777777" w:rsidR="00BA1DEA" w:rsidRDefault="00BA1DEA" w:rsidP="00F003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37233355"/>
      <w:docPartObj>
        <w:docPartGallery w:val="Page Numbers (Bottom of Page)"/>
        <w:docPartUnique/>
      </w:docPartObj>
    </w:sdtPr>
    <w:sdtContent>
      <w:sdt>
        <w:sdtPr>
          <w:rPr>
            <w:rtl/>
          </w:rPr>
          <w:id w:val="1728636285"/>
          <w:docPartObj>
            <w:docPartGallery w:val="Page Numbers (Top of Page)"/>
            <w:docPartUnique/>
          </w:docPartObj>
        </w:sdtPr>
        <w:sdtContent>
          <w:p w14:paraId="7F8FC828" w14:textId="77777777" w:rsidR="00F003B0" w:rsidRDefault="00F003B0" w:rsidP="00F003B0">
            <w:pPr>
              <w:pStyle w:val="af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7</w:t>
            </w:r>
            <w:r>
              <w:rPr>
                <w:b/>
                <w:bCs/>
                <w:sz w:val="24"/>
                <w:szCs w:val="24"/>
              </w:rPr>
              <w:fldChar w:fldCharType="end"/>
            </w:r>
          </w:p>
        </w:sdtContent>
      </w:sdt>
    </w:sdtContent>
  </w:sdt>
  <w:p w14:paraId="10EC7024" w14:textId="77777777" w:rsidR="00F003B0" w:rsidRDefault="00F003B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479A" w14:textId="77777777" w:rsidR="00BA1DEA" w:rsidRDefault="00BA1DEA" w:rsidP="00F003B0">
      <w:pPr>
        <w:spacing w:before="0" w:after="0" w:line="240" w:lineRule="auto"/>
      </w:pPr>
      <w:r>
        <w:separator/>
      </w:r>
    </w:p>
  </w:footnote>
  <w:footnote w:type="continuationSeparator" w:id="0">
    <w:p w14:paraId="784A6215" w14:textId="77777777" w:rsidR="00BA1DEA" w:rsidRDefault="00BA1DEA" w:rsidP="00F003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85D1" w14:textId="77777777" w:rsidR="00F003B0" w:rsidRDefault="00F003B0">
    <w:pPr>
      <w:pStyle w:val="ae"/>
      <w:rPr>
        <w:noProof/>
      </w:rPr>
    </w:pPr>
  </w:p>
  <w:p w14:paraId="7B50143D" w14:textId="24675805" w:rsidR="00F003B0" w:rsidRDefault="00F003B0">
    <w:pPr>
      <w:pStyle w:val="ae"/>
      <w:rPr>
        <w:noProof/>
        <w:rtl/>
      </w:rPr>
    </w:pPr>
    <w:r>
      <w:rPr>
        <w:noProof/>
      </w:rPr>
      <w:drawing>
        <wp:anchor distT="0" distB="0" distL="114300" distR="114300" simplePos="0" relativeHeight="251659264" behindDoc="0" locked="0" layoutInCell="1" allowOverlap="1" wp14:anchorId="2E9B7DE7" wp14:editId="399CF3C9">
          <wp:simplePos x="0" y="0"/>
          <wp:positionH relativeFrom="page">
            <wp:posOffset>107950</wp:posOffset>
          </wp:positionH>
          <wp:positionV relativeFrom="paragraph">
            <wp:posOffset>-393065</wp:posOffset>
          </wp:positionV>
          <wp:extent cx="2017395" cy="856615"/>
          <wp:effectExtent l="0" t="0" r="1905" b="635"/>
          <wp:wrapSquare wrapText="bothSides"/>
          <wp:docPr id="6" name="Picture 6" descr="תמונה שמכילה טקסט, גופן, לוגו,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תמונה שמכילה טקסט, גופן, לוגו, גרפיקה&#10;&#10;התיאור נוצר באופן אוטומט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7395" cy="856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F1FB0" w14:textId="123F781B" w:rsidR="00F003B0" w:rsidRDefault="00F003B0">
    <w:pPr>
      <w:pStyle w:val="ae"/>
      <w:rPr>
        <w:noProof/>
        <w:rtl/>
      </w:rPr>
    </w:pPr>
  </w:p>
  <w:p w14:paraId="5CDA6C2D" w14:textId="56F5286C" w:rsidR="00F003B0" w:rsidRDefault="00F003B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61D"/>
    <w:multiLevelType w:val="multilevel"/>
    <w:tmpl w:val="818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F3AA0"/>
    <w:multiLevelType w:val="multilevel"/>
    <w:tmpl w:val="B41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11392"/>
    <w:multiLevelType w:val="multilevel"/>
    <w:tmpl w:val="D9F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659DB"/>
    <w:multiLevelType w:val="multilevel"/>
    <w:tmpl w:val="E124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E26F9"/>
    <w:multiLevelType w:val="multilevel"/>
    <w:tmpl w:val="C0C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D6644"/>
    <w:multiLevelType w:val="multilevel"/>
    <w:tmpl w:val="153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60561"/>
    <w:multiLevelType w:val="multilevel"/>
    <w:tmpl w:val="0A72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64515F"/>
    <w:multiLevelType w:val="multilevel"/>
    <w:tmpl w:val="C9D2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551326">
    <w:abstractNumId w:val="6"/>
  </w:num>
  <w:num w:numId="2" w16cid:durableId="636029638">
    <w:abstractNumId w:val="7"/>
  </w:num>
  <w:num w:numId="3" w16cid:durableId="1932002255">
    <w:abstractNumId w:val="0"/>
  </w:num>
  <w:num w:numId="4" w16cid:durableId="442000998">
    <w:abstractNumId w:val="2"/>
  </w:num>
  <w:num w:numId="5" w16cid:durableId="1259093564">
    <w:abstractNumId w:val="1"/>
  </w:num>
  <w:num w:numId="6" w16cid:durableId="716855023">
    <w:abstractNumId w:val="4"/>
  </w:num>
  <w:num w:numId="7" w16cid:durableId="1263146067">
    <w:abstractNumId w:val="3"/>
  </w:num>
  <w:num w:numId="8" w16cid:durableId="1248613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22"/>
    <w:rsid w:val="00157AD6"/>
    <w:rsid w:val="002F09D7"/>
    <w:rsid w:val="004A1273"/>
    <w:rsid w:val="00695ED1"/>
    <w:rsid w:val="006D1CDD"/>
    <w:rsid w:val="00BA1DEA"/>
    <w:rsid w:val="00D37322"/>
    <w:rsid w:val="00E20085"/>
    <w:rsid w:val="00EB5F7B"/>
    <w:rsid w:val="00F003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C9F7"/>
  <w15:chartTrackingRefBased/>
  <w15:docId w15:val="{735EA63A-0962-4293-AA63-884EACA6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1CDD"/>
  </w:style>
  <w:style w:type="paragraph" w:styleId="1">
    <w:name w:val="heading 1"/>
    <w:basedOn w:val="a"/>
    <w:next w:val="a"/>
    <w:link w:val="10"/>
    <w:uiPriority w:val="9"/>
    <w:qFormat/>
    <w:rsid w:val="006D1CDD"/>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2">
    <w:name w:val="heading 2"/>
    <w:basedOn w:val="a"/>
    <w:next w:val="a"/>
    <w:link w:val="20"/>
    <w:uiPriority w:val="9"/>
    <w:semiHidden/>
    <w:unhideWhenUsed/>
    <w:qFormat/>
    <w:rsid w:val="006D1CDD"/>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3">
    <w:name w:val="heading 3"/>
    <w:basedOn w:val="a"/>
    <w:next w:val="a"/>
    <w:link w:val="30"/>
    <w:uiPriority w:val="9"/>
    <w:semiHidden/>
    <w:unhideWhenUsed/>
    <w:qFormat/>
    <w:rsid w:val="006D1CDD"/>
    <w:pPr>
      <w:pBdr>
        <w:top w:val="single" w:sz="6" w:space="2" w:color="FFCA08" w:themeColor="accent1"/>
      </w:pBdr>
      <w:spacing w:before="300" w:after="0"/>
      <w:outlineLvl w:val="2"/>
    </w:pPr>
    <w:rPr>
      <w:caps/>
      <w:color w:val="826600" w:themeColor="accent1" w:themeShade="7F"/>
      <w:spacing w:val="15"/>
    </w:rPr>
  </w:style>
  <w:style w:type="paragraph" w:styleId="4">
    <w:name w:val="heading 4"/>
    <w:basedOn w:val="a"/>
    <w:next w:val="a"/>
    <w:link w:val="40"/>
    <w:uiPriority w:val="9"/>
    <w:semiHidden/>
    <w:unhideWhenUsed/>
    <w:qFormat/>
    <w:rsid w:val="006D1CDD"/>
    <w:pPr>
      <w:pBdr>
        <w:top w:val="dotted" w:sz="6" w:space="2" w:color="FFCA08" w:themeColor="accent1"/>
      </w:pBdr>
      <w:spacing w:before="200" w:after="0"/>
      <w:outlineLvl w:val="3"/>
    </w:pPr>
    <w:rPr>
      <w:caps/>
      <w:color w:val="C49A00" w:themeColor="accent1" w:themeShade="BF"/>
      <w:spacing w:val="10"/>
    </w:rPr>
  </w:style>
  <w:style w:type="paragraph" w:styleId="5">
    <w:name w:val="heading 5"/>
    <w:basedOn w:val="a"/>
    <w:next w:val="a"/>
    <w:link w:val="50"/>
    <w:uiPriority w:val="9"/>
    <w:semiHidden/>
    <w:unhideWhenUsed/>
    <w:qFormat/>
    <w:rsid w:val="006D1CDD"/>
    <w:pPr>
      <w:pBdr>
        <w:bottom w:val="single" w:sz="6" w:space="1" w:color="FFCA08" w:themeColor="accent1"/>
      </w:pBdr>
      <w:spacing w:before="200" w:after="0"/>
      <w:outlineLvl w:val="4"/>
    </w:pPr>
    <w:rPr>
      <w:caps/>
      <w:color w:val="C49A00" w:themeColor="accent1" w:themeShade="BF"/>
      <w:spacing w:val="10"/>
    </w:rPr>
  </w:style>
  <w:style w:type="paragraph" w:styleId="6">
    <w:name w:val="heading 6"/>
    <w:basedOn w:val="a"/>
    <w:next w:val="a"/>
    <w:link w:val="60"/>
    <w:uiPriority w:val="9"/>
    <w:semiHidden/>
    <w:unhideWhenUsed/>
    <w:qFormat/>
    <w:rsid w:val="006D1CDD"/>
    <w:pPr>
      <w:pBdr>
        <w:bottom w:val="dotted" w:sz="6" w:space="1" w:color="FFCA08" w:themeColor="accent1"/>
      </w:pBdr>
      <w:spacing w:before="200" w:after="0"/>
      <w:outlineLvl w:val="5"/>
    </w:pPr>
    <w:rPr>
      <w:caps/>
      <w:color w:val="C49A00" w:themeColor="accent1" w:themeShade="BF"/>
      <w:spacing w:val="10"/>
    </w:rPr>
  </w:style>
  <w:style w:type="paragraph" w:styleId="7">
    <w:name w:val="heading 7"/>
    <w:basedOn w:val="a"/>
    <w:next w:val="a"/>
    <w:link w:val="70"/>
    <w:uiPriority w:val="9"/>
    <w:semiHidden/>
    <w:unhideWhenUsed/>
    <w:qFormat/>
    <w:rsid w:val="006D1CDD"/>
    <w:pPr>
      <w:spacing w:before="200" w:after="0"/>
      <w:outlineLvl w:val="6"/>
    </w:pPr>
    <w:rPr>
      <w:caps/>
      <w:color w:val="C49A00" w:themeColor="accent1" w:themeShade="BF"/>
      <w:spacing w:val="10"/>
    </w:rPr>
  </w:style>
  <w:style w:type="paragraph" w:styleId="8">
    <w:name w:val="heading 8"/>
    <w:basedOn w:val="a"/>
    <w:next w:val="a"/>
    <w:link w:val="80"/>
    <w:uiPriority w:val="9"/>
    <w:semiHidden/>
    <w:unhideWhenUsed/>
    <w:qFormat/>
    <w:rsid w:val="006D1CDD"/>
    <w:pPr>
      <w:spacing w:before="200" w:after="0"/>
      <w:outlineLvl w:val="7"/>
    </w:pPr>
    <w:rPr>
      <w:caps/>
      <w:spacing w:val="10"/>
      <w:sz w:val="18"/>
      <w:szCs w:val="18"/>
    </w:rPr>
  </w:style>
  <w:style w:type="paragraph" w:styleId="9">
    <w:name w:val="heading 9"/>
    <w:basedOn w:val="a"/>
    <w:next w:val="a"/>
    <w:link w:val="90"/>
    <w:uiPriority w:val="9"/>
    <w:semiHidden/>
    <w:unhideWhenUsed/>
    <w:qFormat/>
    <w:rsid w:val="006D1CDD"/>
    <w:pPr>
      <w:spacing w:before="200" w:after="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1CDD"/>
    <w:rPr>
      <w:caps/>
      <w:color w:val="FFFFFF" w:themeColor="background1"/>
      <w:spacing w:val="15"/>
      <w:sz w:val="22"/>
      <w:szCs w:val="22"/>
      <w:shd w:val="clear" w:color="auto" w:fill="FFCA08" w:themeFill="accent1"/>
    </w:rPr>
  </w:style>
  <w:style w:type="character" w:customStyle="1" w:styleId="20">
    <w:name w:val="כותרת 2 תו"/>
    <w:basedOn w:val="a0"/>
    <w:link w:val="2"/>
    <w:uiPriority w:val="9"/>
    <w:semiHidden/>
    <w:rsid w:val="006D1CDD"/>
    <w:rPr>
      <w:caps/>
      <w:spacing w:val="15"/>
      <w:shd w:val="clear" w:color="auto" w:fill="FFF4CD" w:themeFill="accent1" w:themeFillTint="33"/>
    </w:rPr>
  </w:style>
  <w:style w:type="character" w:customStyle="1" w:styleId="30">
    <w:name w:val="כותרת 3 תו"/>
    <w:basedOn w:val="a0"/>
    <w:link w:val="3"/>
    <w:uiPriority w:val="9"/>
    <w:semiHidden/>
    <w:rsid w:val="006D1CDD"/>
    <w:rPr>
      <w:caps/>
      <w:color w:val="826600" w:themeColor="accent1" w:themeShade="7F"/>
      <w:spacing w:val="15"/>
    </w:rPr>
  </w:style>
  <w:style w:type="character" w:customStyle="1" w:styleId="40">
    <w:name w:val="כותרת 4 תו"/>
    <w:basedOn w:val="a0"/>
    <w:link w:val="4"/>
    <w:uiPriority w:val="9"/>
    <w:semiHidden/>
    <w:rsid w:val="006D1CDD"/>
    <w:rPr>
      <w:caps/>
      <w:color w:val="C49A00" w:themeColor="accent1" w:themeShade="BF"/>
      <w:spacing w:val="10"/>
    </w:rPr>
  </w:style>
  <w:style w:type="character" w:customStyle="1" w:styleId="50">
    <w:name w:val="כותרת 5 תו"/>
    <w:basedOn w:val="a0"/>
    <w:link w:val="5"/>
    <w:uiPriority w:val="9"/>
    <w:semiHidden/>
    <w:rsid w:val="006D1CDD"/>
    <w:rPr>
      <w:caps/>
      <w:color w:val="C49A00" w:themeColor="accent1" w:themeShade="BF"/>
      <w:spacing w:val="10"/>
    </w:rPr>
  </w:style>
  <w:style w:type="character" w:customStyle="1" w:styleId="60">
    <w:name w:val="כותרת 6 תו"/>
    <w:basedOn w:val="a0"/>
    <w:link w:val="6"/>
    <w:uiPriority w:val="9"/>
    <w:semiHidden/>
    <w:rsid w:val="006D1CDD"/>
    <w:rPr>
      <w:caps/>
      <w:color w:val="C49A00" w:themeColor="accent1" w:themeShade="BF"/>
      <w:spacing w:val="10"/>
    </w:rPr>
  </w:style>
  <w:style w:type="character" w:customStyle="1" w:styleId="70">
    <w:name w:val="כותרת 7 תו"/>
    <w:basedOn w:val="a0"/>
    <w:link w:val="7"/>
    <w:uiPriority w:val="9"/>
    <w:semiHidden/>
    <w:rsid w:val="006D1CDD"/>
    <w:rPr>
      <w:caps/>
      <w:color w:val="C49A00" w:themeColor="accent1" w:themeShade="BF"/>
      <w:spacing w:val="10"/>
    </w:rPr>
  </w:style>
  <w:style w:type="character" w:customStyle="1" w:styleId="80">
    <w:name w:val="כותרת 8 תו"/>
    <w:basedOn w:val="a0"/>
    <w:link w:val="8"/>
    <w:uiPriority w:val="9"/>
    <w:semiHidden/>
    <w:rsid w:val="006D1CDD"/>
    <w:rPr>
      <w:caps/>
      <w:spacing w:val="10"/>
      <w:sz w:val="18"/>
      <w:szCs w:val="18"/>
    </w:rPr>
  </w:style>
  <w:style w:type="character" w:customStyle="1" w:styleId="90">
    <w:name w:val="כותרת 9 תו"/>
    <w:basedOn w:val="a0"/>
    <w:link w:val="9"/>
    <w:uiPriority w:val="9"/>
    <w:semiHidden/>
    <w:rsid w:val="006D1CDD"/>
    <w:rPr>
      <w:i/>
      <w:iCs/>
      <w:caps/>
      <w:spacing w:val="10"/>
      <w:sz w:val="18"/>
      <w:szCs w:val="18"/>
    </w:rPr>
  </w:style>
  <w:style w:type="paragraph" w:styleId="a3">
    <w:name w:val="Title"/>
    <w:basedOn w:val="a"/>
    <w:next w:val="a"/>
    <w:link w:val="a4"/>
    <w:uiPriority w:val="10"/>
    <w:qFormat/>
    <w:rsid w:val="006D1CDD"/>
    <w:pPr>
      <w:spacing w:before="0" w:after="0"/>
    </w:pPr>
    <w:rPr>
      <w:rFonts w:asciiTheme="majorHAnsi" w:eastAsiaTheme="majorEastAsia" w:hAnsiTheme="majorHAnsi" w:cstheme="majorBidi"/>
      <w:caps/>
      <w:color w:val="FFCA08" w:themeColor="accent1"/>
      <w:spacing w:val="10"/>
      <w:sz w:val="52"/>
      <w:szCs w:val="52"/>
    </w:rPr>
  </w:style>
  <w:style w:type="character" w:customStyle="1" w:styleId="a4">
    <w:name w:val="כותרת טקסט תו"/>
    <w:basedOn w:val="a0"/>
    <w:link w:val="a3"/>
    <w:uiPriority w:val="10"/>
    <w:rsid w:val="006D1CDD"/>
    <w:rPr>
      <w:rFonts w:asciiTheme="majorHAnsi" w:eastAsiaTheme="majorEastAsia" w:hAnsiTheme="majorHAnsi" w:cstheme="majorBidi"/>
      <w:caps/>
      <w:color w:val="FFCA08" w:themeColor="accent1"/>
      <w:spacing w:val="10"/>
      <w:sz w:val="52"/>
      <w:szCs w:val="52"/>
    </w:rPr>
  </w:style>
  <w:style w:type="paragraph" w:styleId="a5">
    <w:name w:val="Subtitle"/>
    <w:basedOn w:val="a"/>
    <w:next w:val="a"/>
    <w:link w:val="a6"/>
    <w:uiPriority w:val="11"/>
    <w:qFormat/>
    <w:rsid w:val="006D1CDD"/>
    <w:pPr>
      <w:spacing w:before="0" w:after="500" w:line="240" w:lineRule="auto"/>
    </w:pPr>
    <w:rPr>
      <w:caps/>
      <w:color w:val="595959" w:themeColor="text1" w:themeTint="A6"/>
      <w:spacing w:val="10"/>
      <w:sz w:val="21"/>
      <w:szCs w:val="21"/>
    </w:rPr>
  </w:style>
  <w:style w:type="character" w:customStyle="1" w:styleId="a6">
    <w:name w:val="כותרת משנה תו"/>
    <w:basedOn w:val="a0"/>
    <w:link w:val="a5"/>
    <w:uiPriority w:val="11"/>
    <w:rsid w:val="006D1CDD"/>
    <w:rPr>
      <w:caps/>
      <w:color w:val="595959" w:themeColor="text1" w:themeTint="A6"/>
      <w:spacing w:val="10"/>
      <w:sz w:val="21"/>
      <w:szCs w:val="21"/>
    </w:rPr>
  </w:style>
  <w:style w:type="paragraph" w:styleId="a7">
    <w:name w:val="Quote"/>
    <w:basedOn w:val="a"/>
    <w:next w:val="a"/>
    <w:link w:val="a8"/>
    <w:uiPriority w:val="29"/>
    <w:qFormat/>
    <w:rsid w:val="006D1CDD"/>
    <w:rPr>
      <w:i/>
      <w:iCs/>
      <w:sz w:val="24"/>
      <w:szCs w:val="24"/>
    </w:rPr>
  </w:style>
  <w:style w:type="character" w:customStyle="1" w:styleId="a8">
    <w:name w:val="ציטוט תו"/>
    <w:basedOn w:val="a0"/>
    <w:link w:val="a7"/>
    <w:uiPriority w:val="29"/>
    <w:rsid w:val="006D1CDD"/>
    <w:rPr>
      <w:i/>
      <w:iCs/>
      <w:sz w:val="24"/>
      <w:szCs w:val="24"/>
    </w:rPr>
  </w:style>
  <w:style w:type="paragraph" w:styleId="a9">
    <w:name w:val="List Paragraph"/>
    <w:basedOn w:val="a"/>
    <w:uiPriority w:val="34"/>
    <w:qFormat/>
    <w:rsid w:val="006D1CDD"/>
    <w:pPr>
      <w:ind w:left="720"/>
      <w:contextualSpacing/>
    </w:pPr>
  </w:style>
  <w:style w:type="character" w:styleId="aa">
    <w:name w:val="Intense Emphasis"/>
    <w:uiPriority w:val="21"/>
    <w:qFormat/>
    <w:rsid w:val="006D1CDD"/>
    <w:rPr>
      <w:b/>
      <w:bCs/>
      <w:caps/>
      <w:color w:val="826600" w:themeColor="accent1" w:themeShade="7F"/>
      <w:spacing w:val="10"/>
    </w:rPr>
  </w:style>
  <w:style w:type="paragraph" w:styleId="ab">
    <w:name w:val="Intense Quote"/>
    <w:basedOn w:val="a"/>
    <w:next w:val="a"/>
    <w:link w:val="ac"/>
    <w:uiPriority w:val="30"/>
    <w:qFormat/>
    <w:rsid w:val="006D1CDD"/>
    <w:pPr>
      <w:spacing w:before="240" w:after="240" w:line="240" w:lineRule="auto"/>
      <w:ind w:left="1080" w:right="1080"/>
      <w:jc w:val="center"/>
    </w:pPr>
    <w:rPr>
      <w:color w:val="FFCA08" w:themeColor="accent1"/>
      <w:sz w:val="24"/>
      <w:szCs w:val="24"/>
    </w:rPr>
  </w:style>
  <w:style w:type="character" w:customStyle="1" w:styleId="ac">
    <w:name w:val="ציטוט חזק תו"/>
    <w:basedOn w:val="a0"/>
    <w:link w:val="ab"/>
    <w:uiPriority w:val="30"/>
    <w:rsid w:val="006D1CDD"/>
    <w:rPr>
      <w:color w:val="FFCA08" w:themeColor="accent1"/>
      <w:sz w:val="24"/>
      <w:szCs w:val="24"/>
    </w:rPr>
  </w:style>
  <w:style w:type="character" w:styleId="ad">
    <w:name w:val="Intense Reference"/>
    <w:uiPriority w:val="32"/>
    <w:qFormat/>
    <w:rsid w:val="006D1CDD"/>
    <w:rPr>
      <w:b/>
      <w:bCs/>
      <w:i/>
      <w:iCs/>
      <w:caps/>
      <w:color w:val="FFCA08" w:themeColor="accent1"/>
    </w:rPr>
  </w:style>
  <w:style w:type="paragraph" w:styleId="ae">
    <w:name w:val="header"/>
    <w:basedOn w:val="a"/>
    <w:link w:val="af"/>
    <w:uiPriority w:val="99"/>
    <w:unhideWhenUsed/>
    <w:rsid w:val="00F003B0"/>
    <w:pPr>
      <w:tabs>
        <w:tab w:val="center" w:pos="4153"/>
        <w:tab w:val="right" w:pos="8306"/>
      </w:tabs>
      <w:spacing w:after="0" w:line="240" w:lineRule="auto"/>
    </w:pPr>
  </w:style>
  <w:style w:type="character" w:customStyle="1" w:styleId="af">
    <w:name w:val="כותרת עליונה תו"/>
    <w:basedOn w:val="a0"/>
    <w:link w:val="ae"/>
    <w:uiPriority w:val="99"/>
    <w:rsid w:val="00F003B0"/>
  </w:style>
  <w:style w:type="paragraph" w:styleId="af0">
    <w:name w:val="footer"/>
    <w:basedOn w:val="a"/>
    <w:link w:val="af1"/>
    <w:uiPriority w:val="99"/>
    <w:unhideWhenUsed/>
    <w:rsid w:val="00F003B0"/>
    <w:pPr>
      <w:tabs>
        <w:tab w:val="center" w:pos="4153"/>
        <w:tab w:val="right" w:pos="8306"/>
      </w:tabs>
      <w:spacing w:after="0" w:line="240" w:lineRule="auto"/>
    </w:pPr>
  </w:style>
  <w:style w:type="character" w:customStyle="1" w:styleId="af1">
    <w:name w:val="כותרת תחתונה תו"/>
    <w:basedOn w:val="a0"/>
    <w:link w:val="af0"/>
    <w:uiPriority w:val="99"/>
    <w:rsid w:val="00F003B0"/>
  </w:style>
  <w:style w:type="paragraph" w:customStyle="1" w:styleId="CoverpageCentered">
    <w:name w:val="Cover_page_Centered"/>
    <w:basedOn w:val="a"/>
    <w:rsid w:val="00F003B0"/>
    <w:pPr>
      <w:widowControl w:val="0"/>
      <w:bidi w:val="0"/>
      <w:spacing w:after="0" w:line="360" w:lineRule="auto"/>
      <w:jc w:val="center"/>
    </w:pPr>
    <w:rPr>
      <w:rFonts w:ascii="Arial" w:eastAsia="Times New Roman" w:hAnsi="Arial" w:cs="Times New Roman"/>
      <w:bCs/>
      <w:color w:val="000000" w:themeColor="text1"/>
      <w:sz w:val="22"/>
      <w:szCs w:val="18"/>
      <w:lang w:val="en-GB" w:eastAsia="de-DE" w:bidi="ar-SA"/>
    </w:rPr>
  </w:style>
  <w:style w:type="paragraph" w:styleId="NormalWeb">
    <w:name w:val="Normal (Web)"/>
    <w:basedOn w:val="a"/>
    <w:uiPriority w:val="99"/>
    <w:semiHidden/>
    <w:unhideWhenUsed/>
    <w:rsid w:val="00695ED1"/>
    <w:rPr>
      <w:rFonts w:ascii="Times New Roman" w:hAnsi="Times New Roman" w:cs="Times New Roman"/>
    </w:rPr>
  </w:style>
  <w:style w:type="paragraph" w:styleId="af2">
    <w:name w:val="caption"/>
    <w:basedOn w:val="a"/>
    <w:next w:val="a"/>
    <w:uiPriority w:val="35"/>
    <w:semiHidden/>
    <w:unhideWhenUsed/>
    <w:qFormat/>
    <w:rsid w:val="006D1CDD"/>
    <w:rPr>
      <w:b/>
      <w:bCs/>
      <w:color w:val="C49A00" w:themeColor="accent1" w:themeShade="BF"/>
      <w:sz w:val="16"/>
      <w:szCs w:val="16"/>
    </w:rPr>
  </w:style>
  <w:style w:type="character" w:styleId="af3">
    <w:name w:val="Strong"/>
    <w:uiPriority w:val="22"/>
    <w:qFormat/>
    <w:rsid w:val="006D1CDD"/>
    <w:rPr>
      <w:b/>
      <w:bCs/>
    </w:rPr>
  </w:style>
  <w:style w:type="character" w:styleId="af4">
    <w:name w:val="Emphasis"/>
    <w:uiPriority w:val="20"/>
    <w:qFormat/>
    <w:rsid w:val="006D1CDD"/>
    <w:rPr>
      <w:caps/>
      <w:color w:val="826600" w:themeColor="accent1" w:themeShade="7F"/>
      <w:spacing w:val="5"/>
    </w:rPr>
  </w:style>
  <w:style w:type="paragraph" w:styleId="af5">
    <w:name w:val="No Spacing"/>
    <w:uiPriority w:val="1"/>
    <w:qFormat/>
    <w:rsid w:val="006D1CDD"/>
    <w:pPr>
      <w:spacing w:after="0" w:line="240" w:lineRule="auto"/>
    </w:pPr>
  </w:style>
  <w:style w:type="character" w:styleId="af6">
    <w:name w:val="Subtle Emphasis"/>
    <w:uiPriority w:val="19"/>
    <w:qFormat/>
    <w:rsid w:val="006D1CDD"/>
    <w:rPr>
      <w:i/>
      <w:iCs/>
      <w:color w:val="826600" w:themeColor="accent1" w:themeShade="7F"/>
    </w:rPr>
  </w:style>
  <w:style w:type="character" w:styleId="af7">
    <w:name w:val="Subtle Reference"/>
    <w:uiPriority w:val="31"/>
    <w:qFormat/>
    <w:rsid w:val="006D1CDD"/>
    <w:rPr>
      <w:b/>
      <w:bCs/>
      <w:color w:val="FFCA08" w:themeColor="accent1"/>
    </w:rPr>
  </w:style>
  <w:style w:type="character" w:styleId="af8">
    <w:name w:val="Book Title"/>
    <w:uiPriority w:val="33"/>
    <w:qFormat/>
    <w:rsid w:val="006D1CDD"/>
    <w:rPr>
      <w:b/>
      <w:bCs/>
      <w:i/>
      <w:iCs/>
      <w:spacing w:val="0"/>
    </w:rPr>
  </w:style>
  <w:style w:type="paragraph" w:styleId="af9">
    <w:name w:val="TOC Heading"/>
    <w:basedOn w:val="1"/>
    <w:next w:val="a"/>
    <w:uiPriority w:val="39"/>
    <w:semiHidden/>
    <w:unhideWhenUsed/>
    <w:qFormat/>
    <w:rsid w:val="006D1C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3993">
      <w:bodyDiv w:val="1"/>
      <w:marLeft w:val="0"/>
      <w:marRight w:val="0"/>
      <w:marTop w:val="0"/>
      <w:marBottom w:val="0"/>
      <w:divBdr>
        <w:top w:val="none" w:sz="0" w:space="0" w:color="auto"/>
        <w:left w:val="none" w:sz="0" w:space="0" w:color="auto"/>
        <w:bottom w:val="none" w:sz="0" w:space="0" w:color="auto"/>
        <w:right w:val="none" w:sz="0" w:space="0" w:color="auto"/>
      </w:divBdr>
      <w:divsChild>
        <w:div w:id="1475441492">
          <w:marLeft w:val="0"/>
          <w:marRight w:val="0"/>
          <w:marTop w:val="0"/>
          <w:marBottom w:val="0"/>
          <w:divBdr>
            <w:top w:val="none" w:sz="0" w:space="0" w:color="auto"/>
            <w:left w:val="none" w:sz="0" w:space="0" w:color="auto"/>
            <w:bottom w:val="none" w:sz="0" w:space="0" w:color="auto"/>
            <w:right w:val="none" w:sz="0" w:space="0" w:color="auto"/>
          </w:divBdr>
        </w:div>
      </w:divsChild>
    </w:div>
    <w:div w:id="184176669">
      <w:bodyDiv w:val="1"/>
      <w:marLeft w:val="0"/>
      <w:marRight w:val="0"/>
      <w:marTop w:val="0"/>
      <w:marBottom w:val="0"/>
      <w:divBdr>
        <w:top w:val="none" w:sz="0" w:space="0" w:color="auto"/>
        <w:left w:val="none" w:sz="0" w:space="0" w:color="auto"/>
        <w:bottom w:val="none" w:sz="0" w:space="0" w:color="auto"/>
        <w:right w:val="none" w:sz="0" w:space="0" w:color="auto"/>
      </w:divBdr>
    </w:div>
    <w:div w:id="320618073">
      <w:bodyDiv w:val="1"/>
      <w:marLeft w:val="0"/>
      <w:marRight w:val="0"/>
      <w:marTop w:val="0"/>
      <w:marBottom w:val="0"/>
      <w:divBdr>
        <w:top w:val="none" w:sz="0" w:space="0" w:color="auto"/>
        <w:left w:val="none" w:sz="0" w:space="0" w:color="auto"/>
        <w:bottom w:val="none" w:sz="0" w:space="0" w:color="auto"/>
        <w:right w:val="none" w:sz="0" w:space="0" w:color="auto"/>
      </w:divBdr>
    </w:div>
    <w:div w:id="428164051">
      <w:bodyDiv w:val="1"/>
      <w:marLeft w:val="0"/>
      <w:marRight w:val="0"/>
      <w:marTop w:val="0"/>
      <w:marBottom w:val="0"/>
      <w:divBdr>
        <w:top w:val="none" w:sz="0" w:space="0" w:color="auto"/>
        <w:left w:val="none" w:sz="0" w:space="0" w:color="auto"/>
        <w:bottom w:val="none" w:sz="0" w:space="0" w:color="auto"/>
        <w:right w:val="none" w:sz="0" w:space="0" w:color="auto"/>
      </w:divBdr>
      <w:divsChild>
        <w:div w:id="462887455">
          <w:marLeft w:val="0"/>
          <w:marRight w:val="0"/>
          <w:marTop w:val="0"/>
          <w:marBottom w:val="0"/>
          <w:divBdr>
            <w:top w:val="none" w:sz="0" w:space="0" w:color="auto"/>
            <w:left w:val="none" w:sz="0" w:space="0" w:color="auto"/>
            <w:bottom w:val="none" w:sz="0" w:space="0" w:color="auto"/>
            <w:right w:val="none" w:sz="0" w:space="0" w:color="auto"/>
          </w:divBdr>
          <w:divsChild>
            <w:div w:id="1110391583">
              <w:marLeft w:val="0"/>
              <w:marRight w:val="0"/>
              <w:marTop w:val="0"/>
              <w:marBottom w:val="0"/>
              <w:divBdr>
                <w:top w:val="none" w:sz="0" w:space="0" w:color="auto"/>
                <w:left w:val="none" w:sz="0" w:space="0" w:color="auto"/>
                <w:bottom w:val="none" w:sz="0" w:space="0" w:color="auto"/>
                <w:right w:val="none" w:sz="0" w:space="0" w:color="auto"/>
              </w:divBdr>
              <w:divsChild>
                <w:div w:id="1687436834">
                  <w:marLeft w:val="0"/>
                  <w:marRight w:val="0"/>
                  <w:marTop w:val="0"/>
                  <w:marBottom w:val="0"/>
                  <w:divBdr>
                    <w:top w:val="none" w:sz="0" w:space="0" w:color="auto"/>
                    <w:left w:val="none" w:sz="0" w:space="0" w:color="auto"/>
                    <w:bottom w:val="none" w:sz="0" w:space="0" w:color="auto"/>
                    <w:right w:val="none" w:sz="0" w:space="0" w:color="auto"/>
                  </w:divBdr>
                  <w:divsChild>
                    <w:div w:id="1702588860">
                      <w:marLeft w:val="0"/>
                      <w:marRight w:val="0"/>
                      <w:marTop w:val="0"/>
                      <w:marBottom w:val="0"/>
                      <w:divBdr>
                        <w:top w:val="none" w:sz="0" w:space="0" w:color="auto"/>
                        <w:left w:val="none" w:sz="0" w:space="0" w:color="auto"/>
                        <w:bottom w:val="none" w:sz="0" w:space="0" w:color="auto"/>
                        <w:right w:val="none" w:sz="0" w:space="0" w:color="auto"/>
                      </w:divBdr>
                      <w:divsChild>
                        <w:div w:id="1746762973">
                          <w:marLeft w:val="0"/>
                          <w:marRight w:val="0"/>
                          <w:marTop w:val="0"/>
                          <w:marBottom w:val="0"/>
                          <w:divBdr>
                            <w:top w:val="none" w:sz="0" w:space="0" w:color="auto"/>
                            <w:left w:val="none" w:sz="0" w:space="0" w:color="auto"/>
                            <w:bottom w:val="none" w:sz="0" w:space="0" w:color="auto"/>
                            <w:right w:val="none" w:sz="0" w:space="0" w:color="auto"/>
                          </w:divBdr>
                          <w:divsChild>
                            <w:div w:id="1436098034">
                              <w:marLeft w:val="0"/>
                              <w:marRight w:val="0"/>
                              <w:marTop w:val="0"/>
                              <w:marBottom w:val="0"/>
                              <w:divBdr>
                                <w:top w:val="none" w:sz="0" w:space="0" w:color="auto"/>
                                <w:left w:val="none" w:sz="0" w:space="0" w:color="auto"/>
                                <w:bottom w:val="none" w:sz="0" w:space="0" w:color="auto"/>
                                <w:right w:val="none" w:sz="0" w:space="0" w:color="auto"/>
                              </w:divBdr>
                              <w:divsChild>
                                <w:div w:id="1253201094">
                                  <w:marLeft w:val="0"/>
                                  <w:marRight w:val="0"/>
                                  <w:marTop w:val="0"/>
                                  <w:marBottom w:val="0"/>
                                  <w:divBdr>
                                    <w:top w:val="none" w:sz="0" w:space="0" w:color="auto"/>
                                    <w:left w:val="none" w:sz="0" w:space="0" w:color="auto"/>
                                    <w:bottom w:val="none" w:sz="0" w:space="0" w:color="auto"/>
                                    <w:right w:val="none" w:sz="0" w:space="0" w:color="auto"/>
                                  </w:divBdr>
                                  <w:divsChild>
                                    <w:div w:id="1375153260">
                                      <w:marLeft w:val="0"/>
                                      <w:marRight w:val="0"/>
                                      <w:marTop w:val="0"/>
                                      <w:marBottom w:val="0"/>
                                      <w:divBdr>
                                        <w:top w:val="none" w:sz="0" w:space="0" w:color="auto"/>
                                        <w:left w:val="none" w:sz="0" w:space="0" w:color="auto"/>
                                        <w:bottom w:val="none" w:sz="0" w:space="0" w:color="auto"/>
                                        <w:right w:val="none" w:sz="0" w:space="0" w:color="auto"/>
                                      </w:divBdr>
                                      <w:divsChild>
                                        <w:div w:id="541985591">
                                          <w:marLeft w:val="0"/>
                                          <w:marRight w:val="0"/>
                                          <w:marTop w:val="0"/>
                                          <w:marBottom w:val="0"/>
                                          <w:divBdr>
                                            <w:top w:val="none" w:sz="0" w:space="0" w:color="auto"/>
                                            <w:left w:val="none" w:sz="0" w:space="0" w:color="auto"/>
                                            <w:bottom w:val="none" w:sz="0" w:space="0" w:color="auto"/>
                                            <w:right w:val="none" w:sz="0" w:space="0" w:color="auto"/>
                                          </w:divBdr>
                                          <w:divsChild>
                                            <w:div w:id="1003164797">
                                              <w:marLeft w:val="0"/>
                                              <w:marRight w:val="0"/>
                                              <w:marTop w:val="0"/>
                                              <w:marBottom w:val="0"/>
                                              <w:divBdr>
                                                <w:top w:val="none" w:sz="0" w:space="0" w:color="auto"/>
                                                <w:left w:val="none" w:sz="0" w:space="0" w:color="auto"/>
                                                <w:bottom w:val="none" w:sz="0" w:space="0" w:color="auto"/>
                                                <w:right w:val="none" w:sz="0" w:space="0" w:color="auto"/>
                                              </w:divBdr>
                                              <w:divsChild>
                                                <w:div w:id="1970551934">
                                                  <w:marLeft w:val="0"/>
                                                  <w:marRight w:val="0"/>
                                                  <w:marTop w:val="0"/>
                                                  <w:marBottom w:val="0"/>
                                                  <w:divBdr>
                                                    <w:top w:val="none" w:sz="0" w:space="0" w:color="auto"/>
                                                    <w:left w:val="none" w:sz="0" w:space="0" w:color="auto"/>
                                                    <w:bottom w:val="none" w:sz="0" w:space="0" w:color="auto"/>
                                                    <w:right w:val="none" w:sz="0" w:space="0" w:color="auto"/>
                                                  </w:divBdr>
                                                  <w:divsChild>
                                                    <w:div w:id="1555191070">
                                                      <w:marLeft w:val="0"/>
                                                      <w:marRight w:val="0"/>
                                                      <w:marTop w:val="0"/>
                                                      <w:marBottom w:val="0"/>
                                                      <w:divBdr>
                                                        <w:top w:val="none" w:sz="0" w:space="0" w:color="auto"/>
                                                        <w:left w:val="none" w:sz="0" w:space="0" w:color="auto"/>
                                                        <w:bottom w:val="none" w:sz="0" w:space="0" w:color="auto"/>
                                                        <w:right w:val="none" w:sz="0" w:space="0" w:color="auto"/>
                                                      </w:divBdr>
                                                      <w:divsChild>
                                                        <w:div w:id="14115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7300945">
      <w:bodyDiv w:val="1"/>
      <w:marLeft w:val="0"/>
      <w:marRight w:val="0"/>
      <w:marTop w:val="0"/>
      <w:marBottom w:val="0"/>
      <w:divBdr>
        <w:top w:val="none" w:sz="0" w:space="0" w:color="auto"/>
        <w:left w:val="none" w:sz="0" w:space="0" w:color="auto"/>
        <w:bottom w:val="none" w:sz="0" w:space="0" w:color="auto"/>
        <w:right w:val="none" w:sz="0" w:space="0" w:color="auto"/>
      </w:divBdr>
    </w:div>
    <w:div w:id="740374758">
      <w:bodyDiv w:val="1"/>
      <w:marLeft w:val="0"/>
      <w:marRight w:val="0"/>
      <w:marTop w:val="0"/>
      <w:marBottom w:val="0"/>
      <w:divBdr>
        <w:top w:val="none" w:sz="0" w:space="0" w:color="auto"/>
        <w:left w:val="none" w:sz="0" w:space="0" w:color="auto"/>
        <w:bottom w:val="none" w:sz="0" w:space="0" w:color="auto"/>
        <w:right w:val="none" w:sz="0" w:space="0" w:color="auto"/>
      </w:divBdr>
      <w:divsChild>
        <w:div w:id="205990145">
          <w:marLeft w:val="0"/>
          <w:marRight w:val="0"/>
          <w:marTop w:val="0"/>
          <w:marBottom w:val="0"/>
          <w:divBdr>
            <w:top w:val="none" w:sz="0" w:space="0" w:color="auto"/>
            <w:left w:val="none" w:sz="0" w:space="0" w:color="auto"/>
            <w:bottom w:val="none" w:sz="0" w:space="0" w:color="auto"/>
            <w:right w:val="none" w:sz="0" w:space="0" w:color="auto"/>
          </w:divBdr>
          <w:divsChild>
            <w:div w:id="2122138896">
              <w:marLeft w:val="0"/>
              <w:marRight w:val="0"/>
              <w:marTop w:val="0"/>
              <w:marBottom w:val="0"/>
              <w:divBdr>
                <w:top w:val="none" w:sz="0" w:space="0" w:color="auto"/>
                <w:left w:val="none" w:sz="0" w:space="0" w:color="auto"/>
                <w:bottom w:val="none" w:sz="0" w:space="0" w:color="auto"/>
                <w:right w:val="none" w:sz="0" w:space="0" w:color="auto"/>
              </w:divBdr>
              <w:divsChild>
                <w:div w:id="1176772133">
                  <w:marLeft w:val="0"/>
                  <w:marRight w:val="0"/>
                  <w:marTop w:val="0"/>
                  <w:marBottom w:val="0"/>
                  <w:divBdr>
                    <w:top w:val="none" w:sz="0" w:space="0" w:color="auto"/>
                    <w:left w:val="none" w:sz="0" w:space="0" w:color="auto"/>
                    <w:bottom w:val="none" w:sz="0" w:space="0" w:color="auto"/>
                    <w:right w:val="none" w:sz="0" w:space="0" w:color="auto"/>
                  </w:divBdr>
                  <w:divsChild>
                    <w:div w:id="538053041">
                      <w:marLeft w:val="0"/>
                      <w:marRight w:val="0"/>
                      <w:marTop w:val="0"/>
                      <w:marBottom w:val="0"/>
                      <w:divBdr>
                        <w:top w:val="none" w:sz="0" w:space="0" w:color="auto"/>
                        <w:left w:val="none" w:sz="0" w:space="0" w:color="auto"/>
                        <w:bottom w:val="none" w:sz="0" w:space="0" w:color="auto"/>
                        <w:right w:val="none" w:sz="0" w:space="0" w:color="auto"/>
                      </w:divBdr>
                      <w:divsChild>
                        <w:div w:id="220016797">
                          <w:marLeft w:val="0"/>
                          <w:marRight w:val="0"/>
                          <w:marTop w:val="0"/>
                          <w:marBottom w:val="0"/>
                          <w:divBdr>
                            <w:top w:val="none" w:sz="0" w:space="0" w:color="auto"/>
                            <w:left w:val="none" w:sz="0" w:space="0" w:color="auto"/>
                            <w:bottom w:val="none" w:sz="0" w:space="0" w:color="auto"/>
                            <w:right w:val="none" w:sz="0" w:space="0" w:color="auto"/>
                          </w:divBdr>
                          <w:divsChild>
                            <w:div w:id="494149791">
                              <w:marLeft w:val="0"/>
                              <w:marRight w:val="0"/>
                              <w:marTop w:val="0"/>
                              <w:marBottom w:val="0"/>
                              <w:divBdr>
                                <w:top w:val="none" w:sz="0" w:space="0" w:color="auto"/>
                                <w:left w:val="none" w:sz="0" w:space="0" w:color="auto"/>
                                <w:bottom w:val="none" w:sz="0" w:space="0" w:color="auto"/>
                                <w:right w:val="none" w:sz="0" w:space="0" w:color="auto"/>
                              </w:divBdr>
                              <w:divsChild>
                                <w:div w:id="399451469">
                                  <w:marLeft w:val="0"/>
                                  <w:marRight w:val="0"/>
                                  <w:marTop w:val="0"/>
                                  <w:marBottom w:val="0"/>
                                  <w:divBdr>
                                    <w:top w:val="none" w:sz="0" w:space="0" w:color="auto"/>
                                    <w:left w:val="none" w:sz="0" w:space="0" w:color="auto"/>
                                    <w:bottom w:val="none" w:sz="0" w:space="0" w:color="auto"/>
                                    <w:right w:val="none" w:sz="0" w:space="0" w:color="auto"/>
                                  </w:divBdr>
                                  <w:divsChild>
                                    <w:div w:id="1703091966">
                                      <w:marLeft w:val="0"/>
                                      <w:marRight w:val="0"/>
                                      <w:marTop w:val="0"/>
                                      <w:marBottom w:val="0"/>
                                      <w:divBdr>
                                        <w:top w:val="none" w:sz="0" w:space="0" w:color="auto"/>
                                        <w:left w:val="none" w:sz="0" w:space="0" w:color="auto"/>
                                        <w:bottom w:val="none" w:sz="0" w:space="0" w:color="auto"/>
                                        <w:right w:val="none" w:sz="0" w:space="0" w:color="auto"/>
                                      </w:divBdr>
                                      <w:divsChild>
                                        <w:div w:id="1729068006">
                                          <w:marLeft w:val="0"/>
                                          <w:marRight w:val="0"/>
                                          <w:marTop w:val="0"/>
                                          <w:marBottom w:val="0"/>
                                          <w:divBdr>
                                            <w:top w:val="none" w:sz="0" w:space="0" w:color="auto"/>
                                            <w:left w:val="none" w:sz="0" w:space="0" w:color="auto"/>
                                            <w:bottom w:val="none" w:sz="0" w:space="0" w:color="auto"/>
                                            <w:right w:val="none" w:sz="0" w:space="0" w:color="auto"/>
                                          </w:divBdr>
                                          <w:divsChild>
                                            <w:div w:id="916942898">
                                              <w:marLeft w:val="0"/>
                                              <w:marRight w:val="0"/>
                                              <w:marTop w:val="0"/>
                                              <w:marBottom w:val="0"/>
                                              <w:divBdr>
                                                <w:top w:val="none" w:sz="0" w:space="0" w:color="auto"/>
                                                <w:left w:val="none" w:sz="0" w:space="0" w:color="auto"/>
                                                <w:bottom w:val="none" w:sz="0" w:space="0" w:color="auto"/>
                                                <w:right w:val="none" w:sz="0" w:space="0" w:color="auto"/>
                                              </w:divBdr>
                                              <w:divsChild>
                                                <w:div w:id="327906624">
                                                  <w:marLeft w:val="0"/>
                                                  <w:marRight w:val="0"/>
                                                  <w:marTop w:val="0"/>
                                                  <w:marBottom w:val="0"/>
                                                  <w:divBdr>
                                                    <w:top w:val="none" w:sz="0" w:space="0" w:color="auto"/>
                                                    <w:left w:val="none" w:sz="0" w:space="0" w:color="auto"/>
                                                    <w:bottom w:val="none" w:sz="0" w:space="0" w:color="auto"/>
                                                    <w:right w:val="none" w:sz="0" w:space="0" w:color="auto"/>
                                                  </w:divBdr>
                                                  <w:divsChild>
                                                    <w:div w:id="1846044199">
                                                      <w:marLeft w:val="0"/>
                                                      <w:marRight w:val="0"/>
                                                      <w:marTop w:val="0"/>
                                                      <w:marBottom w:val="0"/>
                                                      <w:divBdr>
                                                        <w:top w:val="none" w:sz="0" w:space="0" w:color="auto"/>
                                                        <w:left w:val="none" w:sz="0" w:space="0" w:color="auto"/>
                                                        <w:bottom w:val="none" w:sz="0" w:space="0" w:color="auto"/>
                                                        <w:right w:val="none" w:sz="0" w:space="0" w:color="auto"/>
                                                      </w:divBdr>
                                                      <w:divsChild>
                                                        <w:div w:id="5404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885015">
      <w:bodyDiv w:val="1"/>
      <w:marLeft w:val="0"/>
      <w:marRight w:val="0"/>
      <w:marTop w:val="0"/>
      <w:marBottom w:val="0"/>
      <w:divBdr>
        <w:top w:val="none" w:sz="0" w:space="0" w:color="auto"/>
        <w:left w:val="none" w:sz="0" w:space="0" w:color="auto"/>
        <w:bottom w:val="none" w:sz="0" w:space="0" w:color="auto"/>
        <w:right w:val="none" w:sz="0" w:space="0" w:color="auto"/>
      </w:divBdr>
      <w:divsChild>
        <w:div w:id="756681987">
          <w:marLeft w:val="0"/>
          <w:marRight w:val="0"/>
          <w:marTop w:val="0"/>
          <w:marBottom w:val="0"/>
          <w:divBdr>
            <w:top w:val="none" w:sz="0" w:space="0" w:color="auto"/>
            <w:left w:val="none" w:sz="0" w:space="0" w:color="auto"/>
            <w:bottom w:val="none" w:sz="0" w:space="0" w:color="auto"/>
            <w:right w:val="none" w:sz="0" w:space="0" w:color="auto"/>
          </w:divBdr>
        </w:div>
      </w:divsChild>
    </w:div>
    <w:div w:id="1006832371">
      <w:bodyDiv w:val="1"/>
      <w:marLeft w:val="0"/>
      <w:marRight w:val="0"/>
      <w:marTop w:val="0"/>
      <w:marBottom w:val="0"/>
      <w:divBdr>
        <w:top w:val="none" w:sz="0" w:space="0" w:color="auto"/>
        <w:left w:val="none" w:sz="0" w:space="0" w:color="auto"/>
        <w:bottom w:val="none" w:sz="0" w:space="0" w:color="auto"/>
        <w:right w:val="none" w:sz="0" w:space="0" w:color="auto"/>
      </w:divBdr>
      <w:divsChild>
        <w:div w:id="1375538652">
          <w:marLeft w:val="0"/>
          <w:marRight w:val="0"/>
          <w:marTop w:val="0"/>
          <w:marBottom w:val="0"/>
          <w:divBdr>
            <w:top w:val="none" w:sz="0" w:space="0" w:color="auto"/>
            <w:left w:val="none" w:sz="0" w:space="0" w:color="auto"/>
            <w:bottom w:val="none" w:sz="0" w:space="0" w:color="auto"/>
            <w:right w:val="none" w:sz="0" w:space="0" w:color="auto"/>
          </w:divBdr>
          <w:divsChild>
            <w:div w:id="1523124120">
              <w:marLeft w:val="0"/>
              <w:marRight w:val="0"/>
              <w:marTop w:val="0"/>
              <w:marBottom w:val="0"/>
              <w:divBdr>
                <w:top w:val="none" w:sz="0" w:space="0" w:color="auto"/>
                <w:left w:val="none" w:sz="0" w:space="0" w:color="auto"/>
                <w:bottom w:val="none" w:sz="0" w:space="0" w:color="auto"/>
                <w:right w:val="none" w:sz="0" w:space="0" w:color="auto"/>
              </w:divBdr>
              <w:divsChild>
                <w:div w:id="1573733266">
                  <w:marLeft w:val="0"/>
                  <w:marRight w:val="0"/>
                  <w:marTop w:val="0"/>
                  <w:marBottom w:val="0"/>
                  <w:divBdr>
                    <w:top w:val="none" w:sz="0" w:space="0" w:color="auto"/>
                    <w:left w:val="none" w:sz="0" w:space="0" w:color="auto"/>
                    <w:bottom w:val="none" w:sz="0" w:space="0" w:color="auto"/>
                    <w:right w:val="none" w:sz="0" w:space="0" w:color="auto"/>
                  </w:divBdr>
                  <w:divsChild>
                    <w:div w:id="1089473229">
                      <w:marLeft w:val="0"/>
                      <w:marRight w:val="0"/>
                      <w:marTop w:val="0"/>
                      <w:marBottom w:val="0"/>
                      <w:divBdr>
                        <w:top w:val="none" w:sz="0" w:space="0" w:color="auto"/>
                        <w:left w:val="none" w:sz="0" w:space="0" w:color="auto"/>
                        <w:bottom w:val="none" w:sz="0" w:space="0" w:color="auto"/>
                        <w:right w:val="none" w:sz="0" w:space="0" w:color="auto"/>
                      </w:divBdr>
                      <w:divsChild>
                        <w:div w:id="510679878">
                          <w:marLeft w:val="0"/>
                          <w:marRight w:val="0"/>
                          <w:marTop w:val="0"/>
                          <w:marBottom w:val="0"/>
                          <w:divBdr>
                            <w:top w:val="none" w:sz="0" w:space="0" w:color="auto"/>
                            <w:left w:val="none" w:sz="0" w:space="0" w:color="auto"/>
                            <w:bottom w:val="none" w:sz="0" w:space="0" w:color="auto"/>
                            <w:right w:val="none" w:sz="0" w:space="0" w:color="auto"/>
                          </w:divBdr>
                          <w:divsChild>
                            <w:div w:id="1313022676">
                              <w:marLeft w:val="0"/>
                              <w:marRight w:val="0"/>
                              <w:marTop w:val="0"/>
                              <w:marBottom w:val="0"/>
                              <w:divBdr>
                                <w:top w:val="none" w:sz="0" w:space="0" w:color="auto"/>
                                <w:left w:val="none" w:sz="0" w:space="0" w:color="auto"/>
                                <w:bottom w:val="none" w:sz="0" w:space="0" w:color="auto"/>
                                <w:right w:val="none" w:sz="0" w:space="0" w:color="auto"/>
                              </w:divBdr>
                              <w:divsChild>
                                <w:div w:id="421487451">
                                  <w:marLeft w:val="0"/>
                                  <w:marRight w:val="0"/>
                                  <w:marTop w:val="0"/>
                                  <w:marBottom w:val="0"/>
                                  <w:divBdr>
                                    <w:top w:val="none" w:sz="0" w:space="0" w:color="auto"/>
                                    <w:left w:val="none" w:sz="0" w:space="0" w:color="auto"/>
                                    <w:bottom w:val="none" w:sz="0" w:space="0" w:color="auto"/>
                                    <w:right w:val="none" w:sz="0" w:space="0" w:color="auto"/>
                                  </w:divBdr>
                                  <w:divsChild>
                                    <w:div w:id="33193830">
                                      <w:marLeft w:val="0"/>
                                      <w:marRight w:val="0"/>
                                      <w:marTop w:val="0"/>
                                      <w:marBottom w:val="0"/>
                                      <w:divBdr>
                                        <w:top w:val="none" w:sz="0" w:space="0" w:color="auto"/>
                                        <w:left w:val="none" w:sz="0" w:space="0" w:color="auto"/>
                                        <w:bottom w:val="none" w:sz="0" w:space="0" w:color="auto"/>
                                        <w:right w:val="none" w:sz="0" w:space="0" w:color="auto"/>
                                      </w:divBdr>
                                      <w:divsChild>
                                        <w:div w:id="1474368927">
                                          <w:marLeft w:val="0"/>
                                          <w:marRight w:val="0"/>
                                          <w:marTop w:val="0"/>
                                          <w:marBottom w:val="0"/>
                                          <w:divBdr>
                                            <w:top w:val="none" w:sz="0" w:space="0" w:color="auto"/>
                                            <w:left w:val="none" w:sz="0" w:space="0" w:color="auto"/>
                                            <w:bottom w:val="none" w:sz="0" w:space="0" w:color="auto"/>
                                            <w:right w:val="none" w:sz="0" w:space="0" w:color="auto"/>
                                          </w:divBdr>
                                          <w:divsChild>
                                            <w:div w:id="1928462495">
                                              <w:marLeft w:val="0"/>
                                              <w:marRight w:val="0"/>
                                              <w:marTop w:val="0"/>
                                              <w:marBottom w:val="0"/>
                                              <w:divBdr>
                                                <w:top w:val="none" w:sz="0" w:space="0" w:color="auto"/>
                                                <w:left w:val="none" w:sz="0" w:space="0" w:color="auto"/>
                                                <w:bottom w:val="none" w:sz="0" w:space="0" w:color="auto"/>
                                                <w:right w:val="none" w:sz="0" w:space="0" w:color="auto"/>
                                              </w:divBdr>
                                              <w:divsChild>
                                                <w:div w:id="681707413">
                                                  <w:marLeft w:val="0"/>
                                                  <w:marRight w:val="0"/>
                                                  <w:marTop w:val="0"/>
                                                  <w:marBottom w:val="0"/>
                                                  <w:divBdr>
                                                    <w:top w:val="none" w:sz="0" w:space="0" w:color="auto"/>
                                                    <w:left w:val="none" w:sz="0" w:space="0" w:color="auto"/>
                                                    <w:bottom w:val="none" w:sz="0" w:space="0" w:color="auto"/>
                                                    <w:right w:val="none" w:sz="0" w:space="0" w:color="auto"/>
                                                  </w:divBdr>
                                                  <w:divsChild>
                                                    <w:div w:id="1142186772">
                                                      <w:marLeft w:val="0"/>
                                                      <w:marRight w:val="0"/>
                                                      <w:marTop w:val="0"/>
                                                      <w:marBottom w:val="0"/>
                                                      <w:divBdr>
                                                        <w:top w:val="none" w:sz="0" w:space="0" w:color="auto"/>
                                                        <w:left w:val="none" w:sz="0" w:space="0" w:color="auto"/>
                                                        <w:bottom w:val="none" w:sz="0" w:space="0" w:color="auto"/>
                                                        <w:right w:val="none" w:sz="0" w:space="0" w:color="auto"/>
                                                      </w:divBdr>
                                                      <w:divsChild>
                                                        <w:div w:id="966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605174">
      <w:bodyDiv w:val="1"/>
      <w:marLeft w:val="0"/>
      <w:marRight w:val="0"/>
      <w:marTop w:val="0"/>
      <w:marBottom w:val="0"/>
      <w:divBdr>
        <w:top w:val="none" w:sz="0" w:space="0" w:color="auto"/>
        <w:left w:val="none" w:sz="0" w:space="0" w:color="auto"/>
        <w:bottom w:val="none" w:sz="0" w:space="0" w:color="auto"/>
        <w:right w:val="none" w:sz="0" w:space="0" w:color="auto"/>
      </w:divBdr>
    </w:div>
    <w:div w:id="1072000247">
      <w:bodyDiv w:val="1"/>
      <w:marLeft w:val="0"/>
      <w:marRight w:val="0"/>
      <w:marTop w:val="0"/>
      <w:marBottom w:val="0"/>
      <w:divBdr>
        <w:top w:val="none" w:sz="0" w:space="0" w:color="auto"/>
        <w:left w:val="none" w:sz="0" w:space="0" w:color="auto"/>
        <w:bottom w:val="none" w:sz="0" w:space="0" w:color="auto"/>
        <w:right w:val="none" w:sz="0" w:space="0" w:color="auto"/>
      </w:divBdr>
    </w:div>
    <w:div w:id="1193030665">
      <w:bodyDiv w:val="1"/>
      <w:marLeft w:val="0"/>
      <w:marRight w:val="0"/>
      <w:marTop w:val="0"/>
      <w:marBottom w:val="0"/>
      <w:divBdr>
        <w:top w:val="none" w:sz="0" w:space="0" w:color="auto"/>
        <w:left w:val="none" w:sz="0" w:space="0" w:color="auto"/>
        <w:bottom w:val="none" w:sz="0" w:space="0" w:color="auto"/>
        <w:right w:val="none" w:sz="0" w:space="0" w:color="auto"/>
      </w:divBdr>
    </w:div>
    <w:div w:id="1210263891">
      <w:bodyDiv w:val="1"/>
      <w:marLeft w:val="0"/>
      <w:marRight w:val="0"/>
      <w:marTop w:val="0"/>
      <w:marBottom w:val="0"/>
      <w:divBdr>
        <w:top w:val="none" w:sz="0" w:space="0" w:color="auto"/>
        <w:left w:val="none" w:sz="0" w:space="0" w:color="auto"/>
        <w:bottom w:val="none" w:sz="0" w:space="0" w:color="auto"/>
        <w:right w:val="none" w:sz="0" w:space="0" w:color="auto"/>
      </w:divBdr>
    </w:div>
    <w:div w:id="1311835332">
      <w:bodyDiv w:val="1"/>
      <w:marLeft w:val="0"/>
      <w:marRight w:val="0"/>
      <w:marTop w:val="0"/>
      <w:marBottom w:val="0"/>
      <w:divBdr>
        <w:top w:val="none" w:sz="0" w:space="0" w:color="auto"/>
        <w:left w:val="none" w:sz="0" w:space="0" w:color="auto"/>
        <w:bottom w:val="none" w:sz="0" w:space="0" w:color="auto"/>
        <w:right w:val="none" w:sz="0" w:space="0" w:color="auto"/>
      </w:divBdr>
    </w:div>
    <w:div w:id="1316297004">
      <w:bodyDiv w:val="1"/>
      <w:marLeft w:val="0"/>
      <w:marRight w:val="0"/>
      <w:marTop w:val="0"/>
      <w:marBottom w:val="0"/>
      <w:divBdr>
        <w:top w:val="none" w:sz="0" w:space="0" w:color="auto"/>
        <w:left w:val="none" w:sz="0" w:space="0" w:color="auto"/>
        <w:bottom w:val="none" w:sz="0" w:space="0" w:color="auto"/>
        <w:right w:val="none" w:sz="0" w:space="0" w:color="auto"/>
      </w:divBdr>
    </w:div>
    <w:div w:id="1361664815">
      <w:bodyDiv w:val="1"/>
      <w:marLeft w:val="0"/>
      <w:marRight w:val="0"/>
      <w:marTop w:val="0"/>
      <w:marBottom w:val="0"/>
      <w:divBdr>
        <w:top w:val="none" w:sz="0" w:space="0" w:color="auto"/>
        <w:left w:val="none" w:sz="0" w:space="0" w:color="auto"/>
        <w:bottom w:val="none" w:sz="0" w:space="0" w:color="auto"/>
        <w:right w:val="none" w:sz="0" w:space="0" w:color="auto"/>
      </w:divBdr>
      <w:divsChild>
        <w:div w:id="1131829950">
          <w:marLeft w:val="0"/>
          <w:marRight w:val="0"/>
          <w:marTop w:val="0"/>
          <w:marBottom w:val="0"/>
          <w:divBdr>
            <w:top w:val="none" w:sz="0" w:space="0" w:color="auto"/>
            <w:left w:val="none" w:sz="0" w:space="0" w:color="auto"/>
            <w:bottom w:val="none" w:sz="0" w:space="0" w:color="auto"/>
            <w:right w:val="none" w:sz="0" w:space="0" w:color="auto"/>
          </w:divBdr>
        </w:div>
      </w:divsChild>
    </w:div>
    <w:div w:id="1440563803">
      <w:bodyDiv w:val="1"/>
      <w:marLeft w:val="0"/>
      <w:marRight w:val="0"/>
      <w:marTop w:val="0"/>
      <w:marBottom w:val="0"/>
      <w:divBdr>
        <w:top w:val="none" w:sz="0" w:space="0" w:color="auto"/>
        <w:left w:val="none" w:sz="0" w:space="0" w:color="auto"/>
        <w:bottom w:val="none" w:sz="0" w:space="0" w:color="auto"/>
        <w:right w:val="none" w:sz="0" w:space="0" w:color="auto"/>
      </w:divBdr>
    </w:div>
    <w:div w:id="1595897188">
      <w:bodyDiv w:val="1"/>
      <w:marLeft w:val="0"/>
      <w:marRight w:val="0"/>
      <w:marTop w:val="0"/>
      <w:marBottom w:val="0"/>
      <w:divBdr>
        <w:top w:val="none" w:sz="0" w:space="0" w:color="auto"/>
        <w:left w:val="none" w:sz="0" w:space="0" w:color="auto"/>
        <w:bottom w:val="none" w:sz="0" w:space="0" w:color="auto"/>
        <w:right w:val="none" w:sz="0" w:space="0" w:color="auto"/>
      </w:divBdr>
      <w:divsChild>
        <w:div w:id="1959332961">
          <w:marLeft w:val="0"/>
          <w:marRight w:val="0"/>
          <w:marTop w:val="0"/>
          <w:marBottom w:val="0"/>
          <w:divBdr>
            <w:top w:val="none" w:sz="0" w:space="0" w:color="auto"/>
            <w:left w:val="none" w:sz="0" w:space="0" w:color="auto"/>
            <w:bottom w:val="none" w:sz="0" w:space="0" w:color="auto"/>
            <w:right w:val="none" w:sz="0" w:space="0" w:color="auto"/>
          </w:divBdr>
          <w:divsChild>
            <w:div w:id="1366632707">
              <w:marLeft w:val="0"/>
              <w:marRight w:val="0"/>
              <w:marTop w:val="0"/>
              <w:marBottom w:val="0"/>
              <w:divBdr>
                <w:top w:val="none" w:sz="0" w:space="0" w:color="auto"/>
                <w:left w:val="none" w:sz="0" w:space="0" w:color="auto"/>
                <w:bottom w:val="none" w:sz="0" w:space="0" w:color="auto"/>
                <w:right w:val="none" w:sz="0" w:space="0" w:color="auto"/>
              </w:divBdr>
              <w:divsChild>
                <w:div w:id="1642614551">
                  <w:marLeft w:val="0"/>
                  <w:marRight w:val="0"/>
                  <w:marTop w:val="0"/>
                  <w:marBottom w:val="0"/>
                  <w:divBdr>
                    <w:top w:val="none" w:sz="0" w:space="0" w:color="auto"/>
                    <w:left w:val="none" w:sz="0" w:space="0" w:color="auto"/>
                    <w:bottom w:val="none" w:sz="0" w:space="0" w:color="auto"/>
                    <w:right w:val="none" w:sz="0" w:space="0" w:color="auto"/>
                  </w:divBdr>
                  <w:divsChild>
                    <w:div w:id="1262300986">
                      <w:marLeft w:val="0"/>
                      <w:marRight w:val="0"/>
                      <w:marTop w:val="0"/>
                      <w:marBottom w:val="0"/>
                      <w:divBdr>
                        <w:top w:val="none" w:sz="0" w:space="0" w:color="auto"/>
                        <w:left w:val="none" w:sz="0" w:space="0" w:color="auto"/>
                        <w:bottom w:val="none" w:sz="0" w:space="0" w:color="auto"/>
                        <w:right w:val="none" w:sz="0" w:space="0" w:color="auto"/>
                      </w:divBdr>
                      <w:divsChild>
                        <w:div w:id="365373371">
                          <w:marLeft w:val="0"/>
                          <w:marRight w:val="0"/>
                          <w:marTop w:val="0"/>
                          <w:marBottom w:val="0"/>
                          <w:divBdr>
                            <w:top w:val="none" w:sz="0" w:space="0" w:color="auto"/>
                            <w:left w:val="none" w:sz="0" w:space="0" w:color="auto"/>
                            <w:bottom w:val="none" w:sz="0" w:space="0" w:color="auto"/>
                            <w:right w:val="none" w:sz="0" w:space="0" w:color="auto"/>
                          </w:divBdr>
                          <w:divsChild>
                            <w:div w:id="1990204242">
                              <w:marLeft w:val="0"/>
                              <w:marRight w:val="0"/>
                              <w:marTop w:val="0"/>
                              <w:marBottom w:val="0"/>
                              <w:divBdr>
                                <w:top w:val="none" w:sz="0" w:space="0" w:color="auto"/>
                                <w:left w:val="none" w:sz="0" w:space="0" w:color="auto"/>
                                <w:bottom w:val="none" w:sz="0" w:space="0" w:color="auto"/>
                                <w:right w:val="none" w:sz="0" w:space="0" w:color="auto"/>
                              </w:divBdr>
                              <w:divsChild>
                                <w:div w:id="408506550">
                                  <w:marLeft w:val="0"/>
                                  <w:marRight w:val="0"/>
                                  <w:marTop w:val="0"/>
                                  <w:marBottom w:val="0"/>
                                  <w:divBdr>
                                    <w:top w:val="none" w:sz="0" w:space="0" w:color="auto"/>
                                    <w:left w:val="none" w:sz="0" w:space="0" w:color="auto"/>
                                    <w:bottom w:val="none" w:sz="0" w:space="0" w:color="auto"/>
                                    <w:right w:val="none" w:sz="0" w:space="0" w:color="auto"/>
                                  </w:divBdr>
                                  <w:divsChild>
                                    <w:div w:id="1033381935">
                                      <w:marLeft w:val="0"/>
                                      <w:marRight w:val="0"/>
                                      <w:marTop w:val="0"/>
                                      <w:marBottom w:val="0"/>
                                      <w:divBdr>
                                        <w:top w:val="none" w:sz="0" w:space="0" w:color="auto"/>
                                        <w:left w:val="none" w:sz="0" w:space="0" w:color="auto"/>
                                        <w:bottom w:val="none" w:sz="0" w:space="0" w:color="auto"/>
                                        <w:right w:val="none" w:sz="0" w:space="0" w:color="auto"/>
                                      </w:divBdr>
                                      <w:divsChild>
                                        <w:div w:id="790854406">
                                          <w:marLeft w:val="0"/>
                                          <w:marRight w:val="0"/>
                                          <w:marTop w:val="0"/>
                                          <w:marBottom w:val="0"/>
                                          <w:divBdr>
                                            <w:top w:val="none" w:sz="0" w:space="0" w:color="auto"/>
                                            <w:left w:val="none" w:sz="0" w:space="0" w:color="auto"/>
                                            <w:bottom w:val="none" w:sz="0" w:space="0" w:color="auto"/>
                                            <w:right w:val="none" w:sz="0" w:space="0" w:color="auto"/>
                                          </w:divBdr>
                                          <w:divsChild>
                                            <w:div w:id="1846941425">
                                              <w:marLeft w:val="0"/>
                                              <w:marRight w:val="0"/>
                                              <w:marTop w:val="0"/>
                                              <w:marBottom w:val="0"/>
                                              <w:divBdr>
                                                <w:top w:val="none" w:sz="0" w:space="0" w:color="auto"/>
                                                <w:left w:val="none" w:sz="0" w:space="0" w:color="auto"/>
                                                <w:bottom w:val="none" w:sz="0" w:space="0" w:color="auto"/>
                                                <w:right w:val="none" w:sz="0" w:space="0" w:color="auto"/>
                                              </w:divBdr>
                                              <w:divsChild>
                                                <w:div w:id="581453184">
                                                  <w:marLeft w:val="0"/>
                                                  <w:marRight w:val="0"/>
                                                  <w:marTop w:val="0"/>
                                                  <w:marBottom w:val="0"/>
                                                  <w:divBdr>
                                                    <w:top w:val="none" w:sz="0" w:space="0" w:color="auto"/>
                                                    <w:left w:val="none" w:sz="0" w:space="0" w:color="auto"/>
                                                    <w:bottom w:val="none" w:sz="0" w:space="0" w:color="auto"/>
                                                    <w:right w:val="none" w:sz="0" w:space="0" w:color="auto"/>
                                                  </w:divBdr>
                                                  <w:divsChild>
                                                    <w:div w:id="564612849">
                                                      <w:marLeft w:val="0"/>
                                                      <w:marRight w:val="0"/>
                                                      <w:marTop w:val="0"/>
                                                      <w:marBottom w:val="0"/>
                                                      <w:divBdr>
                                                        <w:top w:val="none" w:sz="0" w:space="0" w:color="auto"/>
                                                        <w:left w:val="none" w:sz="0" w:space="0" w:color="auto"/>
                                                        <w:bottom w:val="none" w:sz="0" w:space="0" w:color="auto"/>
                                                        <w:right w:val="none" w:sz="0" w:space="0" w:color="auto"/>
                                                      </w:divBdr>
                                                      <w:divsChild>
                                                        <w:div w:id="17842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542736">
      <w:bodyDiv w:val="1"/>
      <w:marLeft w:val="0"/>
      <w:marRight w:val="0"/>
      <w:marTop w:val="0"/>
      <w:marBottom w:val="0"/>
      <w:divBdr>
        <w:top w:val="none" w:sz="0" w:space="0" w:color="auto"/>
        <w:left w:val="none" w:sz="0" w:space="0" w:color="auto"/>
        <w:bottom w:val="none" w:sz="0" w:space="0" w:color="auto"/>
        <w:right w:val="none" w:sz="0" w:space="0" w:color="auto"/>
      </w:divBdr>
      <w:divsChild>
        <w:div w:id="312680242">
          <w:marLeft w:val="0"/>
          <w:marRight w:val="0"/>
          <w:marTop w:val="0"/>
          <w:marBottom w:val="0"/>
          <w:divBdr>
            <w:top w:val="none" w:sz="0" w:space="0" w:color="auto"/>
            <w:left w:val="none" w:sz="0" w:space="0" w:color="auto"/>
            <w:bottom w:val="none" w:sz="0" w:space="0" w:color="auto"/>
            <w:right w:val="none" w:sz="0" w:space="0" w:color="auto"/>
          </w:divBdr>
          <w:divsChild>
            <w:div w:id="854995899">
              <w:marLeft w:val="0"/>
              <w:marRight w:val="0"/>
              <w:marTop w:val="0"/>
              <w:marBottom w:val="0"/>
              <w:divBdr>
                <w:top w:val="none" w:sz="0" w:space="0" w:color="auto"/>
                <w:left w:val="none" w:sz="0" w:space="0" w:color="auto"/>
                <w:bottom w:val="none" w:sz="0" w:space="0" w:color="auto"/>
                <w:right w:val="none" w:sz="0" w:space="0" w:color="auto"/>
              </w:divBdr>
              <w:divsChild>
                <w:div w:id="403914574">
                  <w:marLeft w:val="0"/>
                  <w:marRight w:val="0"/>
                  <w:marTop w:val="0"/>
                  <w:marBottom w:val="0"/>
                  <w:divBdr>
                    <w:top w:val="none" w:sz="0" w:space="0" w:color="auto"/>
                    <w:left w:val="none" w:sz="0" w:space="0" w:color="auto"/>
                    <w:bottom w:val="none" w:sz="0" w:space="0" w:color="auto"/>
                    <w:right w:val="none" w:sz="0" w:space="0" w:color="auto"/>
                  </w:divBdr>
                  <w:divsChild>
                    <w:div w:id="2056269584">
                      <w:marLeft w:val="0"/>
                      <w:marRight w:val="0"/>
                      <w:marTop w:val="0"/>
                      <w:marBottom w:val="0"/>
                      <w:divBdr>
                        <w:top w:val="none" w:sz="0" w:space="0" w:color="auto"/>
                        <w:left w:val="none" w:sz="0" w:space="0" w:color="auto"/>
                        <w:bottom w:val="none" w:sz="0" w:space="0" w:color="auto"/>
                        <w:right w:val="none" w:sz="0" w:space="0" w:color="auto"/>
                      </w:divBdr>
                      <w:divsChild>
                        <w:div w:id="862088376">
                          <w:marLeft w:val="0"/>
                          <w:marRight w:val="0"/>
                          <w:marTop w:val="0"/>
                          <w:marBottom w:val="0"/>
                          <w:divBdr>
                            <w:top w:val="none" w:sz="0" w:space="0" w:color="auto"/>
                            <w:left w:val="none" w:sz="0" w:space="0" w:color="auto"/>
                            <w:bottom w:val="none" w:sz="0" w:space="0" w:color="auto"/>
                            <w:right w:val="none" w:sz="0" w:space="0" w:color="auto"/>
                          </w:divBdr>
                          <w:divsChild>
                            <w:div w:id="563688823">
                              <w:marLeft w:val="0"/>
                              <w:marRight w:val="0"/>
                              <w:marTop w:val="0"/>
                              <w:marBottom w:val="0"/>
                              <w:divBdr>
                                <w:top w:val="none" w:sz="0" w:space="0" w:color="auto"/>
                                <w:left w:val="none" w:sz="0" w:space="0" w:color="auto"/>
                                <w:bottom w:val="none" w:sz="0" w:space="0" w:color="auto"/>
                                <w:right w:val="none" w:sz="0" w:space="0" w:color="auto"/>
                              </w:divBdr>
                              <w:divsChild>
                                <w:div w:id="102464091">
                                  <w:marLeft w:val="0"/>
                                  <w:marRight w:val="0"/>
                                  <w:marTop w:val="0"/>
                                  <w:marBottom w:val="0"/>
                                  <w:divBdr>
                                    <w:top w:val="none" w:sz="0" w:space="0" w:color="auto"/>
                                    <w:left w:val="none" w:sz="0" w:space="0" w:color="auto"/>
                                    <w:bottom w:val="none" w:sz="0" w:space="0" w:color="auto"/>
                                    <w:right w:val="none" w:sz="0" w:space="0" w:color="auto"/>
                                  </w:divBdr>
                                  <w:divsChild>
                                    <w:div w:id="1269119847">
                                      <w:marLeft w:val="0"/>
                                      <w:marRight w:val="0"/>
                                      <w:marTop w:val="0"/>
                                      <w:marBottom w:val="0"/>
                                      <w:divBdr>
                                        <w:top w:val="none" w:sz="0" w:space="0" w:color="auto"/>
                                        <w:left w:val="none" w:sz="0" w:space="0" w:color="auto"/>
                                        <w:bottom w:val="none" w:sz="0" w:space="0" w:color="auto"/>
                                        <w:right w:val="none" w:sz="0" w:space="0" w:color="auto"/>
                                      </w:divBdr>
                                      <w:divsChild>
                                        <w:div w:id="1653635950">
                                          <w:marLeft w:val="0"/>
                                          <w:marRight w:val="0"/>
                                          <w:marTop w:val="0"/>
                                          <w:marBottom w:val="0"/>
                                          <w:divBdr>
                                            <w:top w:val="none" w:sz="0" w:space="0" w:color="auto"/>
                                            <w:left w:val="none" w:sz="0" w:space="0" w:color="auto"/>
                                            <w:bottom w:val="none" w:sz="0" w:space="0" w:color="auto"/>
                                            <w:right w:val="none" w:sz="0" w:space="0" w:color="auto"/>
                                          </w:divBdr>
                                          <w:divsChild>
                                            <w:div w:id="1179196567">
                                              <w:marLeft w:val="0"/>
                                              <w:marRight w:val="0"/>
                                              <w:marTop w:val="0"/>
                                              <w:marBottom w:val="0"/>
                                              <w:divBdr>
                                                <w:top w:val="none" w:sz="0" w:space="0" w:color="auto"/>
                                                <w:left w:val="none" w:sz="0" w:space="0" w:color="auto"/>
                                                <w:bottom w:val="none" w:sz="0" w:space="0" w:color="auto"/>
                                                <w:right w:val="none" w:sz="0" w:space="0" w:color="auto"/>
                                              </w:divBdr>
                                              <w:divsChild>
                                                <w:div w:id="771585141">
                                                  <w:marLeft w:val="0"/>
                                                  <w:marRight w:val="0"/>
                                                  <w:marTop w:val="0"/>
                                                  <w:marBottom w:val="0"/>
                                                  <w:divBdr>
                                                    <w:top w:val="none" w:sz="0" w:space="0" w:color="auto"/>
                                                    <w:left w:val="none" w:sz="0" w:space="0" w:color="auto"/>
                                                    <w:bottom w:val="none" w:sz="0" w:space="0" w:color="auto"/>
                                                    <w:right w:val="none" w:sz="0" w:space="0" w:color="auto"/>
                                                  </w:divBdr>
                                                  <w:divsChild>
                                                    <w:div w:id="141390280">
                                                      <w:marLeft w:val="0"/>
                                                      <w:marRight w:val="0"/>
                                                      <w:marTop w:val="0"/>
                                                      <w:marBottom w:val="0"/>
                                                      <w:divBdr>
                                                        <w:top w:val="none" w:sz="0" w:space="0" w:color="auto"/>
                                                        <w:left w:val="none" w:sz="0" w:space="0" w:color="auto"/>
                                                        <w:bottom w:val="none" w:sz="0" w:space="0" w:color="auto"/>
                                                        <w:right w:val="none" w:sz="0" w:space="0" w:color="auto"/>
                                                      </w:divBdr>
                                                      <w:divsChild>
                                                        <w:div w:id="18004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005264">
      <w:bodyDiv w:val="1"/>
      <w:marLeft w:val="0"/>
      <w:marRight w:val="0"/>
      <w:marTop w:val="0"/>
      <w:marBottom w:val="0"/>
      <w:divBdr>
        <w:top w:val="none" w:sz="0" w:space="0" w:color="auto"/>
        <w:left w:val="none" w:sz="0" w:space="0" w:color="auto"/>
        <w:bottom w:val="none" w:sz="0" w:space="0" w:color="auto"/>
        <w:right w:val="none" w:sz="0" w:space="0" w:color="auto"/>
      </w:divBdr>
      <w:divsChild>
        <w:div w:id="95440731">
          <w:marLeft w:val="0"/>
          <w:marRight w:val="0"/>
          <w:marTop w:val="0"/>
          <w:marBottom w:val="0"/>
          <w:divBdr>
            <w:top w:val="none" w:sz="0" w:space="0" w:color="auto"/>
            <w:left w:val="none" w:sz="0" w:space="0" w:color="auto"/>
            <w:bottom w:val="none" w:sz="0" w:space="0" w:color="auto"/>
            <w:right w:val="none" w:sz="0" w:space="0" w:color="auto"/>
          </w:divBdr>
          <w:divsChild>
            <w:div w:id="1070808952">
              <w:marLeft w:val="0"/>
              <w:marRight w:val="0"/>
              <w:marTop w:val="0"/>
              <w:marBottom w:val="0"/>
              <w:divBdr>
                <w:top w:val="none" w:sz="0" w:space="0" w:color="auto"/>
                <w:left w:val="none" w:sz="0" w:space="0" w:color="auto"/>
                <w:bottom w:val="none" w:sz="0" w:space="0" w:color="auto"/>
                <w:right w:val="none" w:sz="0" w:space="0" w:color="auto"/>
              </w:divBdr>
              <w:divsChild>
                <w:div w:id="280497244">
                  <w:marLeft w:val="0"/>
                  <w:marRight w:val="0"/>
                  <w:marTop w:val="0"/>
                  <w:marBottom w:val="0"/>
                  <w:divBdr>
                    <w:top w:val="none" w:sz="0" w:space="0" w:color="auto"/>
                    <w:left w:val="none" w:sz="0" w:space="0" w:color="auto"/>
                    <w:bottom w:val="none" w:sz="0" w:space="0" w:color="auto"/>
                    <w:right w:val="none" w:sz="0" w:space="0" w:color="auto"/>
                  </w:divBdr>
                  <w:divsChild>
                    <w:div w:id="2034375138">
                      <w:marLeft w:val="0"/>
                      <w:marRight w:val="0"/>
                      <w:marTop w:val="0"/>
                      <w:marBottom w:val="0"/>
                      <w:divBdr>
                        <w:top w:val="none" w:sz="0" w:space="0" w:color="auto"/>
                        <w:left w:val="none" w:sz="0" w:space="0" w:color="auto"/>
                        <w:bottom w:val="none" w:sz="0" w:space="0" w:color="auto"/>
                        <w:right w:val="none" w:sz="0" w:space="0" w:color="auto"/>
                      </w:divBdr>
                      <w:divsChild>
                        <w:div w:id="853810178">
                          <w:marLeft w:val="0"/>
                          <w:marRight w:val="0"/>
                          <w:marTop w:val="0"/>
                          <w:marBottom w:val="0"/>
                          <w:divBdr>
                            <w:top w:val="none" w:sz="0" w:space="0" w:color="auto"/>
                            <w:left w:val="none" w:sz="0" w:space="0" w:color="auto"/>
                            <w:bottom w:val="none" w:sz="0" w:space="0" w:color="auto"/>
                            <w:right w:val="none" w:sz="0" w:space="0" w:color="auto"/>
                          </w:divBdr>
                          <w:divsChild>
                            <w:div w:id="172451595">
                              <w:marLeft w:val="0"/>
                              <w:marRight w:val="0"/>
                              <w:marTop w:val="0"/>
                              <w:marBottom w:val="0"/>
                              <w:divBdr>
                                <w:top w:val="none" w:sz="0" w:space="0" w:color="auto"/>
                                <w:left w:val="none" w:sz="0" w:space="0" w:color="auto"/>
                                <w:bottom w:val="none" w:sz="0" w:space="0" w:color="auto"/>
                                <w:right w:val="none" w:sz="0" w:space="0" w:color="auto"/>
                              </w:divBdr>
                              <w:divsChild>
                                <w:div w:id="1099721672">
                                  <w:marLeft w:val="0"/>
                                  <w:marRight w:val="0"/>
                                  <w:marTop w:val="0"/>
                                  <w:marBottom w:val="0"/>
                                  <w:divBdr>
                                    <w:top w:val="none" w:sz="0" w:space="0" w:color="auto"/>
                                    <w:left w:val="none" w:sz="0" w:space="0" w:color="auto"/>
                                    <w:bottom w:val="none" w:sz="0" w:space="0" w:color="auto"/>
                                    <w:right w:val="none" w:sz="0" w:space="0" w:color="auto"/>
                                  </w:divBdr>
                                  <w:divsChild>
                                    <w:div w:id="677465051">
                                      <w:marLeft w:val="0"/>
                                      <w:marRight w:val="0"/>
                                      <w:marTop w:val="0"/>
                                      <w:marBottom w:val="0"/>
                                      <w:divBdr>
                                        <w:top w:val="none" w:sz="0" w:space="0" w:color="auto"/>
                                        <w:left w:val="none" w:sz="0" w:space="0" w:color="auto"/>
                                        <w:bottom w:val="none" w:sz="0" w:space="0" w:color="auto"/>
                                        <w:right w:val="none" w:sz="0" w:space="0" w:color="auto"/>
                                      </w:divBdr>
                                      <w:divsChild>
                                        <w:div w:id="646007451">
                                          <w:marLeft w:val="0"/>
                                          <w:marRight w:val="0"/>
                                          <w:marTop w:val="0"/>
                                          <w:marBottom w:val="0"/>
                                          <w:divBdr>
                                            <w:top w:val="none" w:sz="0" w:space="0" w:color="auto"/>
                                            <w:left w:val="none" w:sz="0" w:space="0" w:color="auto"/>
                                            <w:bottom w:val="none" w:sz="0" w:space="0" w:color="auto"/>
                                            <w:right w:val="none" w:sz="0" w:space="0" w:color="auto"/>
                                          </w:divBdr>
                                          <w:divsChild>
                                            <w:div w:id="1246036322">
                                              <w:marLeft w:val="0"/>
                                              <w:marRight w:val="0"/>
                                              <w:marTop w:val="0"/>
                                              <w:marBottom w:val="0"/>
                                              <w:divBdr>
                                                <w:top w:val="none" w:sz="0" w:space="0" w:color="auto"/>
                                                <w:left w:val="none" w:sz="0" w:space="0" w:color="auto"/>
                                                <w:bottom w:val="none" w:sz="0" w:space="0" w:color="auto"/>
                                                <w:right w:val="none" w:sz="0" w:space="0" w:color="auto"/>
                                              </w:divBdr>
                                              <w:divsChild>
                                                <w:div w:id="728963950">
                                                  <w:marLeft w:val="0"/>
                                                  <w:marRight w:val="0"/>
                                                  <w:marTop w:val="0"/>
                                                  <w:marBottom w:val="0"/>
                                                  <w:divBdr>
                                                    <w:top w:val="none" w:sz="0" w:space="0" w:color="auto"/>
                                                    <w:left w:val="none" w:sz="0" w:space="0" w:color="auto"/>
                                                    <w:bottom w:val="none" w:sz="0" w:space="0" w:color="auto"/>
                                                    <w:right w:val="none" w:sz="0" w:space="0" w:color="auto"/>
                                                  </w:divBdr>
                                                  <w:divsChild>
                                                    <w:div w:id="889076207">
                                                      <w:marLeft w:val="0"/>
                                                      <w:marRight w:val="0"/>
                                                      <w:marTop w:val="0"/>
                                                      <w:marBottom w:val="0"/>
                                                      <w:divBdr>
                                                        <w:top w:val="none" w:sz="0" w:space="0" w:color="auto"/>
                                                        <w:left w:val="none" w:sz="0" w:space="0" w:color="auto"/>
                                                        <w:bottom w:val="none" w:sz="0" w:space="0" w:color="auto"/>
                                                        <w:right w:val="none" w:sz="0" w:space="0" w:color="auto"/>
                                                      </w:divBdr>
                                                      <w:divsChild>
                                                        <w:div w:id="7540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883956">
      <w:bodyDiv w:val="1"/>
      <w:marLeft w:val="0"/>
      <w:marRight w:val="0"/>
      <w:marTop w:val="0"/>
      <w:marBottom w:val="0"/>
      <w:divBdr>
        <w:top w:val="none" w:sz="0" w:space="0" w:color="auto"/>
        <w:left w:val="none" w:sz="0" w:space="0" w:color="auto"/>
        <w:bottom w:val="none" w:sz="0" w:space="0" w:color="auto"/>
        <w:right w:val="none" w:sz="0" w:space="0" w:color="auto"/>
      </w:divBdr>
    </w:div>
    <w:div w:id="1954290669">
      <w:bodyDiv w:val="1"/>
      <w:marLeft w:val="0"/>
      <w:marRight w:val="0"/>
      <w:marTop w:val="0"/>
      <w:marBottom w:val="0"/>
      <w:divBdr>
        <w:top w:val="none" w:sz="0" w:space="0" w:color="auto"/>
        <w:left w:val="none" w:sz="0" w:space="0" w:color="auto"/>
        <w:bottom w:val="none" w:sz="0" w:space="0" w:color="auto"/>
        <w:right w:val="none" w:sz="0" w:space="0" w:color="auto"/>
      </w:divBdr>
      <w:divsChild>
        <w:div w:id="233440946">
          <w:marLeft w:val="0"/>
          <w:marRight w:val="0"/>
          <w:marTop w:val="0"/>
          <w:marBottom w:val="0"/>
          <w:divBdr>
            <w:top w:val="none" w:sz="0" w:space="0" w:color="auto"/>
            <w:left w:val="none" w:sz="0" w:space="0" w:color="auto"/>
            <w:bottom w:val="none" w:sz="0" w:space="0" w:color="auto"/>
            <w:right w:val="none" w:sz="0" w:space="0" w:color="auto"/>
          </w:divBdr>
        </w:div>
      </w:divsChild>
    </w:div>
    <w:div w:id="20630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ערכת נושא של Office 2013 - 2022">
  <a:themeElements>
    <a:clrScheme name="צהוב">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2887</Words>
  <Characters>14437</Characters>
  <Application>Microsoft Office Word</Application>
  <DocSecurity>0</DocSecurity>
  <Lines>120</Lines>
  <Paragraphs>34</Paragraphs>
  <ScaleCrop>false</ScaleCrop>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שירז חמו</dc:creator>
  <cp:keywords/>
  <dc:description/>
  <cp:lastModifiedBy>שירז חמו</cp:lastModifiedBy>
  <cp:revision>1</cp:revision>
  <dcterms:created xsi:type="dcterms:W3CDTF">2025-01-12T15:42:00Z</dcterms:created>
  <dcterms:modified xsi:type="dcterms:W3CDTF">2025-01-12T17:05:00Z</dcterms:modified>
</cp:coreProperties>
</file>