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bidi/>
        <w:spacing w:after="100" w:line="3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0"/>
          <w:szCs w:val="40"/>
          <w:rtl/>
        </w:rPr>
        <w:t xml:space="preserve">ربات معامله‌گر خودکار «پروژه زد»</w:t>
      </w:r>
    </w:p>
    <w:p>
      <w:pPr>
        <w:bidi/>
        <w:spacing w:after="60" w:line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E74B5"/>
          <w:sz w:val="26"/>
          <w:szCs w:val="26"/>
          <w:rtl/>
        </w:rPr>
        <w:t xml:space="preserve">خلاصه‌ی پروژه — نسخه‌ی کوتاه</w:t>
      </w:r>
    </w:p>
    <w:p>
      <w:pPr>
        <w:bidi/>
        <w:spacing w:after="300" w:line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20"/>
          <w:szCs w:val="20"/>
          <w:rtl/>
        </w:rPr>
        <w:t xml:space="preserve">تیر ۱۴۰۵ / ژوئیه ۲۰۲۶ — وضعیت: در حال تست دمو</w:t>
      </w:r>
    </w:p>
    <w:p>
      <w:pPr>
        <w:pBdr>
          <w:bottom w:val="single" w:color="2E74B5" w:sz="8"/>
        </w:pBdr>
        <w:spacing w:after="200" w:before="100"/>
      </w:pP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این پروژه چیست؟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یک ربات معامله‌گر کاملاً خودکار برای بازار فارکس و طلا که با استراتژی «زون‌های عرضه و تقاضا» کار می‌کند. ربات روی یک سرور مجازی (VPS) شبانه‌روز روشن است، به متاتریدر ۵ وصل می‌شود، چارت‌ها را زیر نظر می‌گیرد، سفارش می‌گذارد و مدیریت می‌کند — بدون دخالت انسان. همه‌ی اتفاقات هم لحظه‌به‌لحظه از طریق پیام‌رسان بله به گوشی گزارش می‌شود.</w:t>
      </w: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استراتژی در یک نگاه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قیمت وقتی از یک ناحیه‌ی تجمع سفارش (زون) با قدرت خارج می‌شود، در برگشتِ بعدی به همان ناحیه واکنش نشان می‌دهد. ربات این زون‌ها را روی چارت ۴ ساعته پیدا می‌کند، با روند روزانه و فیلتر بازار رنج می‌سنجد، و سفارش خرید/فروش را از قبل وسط زون می‌گذارد.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قانون</w:t>
            </w:r>
          </w:p>
        </w:tc>
        <w:tc>
          <w:tcPr>
            <w:tcW w:type="dxa" w:w="62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مقدار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نقطه‌ی ورود</w:t>
            </w:r>
          </w:p>
        </w:tc>
        <w:tc>
          <w:tcPr>
            <w:tcW w:type="dxa" w:w="62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۵۰٪ عمق زون (وسط زون)</w:t>
            </w:r>
          </w:p>
        </w:tc>
      </w:tr>
      <w:tr>
        <w:tc>
          <w:tcPr>
            <w:tcW w:type="dxa" w:w="28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حد ضرر</w:t>
            </w:r>
          </w:p>
        </w:tc>
        <w:tc>
          <w:tcPr>
            <w:tcW w:type="dxa" w:w="62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۲۵٪ ارتفاع زون، آن‌سوی انتهای زون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حد سود</w:t>
            </w:r>
          </w:p>
        </w:tc>
        <w:tc>
          <w:tcPr>
            <w:tcW w:type="dxa" w:w="62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۳ برابر ریسک (RR=3)</w:t>
            </w:r>
          </w:p>
        </w:tc>
      </w:tr>
      <w:tr>
        <w:tc>
          <w:tcPr>
            <w:tcW w:type="dxa" w:w="28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ریسک هر معامله</w:t>
            </w:r>
          </w:p>
        </w:tc>
        <w:tc>
          <w:tcPr>
            <w:tcW w:type="dxa" w:w="62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۰.۵٪ از موجودی حساب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سبد</w:t>
            </w:r>
          </w:p>
        </w:tc>
        <w:tc>
          <w:tcPr>
            <w:tcW w:type="dxa" w:w="62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۱۲ نماد منتخب (طلا + ۱۱ جفت‌ارز)</w:t>
            </w:r>
          </w:p>
        </w:tc>
      </w:tr>
      <w:tr>
        <w:tc>
          <w:tcPr>
            <w:tcW w:type="dxa" w:w="28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سقف‌ها</w:t>
            </w:r>
          </w:p>
        </w:tc>
        <w:tc>
          <w:tcPr>
            <w:tcW w:type="dxa" w:w="62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هر چارت حداکثر ۳ سفارش — حداکثر ۸ معامله‌ی باز در کل</w:t>
            </w:r>
          </w:p>
        </w:tc>
      </w:tr>
    </w:tbl>
    <w:p>
      <w:pPr>
        <w:spacing w:after="100"/>
      </w:pP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چه کارهایی انجام شده؟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بک‌تست علمی روی ۵.۵ سال دیتا و ۱۲ نماد، با حذف کامل خطاهای رایج (نگاه به آینده، سودهای خیالی، نادیده گرفتن هزینه‌ها).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آزمون کور: استراتژی روی دوره‌ای که در هیچ تصمیمی نقش نداشت هم سودده ماند — یعنی نتیجه شانسی نیست.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همه‌ی پارامترها (نقطه‌ی ورود، حد سود، فیلترها، سقف‌ها) نه با سلیقه بلکه با مقایسه‌ی عددی انتخاب شدند.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ربات ساخته شد؛ مغز ربات و مغز بک‌تست یک کد مشترک است، پس رفتارشان یکی است.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ضدضربه‌سازی: قطع اینترنت، کرش، ری‌استارت ویندوز — ربات خودش برمی‌گردد؛ حد ضرر و سود روی سرور بروکر است و با خاموشی هم پابرجاست.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گزارش‌دهی کامل به گوشی: هر معامله لحظه‌ای + گزارش روزانه، هفتگی و ماهانه به درصد.</w:t>
      </w: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نتیجه‌ی شبیه‌سازی (۵.۵ سال، با تنظیمات نهایی)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شاخص</w:t>
            </w:r>
          </w:p>
        </w:tc>
        <w:tc>
          <w:tcPr>
            <w:tcW w:type="dxa" w:w="48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مقدار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تعداد معاملات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۲,۳۷۰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درصد برد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۳۲٪ (با حد سود ۳ برابری، سربه‌سر = ۲۵٪)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بازده‌ی تجمعی شبیه‌سازی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E7B34"/>
                <w:sz w:val="20"/>
                <w:szCs w:val="20"/>
                <w:rtl/>
              </w:rPr>
              <w:t xml:space="preserve">+۶۲۳٪ (میانگین سالانه ~۴۳٪ مرکب)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حداکثر افت سرمایه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۱۷.۶٪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بدترین ماه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B00020"/>
                <w:sz w:val="20"/>
                <w:szCs w:val="20"/>
                <w:rtl/>
              </w:rPr>
              <w:t xml:space="preserve">-۶.۹٪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فاکتور سود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۱.۲۷</w:t>
            </w:r>
          </w:p>
        </w:tc>
      </w:tr>
    </w:tbl>
    <w:p>
      <w:pPr>
        <w:spacing w:after="60"/>
      </w:pP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B00020"/>
          <w:sz w:val="20"/>
          <w:szCs w:val="20"/>
          <w:rtl/>
        </w:rPr>
        <w:t xml:space="preserve">⚠️ این اعداد نتیجه‌ی شبیه‌سازی روی گذشته‌اند، نه تضمین آینده. تست دموی زنده در جریان است تا رفتار واقعی ربات با شبیه‌سازی تطبیق داده شود.</w:t>
      </w: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الان کجاییم و بعدش چه؟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اکنون: ربات روی حساب دمو (پول مجازی) در بازار واقعی معامله می‌کند — بدون هیچ ریسک مالی.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قدم بعد: پس از چند هفته، معاملات دمو مو‌به‌مو با بک‌تست همان بازه مقایسه می‌شود.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اگر تطبیق تأیید شد: شروع معامله‌ی واقعی با ریسک کم و افزایش پله‌پله.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2026-07-20T22:46:38.911Z</dcterms:created>
  <dcterms:modified xsi:type="dcterms:W3CDTF">2026-07-20T22:46:38.911Z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