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2895B" w14:textId="415ACC30" w:rsidR="00FB124F" w:rsidRPr="008C3608" w:rsidRDefault="00D66671" w:rsidP="00FB124F">
      <w:pPr>
        <w:suppressLineNumbers/>
        <w:autoSpaceDE w:val="0"/>
        <w:autoSpaceDN w:val="0"/>
        <w:bidi w:val="0"/>
        <w:adjustRightInd w:val="0"/>
        <w:spacing w:after="0" w:line="480" w:lineRule="auto"/>
        <w:jc w:val="center"/>
        <w:rPr>
          <w:rFonts w:cs="Arial"/>
          <w:b/>
          <w:bCs/>
          <w:color w:val="222222"/>
          <w:sz w:val="24"/>
          <w:szCs w:val="24"/>
          <w:shd w:val="clear" w:color="auto" w:fill="FFFFFF"/>
        </w:rPr>
      </w:pPr>
      <w:r>
        <w:rPr>
          <w:rFonts w:cs="Times New Roman"/>
          <w:b/>
          <w:bCs/>
          <w:color w:val="000000"/>
          <w:sz w:val="24"/>
          <w:szCs w:val="24"/>
        </w:rPr>
        <w:t>Supplementary Materials</w:t>
      </w:r>
      <w:r w:rsidR="00BA110F">
        <w:rPr>
          <w:rFonts w:cs="Arial"/>
          <w:b/>
          <w:bCs/>
          <w:color w:val="222222"/>
          <w:sz w:val="24"/>
          <w:szCs w:val="24"/>
          <w:shd w:val="clear" w:color="auto" w:fill="FFFFFF"/>
        </w:rPr>
        <w:t xml:space="preserve"> (SM)</w:t>
      </w:r>
    </w:p>
    <w:p w14:paraId="7F9EB499" w14:textId="77777777" w:rsidR="00BA110F" w:rsidRDefault="00BA110F" w:rsidP="00BA110F">
      <w:pPr>
        <w:pBdr>
          <w:top w:val="nil"/>
          <w:left w:val="nil"/>
          <w:bottom w:val="nil"/>
          <w:right w:val="nil"/>
          <w:between w:val="nil"/>
        </w:pBdr>
        <w:bidi w:val="0"/>
        <w:spacing w:after="0" w:line="480" w:lineRule="auto"/>
        <w:jc w:val="center"/>
        <w:rPr>
          <w:b/>
          <w:color w:val="222222"/>
          <w:sz w:val="24"/>
          <w:szCs w:val="24"/>
          <w:highlight w:val="white"/>
        </w:rPr>
      </w:pPr>
      <w:r>
        <w:rPr>
          <w:b/>
          <w:color w:val="222222"/>
          <w:sz w:val="24"/>
          <w:szCs w:val="24"/>
          <w:highlight w:val="white"/>
        </w:rPr>
        <w:t>Reinforcement from Sensorimotor Predictability in Major Depression</w:t>
      </w:r>
    </w:p>
    <w:p w14:paraId="7C89FC5A" w14:textId="66C8DB71" w:rsidR="00FB124F" w:rsidRPr="00624125" w:rsidRDefault="00FB124F" w:rsidP="00BA110F">
      <w:pPr>
        <w:suppressLineNumbers/>
        <w:autoSpaceDE w:val="0"/>
        <w:autoSpaceDN w:val="0"/>
        <w:bidi w:val="0"/>
        <w:adjustRightInd w:val="0"/>
        <w:spacing w:after="0" w:line="480" w:lineRule="auto"/>
        <w:rPr>
          <w:rFonts w:cs="Times New Roman"/>
          <w:color w:val="000000"/>
          <w:sz w:val="24"/>
          <w:szCs w:val="24"/>
        </w:rPr>
      </w:pPr>
      <w:r w:rsidRPr="00624125">
        <w:rPr>
          <w:rFonts w:cs="Times New Roman"/>
          <w:color w:val="000000"/>
          <w:sz w:val="23"/>
          <w:szCs w:val="23"/>
        </w:rPr>
        <w:t xml:space="preserve">The </w:t>
      </w:r>
      <w:r w:rsidR="00BA110F">
        <w:rPr>
          <w:rFonts w:cs="Times New Roman"/>
          <w:color w:val="000000"/>
          <w:sz w:val="24"/>
          <w:szCs w:val="24"/>
        </w:rPr>
        <w:t>SM</w:t>
      </w:r>
      <w:r w:rsidRPr="00624125">
        <w:rPr>
          <w:rFonts w:cs="Times New Roman"/>
          <w:color w:val="000000"/>
          <w:sz w:val="24"/>
          <w:szCs w:val="24"/>
        </w:rPr>
        <w:t xml:space="preserve"> is composed of the following sections: </w:t>
      </w:r>
    </w:p>
    <w:p w14:paraId="254C4377" w14:textId="05A4C163" w:rsidR="004E1EFA" w:rsidRPr="004E1EFA" w:rsidRDefault="00CB764C" w:rsidP="00FB124F">
      <w:pPr>
        <w:pStyle w:val="FootnoteText"/>
        <w:numPr>
          <w:ilvl w:val="0"/>
          <w:numId w:val="5"/>
        </w:numPr>
        <w:suppressLineNumbers/>
        <w:bidi w:val="0"/>
        <w:spacing w:line="480" w:lineRule="auto"/>
        <w:ind w:left="720"/>
        <w:jc w:val="both"/>
        <w:rPr>
          <w:rFonts w:asciiTheme="minorHAnsi" w:hAnsiTheme="minorHAnsi" w:cstheme="majorBidi"/>
          <w:sz w:val="24"/>
          <w:szCs w:val="24"/>
        </w:rPr>
      </w:pPr>
      <w:bookmarkStart w:id="0" w:name="_Hlk18825533"/>
      <w:r>
        <w:rPr>
          <w:rFonts w:asciiTheme="minorHAnsi" w:hAnsiTheme="minorHAnsi" w:cstheme="majorBidi"/>
          <w:sz w:val="24"/>
          <w:szCs w:val="24"/>
        </w:rPr>
        <w:t xml:space="preserve">Participants' </w:t>
      </w:r>
      <w:r w:rsidR="004E1EFA">
        <w:rPr>
          <w:rFonts w:asciiTheme="minorHAnsi" w:hAnsiTheme="minorHAnsi" w:cstheme="majorBidi"/>
          <w:sz w:val="24"/>
          <w:szCs w:val="24"/>
        </w:rPr>
        <w:t xml:space="preserve">Medication Status </w:t>
      </w:r>
    </w:p>
    <w:p w14:paraId="54A30274" w14:textId="20C79FDA" w:rsidR="00FB124F" w:rsidRPr="00A41863" w:rsidRDefault="00FB124F" w:rsidP="004E1EFA">
      <w:pPr>
        <w:pStyle w:val="FootnoteText"/>
        <w:numPr>
          <w:ilvl w:val="0"/>
          <w:numId w:val="5"/>
        </w:numPr>
        <w:suppressLineNumbers/>
        <w:bidi w:val="0"/>
        <w:spacing w:line="480" w:lineRule="auto"/>
        <w:ind w:left="720"/>
        <w:jc w:val="both"/>
        <w:rPr>
          <w:rFonts w:asciiTheme="minorHAnsi" w:hAnsiTheme="minorHAnsi" w:cstheme="majorBidi"/>
          <w:sz w:val="24"/>
          <w:szCs w:val="24"/>
        </w:rPr>
      </w:pPr>
      <w:r w:rsidRPr="00A41863">
        <w:rPr>
          <w:rFonts w:cs="Times New Roman"/>
          <w:sz w:val="24"/>
          <w:szCs w:val="24"/>
        </w:rPr>
        <w:t>Additional analyses</w:t>
      </w:r>
    </w:p>
    <w:bookmarkEnd w:id="0"/>
    <w:p w14:paraId="0CA1FC6D" w14:textId="77777777" w:rsidR="00FB124F" w:rsidRPr="00A41863" w:rsidRDefault="00FB124F" w:rsidP="00FB124F">
      <w:pPr>
        <w:pStyle w:val="FootnoteText"/>
        <w:numPr>
          <w:ilvl w:val="0"/>
          <w:numId w:val="16"/>
        </w:numPr>
        <w:suppressLineNumbers/>
        <w:bidi w:val="0"/>
        <w:spacing w:line="480" w:lineRule="auto"/>
        <w:ind w:left="993" w:hanging="283"/>
        <w:jc w:val="both"/>
        <w:rPr>
          <w:rFonts w:asciiTheme="minorHAnsi" w:hAnsiTheme="minorHAnsi" w:cstheme="majorBidi"/>
          <w:sz w:val="24"/>
          <w:szCs w:val="24"/>
        </w:rPr>
      </w:pPr>
      <w:r w:rsidRPr="00A41863">
        <w:rPr>
          <w:rFonts w:asciiTheme="minorHAnsi" w:hAnsiTheme="minorHAnsi" w:cstheme="majorBidi"/>
          <w:sz w:val="24"/>
          <w:szCs w:val="24"/>
        </w:rPr>
        <w:t>Accuracy Level</w:t>
      </w:r>
    </w:p>
    <w:p w14:paraId="3D5DA4BC" w14:textId="77777777" w:rsidR="00FB124F" w:rsidRDefault="00FB124F" w:rsidP="00FB124F">
      <w:pPr>
        <w:pStyle w:val="FootnoteText"/>
        <w:numPr>
          <w:ilvl w:val="0"/>
          <w:numId w:val="16"/>
        </w:numPr>
        <w:suppressLineNumbers/>
        <w:bidi w:val="0"/>
        <w:spacing w:line="480" w:lineRule="auto"/>
        <w:ind w:left="993" w:hanging="283"/>
        <w:jc w:val="both"/>
        <w:rPr>
          <w:rFonts w:asciiTheme="minorHAnsi" w:hAnsiTheme="minorHAnsi" w:cstheme="majorBidi"/>
          <w:sz w:val="24"/>
          <w:szCs w:val="24"/>
        </w:rPr>
      </w:pPr>
      <w:r w:rsidRPr="00A41863">
        <w:rPr>
          <w:rFonts w:asciiTheme="minorHAnsi" w:hAnsiTheme="minorHAnsi" w:cstheme="majorBidi"/>
          <w:sz w:val="24"/>
          <w:szCs w:val="24"/>
        </w:rPr>
        <w:t xml:space="preserve">Correlations of Self-Reported Measures </w:t>
      </w:r>
      <w:r>
        <w:rPr>
          <w:rFonts w:asciiTheme="minorHAnsi" w:hAnsiTheme="minorHAnsi" w:cstheme="majorBidi"/>
          <w:sz w:val="24"/>
          <w:szCs w:val="24"/>
        </w:rPr>
        <w:t>and</w:t>
      </w:r>
      <w:r w:rsidRPr="00A41863">
        <w:rPr>
          <w:rFonts w:asciiTheme="minorHAnsi" w:hAnsiTheme="minorHAnsi" w:cstheme="majorBidi"/>
          <w:sz w:val="24"/>
          <w:szCs w:val="24"/>
        </w:rPr>
        <w:t xml:space="preserve"> Mean RT</w:t>
      </w:r>
    </w:p>
    <w:p w14:paraId="4C85908B" w14:textId="77777777" w:rsidR="00FB124F" w:rsidRPr="00CE2AFD" w:rsidRDefault="00FB124F" w:rsidP="00FB124F">
      <w:pPr>
        <w:pStyle w:val="FootnoteText"/>
        <w:numPr>
          <w:ilvl w:val="0"/>
          <w:numId w:val="16"/>
        </w:numPr>
        <w:suppressLineNumbers/>
        <w:bidi w:val="0"/>
        <w:spacing w:line="480" w:lineRule="auto"/>
        <w:ind w:left="993" w:hanging="283"/>
        <w:jc w:val="both"/>
        <w:rPr>
          <w:rFonts w:asciiTheme="minorHAnsi" w:hAnsiTheme="minorHAnsi" w:cstheme="majorBidi"/>
          <w:sz w:val="24"/>
          <w:szCs w:val="24"/>
        </w:rPr>
      </w:pPr>
      <w:r w:rsidRPr="00CE2AFD">
        <w:rPr>
          <w:rFonts w:asciiTheme="minorHAnsi" w:hAnsiTheme="minorHAnsi" w:cstheme="majorBidi"/>
          <w:sz w:val="24"/>
          <w:szCs w:val="24"/>
        </w:rPr>
        <w:t>Distribution</w:t>
      </w:r>
      <w:r w:rsidRPr="00CE2AFD" w:rsidDel="00175462">
        <w:rPr>
          <w:rFonts w:asciiTheme="minorHAnsi" w:hAnsiTheme="minorHAnsi" w:cstheme="majorBidi"/>
          <w:sz w:val="24"/>
          <w:szCs w:val="24"/>
        </w:rPr>
        <w:t xml:space="preserve"> </w:t>
      </w:r>
      <w:r>
        <w:rPr>
          <w:rFonts w:asciiTheme="minorHAnsi" w:hAnsiTheme="minorHAnsi" w:cstheme="majorBidi"/>
          <w:sz w:val="24"/>
          <w:szCs w:val="24"/>
        </w:rPr>
        <w:t>of D</w:t>
      </w:r>
      <w:r w:rsidRPr="00CE2AFD">
        <w:rPr>
          <w:rFonts w:asciiTheme="minorHAnsi" w:hAnsiTheme="minorHAnsi" w:cstheme="majorBidi"/>
          <w:sz w:val="24"/>
          <w:szCs w:val="24"/>
        </w:rPr>
        <w:t xml:space="preserve">epression </w:t>
      </w:r>
      <w:r>
        <w:rPr>
          <w:rFonts w:asciiTheme="minorHAnsi" w:hAnsiTheme="minorHAnsi" w:cstheme="majorBidi"/>
          <w:sz w:val="24"/>
          <w:szCs w:val="24"/>
        </w:rPr>
        <w:t>L</w:t>
      </w:r>
      <w:r w:rsidRPr="00CE2AFD">
        <w:rPr>
          <w:rFonts w:asciiTheme="minorHAnsi" w:hAnsiTheme="minorHAnsi" w:cstheme="majorBidi"/>
          <w:sz w:val="24"/>
          <w:szCs w:val="24"/>
        </w:rPr>
        <w:t xml:space="preserve">evel: HRSD &amp; BDI  </w:t>
      </w:r>
    </w:p>
    <w:p w14:paraId="3B0712F1" w14:textId="77777777" w:rsidR="00FB124F" w:rsidRPr="00A41863" w:rsidRDefault="00FB124F" w:rsidP="00FB124F">
      <w:pPr>
        <w:pStyle w:val="FootnoteText"/>
        <w:numPr>
          <w:ilvl w:val="0"/>
          <w:numId w:val="5"/>
        </w:numPr>
        <w:suppressLineNumbers/>
        <w:bidi w:val="0"/>
        <w:spacing w:line="480" w:lineRule="auto"/>
        <w:ind w:left="720"/>
        <w:jc w:val="both"/>
        <w:rPr>
          <w:rFonts w:asciiTheme="minorHAnsi" w:hAnsiTheme="minorHAnsi" w:cstheme="majorBidi"/>
          <w:sz w:val="24"/>
          <w:szCs w:val="24"/>
        </w:rPr>
      </w:pPr>
      <w:r w:rsidRPr="00A41863">
        <w:rPr>
          <w:rFonts w:asciiTheme="minorHAnsi" w:hAnsiTheme="minorHAnsi" w:cstheme="majorBidi"/>
          <w:sz w:val="24"/>
          <w:szCs w:val="24"/>
        </w:rPr>
        <w:t>Bayesian Model Comparison</w:t>
      </w:r>
    </w:p>
    <w:p w14:paraId="196E775A" w14:textId="77777777" w:rsidR="00FB124F" w:rsidRPr="00A41863" w:rsidRDefault="00FB124F" w:rsidP="00FB124F">
      <w:pPr>
        <w:pStyle w:val="FootnoteText"/>
        <w:numPr>
          <w:ilvl w:val="0"/>
          <w:numId w:val="5"/>
        </w:numPr>
        <w:suppressLineNumbers/>
        <w:bidi w:val="0"/>
        <w:spacing w:line="480" w:lineRule="auto"/>
        <w:ind w:left="720"/>
        <w:jc w:val="both"/>
        <w:rPr>
          <w:rFonts w:asciiTheme="minorHAnsi" w:hAnsiTheme="minorHAnsi" w:cstheme="majorBidi"/>
          <w:sz w:val="24"/>
          <w:szCs w:val="24"/>
        </w:rPr>
      </w:pPr>
      <w:r w:rsidRPr="00A41863">
        <w:rPr>
          <w:rFonts w:asciiTheme="minorHAnsi" w:hAnsiTheme="minorHAnsi" w:cstheme="majorBidi"/>
          <w:sz w:val="24"/>
          <w:szCs w:val="24"/>
        </w:rPr>
        <w:t>Unfiltered Results</w:t>
      </w:r>
    </w:p>
    <w:p w14:paraId="3DE57C55" w14:textId="77777777" w:rsidR="00FB124F" w:rsidRPr="00A41863" w:rsidRDefault="00FB124F" w:rsidP="00FB124F">
      <w:pPr>
        <w:pStyle w:val="FootnoteText"/>
        <w:numPr>
          <w:ilvl w:val="0"/>
          <w:numId w:val="5"/>
        </w:numPr>
        <w:suppressLineNumbers/>
        <w:bidi w:val="0"/>
        <w:spacing w:line="480" w:lineRule="auto"/>
        <w:ind w:left="720"/>
        <w:jc w:val="both"/>
        <w:rPr>
          <w:rFonts w:asciiTheme="minorHAnsi" w:hAnsiTheme="minorHAnsi" w:cstheme="majorBidi"/>
          <w:sz w:val="24"/>
          <w:szCs w:val="24"/>
        </w:rPr>
      </w:pPr>
      <w:r w:rsidRPr="00A41863">
        <w:rPr>
          <w:rFonts w:asciiTheme="minorHAnsi" w:hAnsiTheme="minorHAnsi" w:cstheme="majorBidi"/>
          <w:sz w:val="24"/>
          <w:szCs w:val="24"/>
        </w:rPr>
        <w:t>Additional Models</w:t>
      </w:r>
    </w:p>
    <w:p w14:paraId="27DF8B0B" w14:textId="77777777" w:rsidR="00FB124F" w:rsidRPr="00A41863" w:rsidRDefault="00FB124F" w:rsidP="00FB124F">
      <w:pPr>
        <w:pStyle w:val="FootnoteText"/>
        <w:numPr>
          <w:ilvl w:val="0"/>
          <w:numId w:val="18"/>
        </w:numPr>
        <w:suppressLineNumbers/>
        <w:bidi w:val="0"/>
        <w:spacing w:line="480" w:lineRule="auto"/>
        <w:jc w:val="both"/>
        <w:rPr>
          <w:rFonts w:asciiTheme="minorHAnsi" w:hAnsiTheme="minorHAnsi" w:cstheme="majorBidi"/>
          <w:sz w:val="24"/>
          <w:szCs w:val="24"/>
        </w:rPr>
      </w:pPr>
      <w:r w:rsidRPr="00A41863">
        <w:rPr>
          <w:rFonts w:asciiTheme="minorHAnsi" w:hAnsiTheme="minorHAnsi" w:cstheme="majorBidi"/>
          <w:sz w:val="24"/>
          <w:szCs w:val="24"/>
        </w:rPr>
        <w:t>Lower HRSD Cut</w:t>
      </w:r>
      <w:r>
        <w:rPr>
          <w:rFonts w:asciiTheme="minorHAnsi" w:hAnsiTheme="minorHAnsi" w:cstheme="majorBidi"/>
          <w:sz w:val="24"/>
          <w:szCs w:val="24"/>
        </w:rPr>
        <w:t>-Point</w:t>
      </w:r>
      <w:r w:rsidRPr="00A41863">
        <w:rPr>
          <w:rFonts w:asciiTheme="minorHAnsi" w:hAnsiTheme="minorHAnsi" w:cstheme="majorBidi"/>
          <w:sz w:val="24"/>
          <w:szCs w:val="24"/>
        </w:rPr>
        <w:t xml:space="preserve"> (HRSD&gt;7)</w:t>
      </w:r>
    </w:p>
    <w:p w14:paraId="45E5E762" w14:textId="77777777" w:rsidR="00FB124F" w:rsidRPr="00A41863" w:rsidRDefault="00FB124F" w:rsidP="00FB124F">
      <w:pPr>
        <w:pStyle w:val="FootnoteText"/>
        <w:numPr>
          <w:ilvl w:val="0"/>
          <w:numId w:val="18"/>
        </w:numPr>
        <w:suppressLineNumbers/>
        <w:bidi w:val="0"/>
        <w:spacing w:line="480" w:lineRule="auto"/>
        <w:jc w:val="both"/>
        <w:rPr>
          <w:rFonts w:asciiTheme="minorHAnsi" w:hAnsiTheme="minorHAnsi" w:cstheme="majorBidi"/>
          <w:sz w:val="24"/>
          <w:szCs w:val="24"/>
        </w:rPr>
      </w:pPr>
      <w:r>
        <w:rPr>
          <w:rFonts w:asciiTheme="minorHAnsi" w:hAnsiTheme="minorHAnsi" w:cstheme="majorBidi"/>
          <w:sz w:val="24"/>
          <w:szCs w:val="24"/>
        </w:rPr>
        <w:t xml:space="preserve">Post hoc Testing of </w:t>
      </w:r>
      <w:r w:rsidRPr="00A41863">
        <w:rPr>
          <w:rFonts w:asciiTheme="minorHAnsi" w:hAnsiTheme="minorHAnsi" w:cstheme="majorBidi"/>
          <w:sz w:val="24"/>
          <w:szCs w:val="24"/>
        </w:rPr>
        <w:t>Psychomotor Retardation as a Predictor of RT</w:t>
      </w:r>
    </w:p>
    <w:p w14:paraId="1FEA71E5" w14:textId="77777777" w:rsidR="00FB124F" w:rsidRPr="00A41863" w:rsidRDefault="00FB124F" w:rsidP="00FB124F">
      <w:pPr>
        <w:pStyle w:val="FootnoteText"/>
        <w:numPr>
          <w:ilvl w:val="0"/>
          <w:numId w:val="5"/>
        </w:numPr>
        <w:suppressLineNumbers/>
        <w:bidi w:val="0"/>
        <w:spacing w:line="480" w:lineRule="auto"/>
        <w:ind w:left="720"/>
        <w:jc w:val="both"/>
        <w:rPr>
          <w:rFonts w:asciiTheme="minorHAnsi" w:hAnsiTheme="minorHAnsi" w:cstheme="majorBidi"/>
          <w:sz w:val="24"/>
          <w:szCs w:val="24"/>
        </w:rPr>
      </w:pPr>
      <w:r>
        <w:rPr>
          <w:rFonts w:asciiTheme="minorHAnsi" w:hAnsiTheme="minorHAnsi" w:cstheme="majorBidi"/>
          <w:sz w:val="24"/>
          <w:szCs w:val="24"/>
        </w:rPr>
        <w:t>D</w:t>
      </w:r>
      <w:r w:rsidRPr="00A41863">
        <w:rPr>
          <w:rFonts w:asciiTheme="minorHAnsi" w:hAnsiTheme="minorHAnsi" w:cstheme="majorBidi"/>
          <w:sz w:val="24"/>
          <w:szCs w:val="24"/>
        </w:rPr>
        <w:t>iscussion: our findings in light of psychomotor retardation hypotheses.</w:t>
      </w:r>
    </w:p>
    <w:p w14:paraId="00202920" w14:textId="77777777" w:rsidR="00FB124F" w:rsidRPr="00A41863" w:rsidRDefault="00FB124F" w:rsidP="00FB124F">
      <w:pPr>
        <w:pStyle w:val="FootnoteText"/>
        <w:numPr>
          <w:ilvl w:val="0"/>
          <w:numId w:val="5"/>
        </w:numPr>
        <w:suppressLineNumbers/>
        <w:bidi w:val="0"/>
        <w:spacing w:line="480" w:lineRule="auto"/>
        <w:ind w:left="720"/>
        <w:jc w:val="both"/>
        <w:rPr>
          <w:rFonts w:asciiTheme="minorHAnsi" w:hAnsiTheme="minorHAnsi" w:cstheme="majorBidi"/>
          <w:sz w:val="24"/>
          <w:szCs w:val="24"/>
        </w:rPr>
      </w:pPr>
      <w:r w:rsidRPr="00A41863">
        <w:rPr>
          <w:rFonts w:asciiTheme="minorHAnsi" w:hAnsiTheme="minorHAnsi" w:cstheme="majorBidi"/>
          <w:sz w:val="24"/>
          <w:szCs w:val="24"/>
        </w:rPr>
        <w:t xml:space="preserve">References </w:t>
      </w:r>
      <w:r w:rsidRPr="00ED41FC">
        <w:rPr>
          <w:rFonts w:asciiTheme="minorHAnsi" w:hAnsiTheme="minorHAnsi" w:cstheme="majorBidi"/>
          <w:sz w:val="24"/>
          <w:szCs w:val="24"/>
        </w:rPr>
        <w:t>(SI</w:t>
      </w:r>
      <w:r>
        <w:rPr>
          <w:rFonts w:asciiTheme="minorHAnsi" w:hAnsiTheme="minorHAnsi" w:cstheme="majorBidi"/>
          <w:sz w:val="24"/>
          <w:szCs w:val="24"/>
        </w:rPr>
        <w:t>)</w:t>
      </w:r>
    </w:p>
    <w:p w14:paraId="6CD65650" w14:textId="77777777" w:rsidR="00FB124F" w:rsidRDefault="00FB124F" w:rsidP="00FB124F">
      <w:pPr>
        <w:pStyle w:val="FootnoteText"/>
        <w:suppressLineNumbers/>
        <w:bidi w:val="0"/>
        <w:spacing w:line="480" w:lineRule="auto"/>
        <w:rPr>
          <w:rFonts w:asciiTheme="minorHAnsi" w:hAnsiTheme="minorHAnsi" w:cstheme="majorBidi"/>
          <w:sz w:val="24"/>
          <w:szCs w:val="24"/>
        </w:rPr>
      </w:pPr>
    </w:p>
    <w:p w14:paraId="75BA22E9" w14:textId="77777777" w:rsidR="00FB124F" w:rsidRDefault="00FB124F" w:rsidP="00FB124F">
      <w:pPr>
        <w:pStyle w:val="FootnoteText"/>
        <w:suppressLineNumbers/>
        <w:bidi w:val="0"/>
        <w:spacing w:line="480" w:lineRule="auto"/>
        <w:rPr>
          <w:rFonts w:asciiTheme="minorHAnsi" w:hAnsiTheme="minorHAnsi" w:cstheme="majorBidi"/>
          <w:sz w:val="24"/>
          <w:szCs w:val="24"/>
        </w:rPr>
      </w:pPr>
    </w:p>
    <w:p w14:paraId="00DA49CC" w14:textId="77777777" w:rsidR="00FB124F" w:rsidRDefault="00FB124F" w:rsidP="00FB124F">
      <w:pPr>
        <w:pStyle w:val="FootnoteText"/>
        <w:suppressLineNumbers/>
        <w:bidi w:val="0"/>
        <w:spacing w:line="480" w:lineRule="auto"/>
        <w:rPr>
          <w:rFonts w:asciiTheme="minorHAnsi" w:hAnsiTheme="minorHAnsi" w:cstheme="majorBidi"/>
          <w:sz w:val="24"/>
          <w:szCs w:val="24"/>
        </w:rPr>
      </w:pPr>
    </w:p>
    <w:p w14:paraId="514DC20B" w14:textId="77777777" w:rsidR="00FB124F" w:rsidRDefault="00FB124F" w:rsidP="00FB124F">
      <w:pPr>
        <w:pStyle w:val="FootnoteText"/>
        <w:suppressLineNumbers/>
        <w:bidi w:val="0"/>
        <w:spacing w:line="480" w:lineRule="auto"/>
        <w:rPr>
          <w:rFonts w:asciiTheme="minorHAnsi" w:hAnsiTheme="minorHAnsi" w:cstheme="majorBidi"/>
          <w:sz w:val="24"/>
          <w:szCs w:val="24"/>
        </w:rPr>
      </w:pPr>
    </w:p>
    <w:p w14:paraId="2F19FCE9" w14:textId="77777777" w:rsidR="00FB124F" w:rsidRDefault="00FB124F" w:rsidP="00FB124F">
      <w:pPr>
        <w:pStyle w:val="FootnoteText"/>
        <w:suppressLineNumbers/>
        <w:bidi w:val="0"/>
        <w:spacing w:line="480" w:lineRule="auto"/>
        <w:rPr>
          <w:rFonts w:asciiTheme="minorHAnsi" w:hAnsiTheme="minorHAnsi" w:cstheme="majorBidi"/>
          <w:sz w:val="24"/>
          <w:szCs w:val="24"/>
        </w:rPr>
      </w:pPr>
    </w:p>
    <w:p w14:paraId="3E5575A1" w14:textId="74D9BCE7" w:rsidR="00FB124F" w:rsidRDefault="00FB124F" w:rsidP="00FB124F">
      <w:pPr>
        <w:pStyle w:val="FootnoteText"/>
        <w:suppressLineNumbers/>
        <w:bidi w:val="0"/>
        <w:spacing w:line="480" w:lineRule="auto"/>
        <w:rPr>
          <w:rFonts w:asciiTheme="minorHAnsi" w:hAnsiTheme="minorHAnsi" w:cstheme="majorBidi"/>
          <w:sz w:val="24"/>
          <w:szCs w:val="24"/>
        </w:rPr>
      </w:pPr>
    </w:p>
    <w:p w14:paraId="4D1EEEE5" w14:textId="1E724CBB" w:rsidR="0041468F" w:rsidRDefault="0041468F" w:rsidP="00662433">
      <w:pPr>
        <w:pStyle w:val="FootnoteText"/>
        <w:suppressLineNumbers/>
        <w:bidi w:val="0"/>
        <w:spacing w:line="480" w:lineRule="auto"/>
        <w:rPr>
          <w:rFonts w:asciiTheme="minorHAnsi" w:hAnsiTheme="minorHAnsi" w:cstheme="majorBidi"/>
          <w:sz w:val="24"/>
          <w:szCs w:val="24"/>
        </w:rPr>
      </w:pPr>
    </w:p>
    <w:p w14:paraId="21F6544A" w14:textId="020C50C3" w:rsidR="006F5A94" w:rsidRDefault="006F5A94" w:rsidP="006F5A94">
      <w:pPr>
        <w:pStyle w:val="FootnoteText"/>
        <w:suppressLineNumbers/>
        <w:bidi w:val="0"/>
        <w:spacing w:line="480" w:lineRule="auto"/>
        <w:rPr>
          <w:rFonts w:asciiTheme="minorHAnsi" w:hAnsiTheme="minorHAnsi" w:cstheme="majorBidi"/>
          <w:sz w:val="24"/>
          <w:szCs w:val="24"/>
        </w:rPr>
      </w:pPr>
    </w:p>
    <w:p w14:paraId="2D82ECF5" w14:textId="77777777" w:rsidR="006F5A94" w:rsidRDefault="006F5A94" w:rsidP="006F5A94">
      <w:pPr>
        <w:pStyle w:val="FootnoteText"/>
        <w:suppressLineNumbers/>
        <w:bidi w:val="0"/>
        <w:spacing w:line="480" w:lineRule="auto"/>
        <w:rPr>
          <w:rFonts w:asciiTheme="minorHAnsi" w:hAnsiTheme="minorHAnsi" w:cstheme="majorBidi"/>
          <w:sz w:val="24"/>
          <w:szCs w:val="24"/>
        </w:rPr>
      </w:pPr>
    </w:p>
    <w:p w14:paraId="0620CC71" w14:textId="7A0C8C47" w:rsidR="004E1EFA" w:rsidRDefault="00CB764C" w:rsidP="0068579B">
      <w:pPr>
        <w:pStyle w:val="FootnoteText"/>
        <w:numPr>
          <w:ilvl w:val="0"/>
          <w:numId w:val="26"/>
        </w:numPr>
        <w:suppressLineNumbers/>
        <w:bidi w:val="0"/>
        <w:spacing w:line="480" w:lineRule="auto"/>
        <w:ind w:hanging="720"/>
        <w:jc w:val="both"/>
        <w:rPr>
          <w:rFonts w:cs="Times New Roman"/>
          <w:b/>
          <w:bCs/>
          <w:sz w:val="24"/>
          <w:szCs w:val="24"/>
        </w:rPr>
      </w:pPr>
      <w:r>
        <w:rPr>
          <w:rFonts w:cs="Times New Roman"/>
          <w:b/>
          <w:bCs/>
          <w:sz w:val="24"/>
          <w:szCs w:val="24"/>
        </w:rPr>
        <w:lastRenderedPageBreak/>
        <w:t xml:space="preserve">Participants' </w:t>
      </w:r>
      <w:r w:rsidR="004E1EFA">
        <w:rPr>
          <w:rFonts w:cs="Times New Roman"/>
          <w:b/>
          <w:bCs/>
          <w:sz w:val="24"/>
          <w:szCs w:val="24"/>
        </w:rPr>
        <w:t>Medication Status</w:t>
      </w:r>
    </w:p>
    <w:p w14:paraId="6299D2D2" w14:textId="4F08AD51" w:rsidR="000D35B6" w:rsidRDefault="000524BC" w:rsidP="000D35B6">
      <w:pPr>
        <w:pStyle w:val="FootnoteText"/>
        <w:suppressLineNumbers/>
        <w:bidi w:val="0"/>
        <w:spacing w:line="480" w:lineRule="auto"/>
        <w:jc w:val="both"/>
        <w:rPr>
          <w:rFonts w:cs="Times New Roman"/>
          <w:b/>
          <w:bCs/>
          <w:sz w:val="24"/>
          <w:szCs w:val="24"/>
        </w:rPr>
      </w:pPr>
      <w:r w:rsidRPr="000524BC">
        <w:rPr>
          <w:sz w:val="24"/>
          <w:szCs w:val="24"/>
        </w:rPr>
        <w:t>All participants performed</w:t>
      </w:r>
      <w:r w:rsidR="00EA257B">
        <w:rPr>
          <w:sz w:val="24"/>
          <w:szCs w:val="24"/>
        </w:rPr>
        <w:t xml:space="preserve"> the EMT task</w:t>
      </w:r>
      <w:r w:rsidRPr="000524BC">
        <w:rPr>
          <w:sz w:val="24"/>
          <w:szCs w:val="24"/>
        </w:rPr>
        <w:t xml:space="preserve"> before treatment began. </w:t>
      </w:r>
      <w:r w:rsidR="006E30A1">
        <w:rPr>
          <w:sz w:val="24"/>
          <w:szCs w:val="24"/>
        </w:rPr>
        <w:t xml:space="preserve">the total sample (N=121) included 18 </w:t>
      </w:r>
      <w:r w:rsidR="00CB764C" w:rsidRPr="000524BC">
        <w:rPr>
          <w:sz w:val="24"/>
          <w:szCs w:val="24"/>
        </w:rPr>
        <w:t xml:space="preserve">participants </w:t>
      </w:r>
      <w:r w:rsidR="006E30A1">
        <w:rPr>
          <w:sz w:val="24"/>
          <w:szCs w:val="24"/>
        </w:rPr>
        <w:t xml:space="preserve">who </w:t>
      </w:r>
      <w:r w:rsidR="00CB764C" w:rsidRPr="000524BC">
        <w:rPr>
          <w:sz w:val="24"/>
          <w:szCs w:val="24"/>
        </w:rPr>
        <w:t>were on medication</w:t>
      </w:r>
      <w:r w:rsidR="006E30A1">
        <w:rPr>
          <w:sz w:val="24"/>
          <w:szCs w:val="24"/>
        </w:rPr>
        <w:t xml:space="preserve"> (</w:t>
      </w:r>
      <w:r w:rsidR="003322E1">
        <w:rPr>
          <w:sz w:val="24"/>
          <w:szCs w:val="24"/>
        </w:rPr>
        <w:t>~1</w:t>
      </w:r>
      <w:r w:rsidR="00E23D77">
        <w:rPr>
          <w:sz w:val="24"/>
          <w:szCs w:val="24"/>
        </w:rPr>
        <w:t>5% of the sample)</w:t>
      </w:r>
      <w:r w:rsidR="00CB764C" w:rsidRPr="000524BC">
        <w:rPr>
          <w:sz w:val="24"/>
          <w:szCs w:val="24"/>
        </w:rPr>
        <w:t>, their dosage was to be stable for at least three months before the start of the study and they committed to maintain that dosage for the duration of treatment.</w:t>
      </w:r>
      <w:r w:rsidR="001F4CAC">
        <w:rPr>
          <w:sz w:val="24"/>
          <w:szCs w:val="24"/>
        </w:rPr>
        <w:t xml:space="preserve"> </w:t>
      </w:r>
      <w:r w:rsidR="00CB764C" w:rsidRPr="000524BC">
        <w:rPr>
          <w:sz w:val="24"/>
          <w:szCs w:val="24"/>
        </w:rPr>
        <w:t xml:space="preserve"> </w:t>
      </w:r>
      <w:r w:rsidR="00B4071E">
        <w:rPr>
          <w:sz w:val="24"/>
          <w:szCs w:val="24"/>
        </w:rPr>
        <w:t>See m</w:t>
      </w:r>
      <w:r w:rsidR="00183B4B">
        <w:rPr>
          <w:sz w:val="24"/>
          <w:szCs w:val="24"/>
        </w:rPr>
        <w:t>edications list in Table S1</w:t>
      </w:r>
      <w:r w:rsidR="00183B4B">
        <w:rPr>
          <w:rFonts w:cs="Times New Roman"/>
          <w:b/>
          <w:bCs/>
          <w:sz w:val="24"/>
          <w:szCs w:val="24"/>
        </w:rPr>
        <w:t>.</w:t>
      </w:r>
    </w:p>
    <w:p w14:paraId="3A2C5CA0" w14:textId="4BFD2880" w:rsidR="00183B4B" w:rsidRPr="00183B4B" w:rsidRDefault="00183B4B" w:rsidP="00183B4B">
      <w:pPr>
        <w:pStyle w:val="FootnoteText"/>
        <w:suppressLineNumbers/>
        <w:bidi w:val="0"/>
        <w:spacing w:line="480" w:lineRule="auto"/>
        <w:jc w:val="both"/>
        <w:rPr>
          <w:rFonts w:asciiTheme="minorHAnsi" w:hAnsiTheme="minorHAnsi" w:cstheme="majorBidi"/>
        </w:rPr>
      </w:pPr>
      <w:r w:rsidRPr="00B037B5">
        <w:rPr>
          <w:b/>
          <w:bCs/>
        </w:rPr>
        <w:t>Table S</w:t>
      </w:r>
      <w:r>
        <w:rPr>
          <w:b/>
          <w:bCs/>
        </w:rPr>
        <w:t>1</w:t>
      </w:r>
      <w:r w:rsidRPr="00B037B5">
        <w:rPr>
          <w:b/>
          <w:bCs/>
        </w:rPr>
        <w:t xml:space="preserve">: </w:t>
      </w:r>
      <w:r w:rsidRPr="00B037B5">
        <w:rPr>
          <w:rFonts w:asciiTheme="minorHAnsi" w:hAnsiTheme="minorHAnsi" w:cstheme="majorBidi"/>
          <w:b/>
          <w:bCs/>
        </w:rPr>
        <w:t xml:space="preserve">Summary of </w:t>
      </w:r>
      <w:r>
        <w:rPr>
          <w:rFonts w:asciiTheme="minorHAnsi" w:hAnsiTheme="minorHAnsi" w:cstheme="majorBidi"/>
          <w:b/>
          <w:bCs/>
        </w:rPr>
        <w:t>medications</w:t>
      </w:r>
      <w:r w:rsidRPr="00B037B5">
        <w:rPr>
          <w:rFonts w:asciiTheme="minorHAnsi" w:hAnsiTheme="minorHAnsi" w:cstheme="majorBidi"/>
          <w:b/>
          <w:bCs/>
        </w:rPr>
        <w:t>.</w:t>
      </w:r>
    </w:p>
    <w:tbl>
      <w:tblPr>
        <w:tblStyle w:val="PlainTable2"/>
        <w:tblW w:w="8533" w:type="dxa"/>
        <w:tblLook w:val="04A0" w:firstRow="1" w:lastRow="0" w:firstColumn="1" w:lastColumn="0" w:noHBand="0" w:noVBand="1"/>
      </w:tblPr>
      <w:tblGrid>
        <w:gridCol w:w="1985"/>
        <w:gridCol w:w="3798"/>
        <w:gridCol w:w="1404"/>
        <w:gridCol w:w="1346"/>
      </w:tblGrid>
      <w:tr w:rsidR="001962D3" w:rsidRPr="0076253D" w14:paraId="63F1DCA2" w14:textId="77777777" w:rsidTr="00565AA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7F7F7F" w:themeColor="text1" w:themeTint="80"/>
              <w:left w:val="single" w:sz="8" w:space="0" w:color="auto"/>
              <w:right w:val="single" w:sz="8" w:space="0" w:color="auto"/>
            </w:tcBorders>
            <w:shd w:val="clear" w:color="auto" w:fill="D9E2F3" w:themeFill="accent1" w:themeFillTint="33"/>
            <w:vAlign w:val="center"/>
            <w:hideMark/>
          </w:tcPr>
          <w:p w14:paraId="7C82EE76" w14:textId="77777777" w:rsidR="001962D3" w:rsidRPr="007235A4" w:rsidRDefault="001962D3" w:rsidP="003738BC">
            <w:pPr>
              <w:bidi w:val="0"/>
              <w:jc w:val="center"/>
              <w:rPr>
                <w:rFonts w:ascii="Arial" w:eastAsia="Times New Roman" w:hAnsi="Arial" w:cs="Arial"/>
                <w:color w:val="000000"/>
              </w:rPr>
            </w:pPr>
            <w:r w:rsidRPr="007235A4">
              <w:rPr>
                <w:rFonts w:ascii="Arial" w:eastAsia="Times New Roman" w:hAnsi="Arial" w:cs="Arial"/>
                <w:color w:val="000000"/>
              </w:rPr>
              <w:t>Brand-name</w:t>
            </w:r>
          </w:p>
        </w:tc>
        <w:tc>
          <w:tcPr>
            <w:tcW w:w="3798" w:type="dxa"/>
            <w:tcBorders>
              <w:top w:val="single" w:sz="4" w:space="0" w:color="7F7F7F" w:themeColor="text1" w:themeTint="80"/>
              <w:left w:val="single" w:sz="8" w:space="0" w:color="auto"/>
            </w:tcBorders>
            <w:shd w:val="clear" w:color="auto" w:fill="D9E2F3" w:themeFill="accent1" w:themeFillTint="33"/>
            <w:vAlign w:val="center"/>
            <w:hideMark/>
          </w:tcPr>
          <w:p w14:paraId="46032957" w14:textId="77777777" w:rsidR="001962D3" w:rsidRPr="007235A4" w:rsidRDefault="001962D3" w:rsidP="003738BC">
            <w:pPr>
              <w:bidi w:val="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Generic-name</w:t>
            </w:r>
          </w:p>
        </w:tc>
        <w:tc>
          <w:tcPr>
            <w:tcW w:w="1404" w:type="dxa"/>
            <w:shd w:val="clear" w:color="auto" w:fill="D9E2F3" w:themeFill="accent1" w:themeFillTint="33"/>
            <w:vAlign w:val="center"/>
            <w:hideMark/>
          </w:tcPr>
          <w:p w14:paraId="0255CDD8" w14:textId="77777777" w:rsidR="001962D3" w:rsidRPr="007235A4" w:rsidRDefault="001962D3" w:rsidP="003738BC">
            <w:pPr>
              <w:bidi w:val="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Frequency</w:t>
            </w:r>
          </w:p>
        </w:tc>
        <w:tc>
          <w:tcPr>
            <w:tcW w:w="1346" w:type="dxa"/>
            <w:tcBorders>
              <w:right w:val="single" w:sz="8" w:space="0" w:color="auto"/>
            </w:tcBorders>
            <w:shd w:val="clear" w:color="auto" w:fill="D9E2F3" w:themeFill="accent1" w:themeFillTint="33"/>
            <w:vAlign w:val="center"/>
            <w:hideMark/>
          </w:tcPr>
          <w:p w14:paraId="30C685C7" w14:textId="77777777" w:rsidR="001962D3" w:rsidRPr="007235A4" w:rsidRDefault="001962D3" w:rsidP="003738BC">
            <w:pPr>
              <w:bidi w:val="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Percent</w:t>
            </w:r>
          </w:p>
        </w:tc>
      </w:tr>
      <w:tr w:rsidR="001962D3" w:rsidRPr="0076253D" w14:paraId="4F363347" w14:textId="77777777" w:rsidTr="00565AA3">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5" w:type="dxa"/>
            <w:tcBorders>
              <w:left w:val="single" w:sz="8" w:space="0" w:color="auto"/>
              <w:right w:val="single" w:sz="8" w:space="0" w:color="auto"/>
            </w:tcBorders>
            <w:noWrap/>
            <w:hideMark/>
          </w:tcPr>
          <w:p w14:paraId="26A474C0" w14:textId="50F2C34D" w:rsidR="001962D3" w:rsidRPr="007235A4" w:rsidRDefault="008F24A4" w:rsidP="007235A4">
            <w:pPr>
              <w:bidi w:val="0"/>
              <w:rPr>
                <w:rFonts w:ascii="Arial" w:eastAsia="Times New Roman" w:hAnsi="Arial" w:cs="Arial"/>
                <w:b w:val="0"/>
                <w:bCs w:val="0"/>
                <w:color w:val="000000"/>
              </w:rPr>
            </w:pPr>
            <w:r>
              <w:rPr>
                <w:rFonts w:ascii="Arial" w:eastAsia="Times New Roman" w:hAnsi="Arial" w:cs="Arial"/>
                <w:b w:val="0"/>
                <w:bCs w:val="0"/>
                <w:color w:val="000000"/>
              </w:rPr>
              <w:t>-</w:t>
            </w:r>
          </w:p>
        </w:tc>
        <w:tc>
          <w:tcPr>
            <w:tcW w:w="3798" w:type="dxa"/>
            <w:tcBorders>
              <w:left w:val="single" w:sz="8" w:space="0" w:color="auto"/>
            </w:tcBorders>
            <w:noWrap/>
            <w:hideMark/>
          </w:tcPr>
          <w:p w14:paraId="0E1FB582" w14:textId="0C3B4082" w:rsidR="001962D3" w:rsidRPr="007235A4" w:rsidRDefault="001962D3" w:rsidP="007235A4">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 </w:t>
            </w:r>
            <w:r w:rsidR="008F24A4">
              <w:rPr>
                <w:rFonts w:ascii="Arial" w:eastAsia="Times New Roman" w:hAnsi="Arial" w:cs="Arial"/>
                <w:color w:val="000000"/>
              </w:rPr>
              <w:t>-</w:t>
            </w:r>
          </w:p>
        </w:tc>
        <w:tc>
          <w:tcPr>
            <w:tcW w:w="1404" w:type="dxa"/>
            <w:noWrap/>
            <w:hideMark/>
          </w:tcPr>
          <w:p w14:paraId="7182E1D6" w14:textId="77777777" w:rsidR="001962D3" w:rsidRPr="007235A4" w:rsidRDefault="001962D3" w:rsidP="007A77BB">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103</w:t>
            </w:r>
          </w:p>
        </w:tc>
        <w:tc>
          <w:tcPr>
            <w:tcW w:w="1346" w:type="dxa"/>
            <w:tcBorders>
              <w:right w:val="single" w:sz="8" w:space="0" w:color="auto"/>
            </w:tcBorders>
            <w:noWrap/>
            <w:hideMark/>
          </w:tcPr>
          <w:p w14:paraId="451ED5FD" w14:textId="77777777" w:rsidR="001962D3" w:rsidRPr="007235A4" w:rsidRDefault="001962D3" w:rsidP="007A77BB">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85.1</w:t>
            </w:r>
          </w:p>
        </w:tc>
      </w:tr>
      <w:tr w:rsidR="001962D3" w:rsidRPr="0076253D" w14:paraId="460A79E4" w14:textId="77777777" w:rsidTr="00565AA3">
        <w:trPr>
          <w:trHeight w:val="345"/>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7F7F7F" w:themeColor="text1" w:themeTint="80"/>
              <w:left w:val="single" w:sz="8" w:space="0" w:color="auto"/>
              <w:bottom w:val="single" w:sz="4" w:space="0" w:color="7F7F7F" w:themeColor="text1" w:themeTint="80"/>
              <w:right w:val="single" w:sz="8" w:space="0" w:color="auto"/>
            </w:tcBorders>
            <w:noWrap/>
            <w:hideMark/>
          </w:tcPr>
          <w:p w14:paraId="31878B7D" w14:textId="77777777" w:rsidR="001962D3" w:rsidRPr="007235A4" w:rsidRDefault="001962D3" w:rsidP="007235A4">
            <w:pPr>
              <w:bidi w:val="0"/>
              <w:rPr>
                <w:rFonts w:ascii="Arial" w:eastAsia="Times New Roman" w:hAnsi="Arial" w:cs="Arial"/>
                <w:b w:val="0"/>
                <w:bCs w:val="0"/>
                <w:color w:val="000000"/>
              </w:rPr>
            </w:pPr>
            <w:r w:rsidRPr="007235A4">
              <w:rPr>
                <w:rFonts w:ascii="Arial" w:eastAsia="Times New Roman" w:hAnsi="Arial" w:cs="Arial"/>
                <w:b w:val="0"/>
                <w:bCs w:val="0"/>
                <w:color w:val="000000"/>
              </w:rPr>
              <w:t>Attent</w:t>
            </w:r>
          </w:p>
        </w:tc>
        <w:tc>
          <w:tcPr>
            <w:tcW w:w="3798" w:type="dxa"/>
            <w:tcBorders>
              <w:top w:val="single" w:sz="4" w:space="0" w:color="7F7F7F" w:themeColor="text1" w:themeTint="80"/>
              <w:left w:val="single" w:sz="8" w:space="0" w:color="auto"/>
              <w:bottom w:val="single" w:sz="4" w:space="0" w:color="7F7F7F" w:themeColor="text1" w:themeTint="80"/>
            </w:tcBorders>
            <w:noWrap/>
            <w:hideMark/>
          </w:tcPr>
          <w:p w14:paraId="37FF1958" w14:textId="31979D2A" w:rsidR="001962D3" w:rsidRPr="007235A4" w:rsidRDefault="001962D3" w:rsidP="007235A4">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 xml:space="preserve">Mixed </w:t>
            </w:r>
            <w:r w:rsidR="0076253D" w:rsidRPr="007235A4">
              <w:rPr>
                <w:rFonts w:ascii="Arial" w:eastAsia="Times New Roman" w:hAnsi="Arial" w:cs="Arial"/>
                <w:color w:val="000000"/>
              </w:rPr>
              <w:t>Amphetamine</w:t>
            </w:r>
            <w:r w:rsidRPr="007235A4">
              <w:rPr>
                <w:rFonts w:ascii="Arial" w:eastAsia="Times New Roman" w:hAnsi="Arial" w:cs="Arial"/>
                <w:color w:val="000000"/>
              </w:rPr>
              <w:t xml:space="preserve"> Salts</w:t>
            </w:r>
          </w:p>
        </w:tc>
        <w:tc>
          <w:tcPr>
            <w:tcW w:w="1404" w:type="dxa"/>
            <w:noWrap/>
            <w:hideMark/>
          </w:tcPr>
          <w:p w14:paraId="507C2421" w14:textId="77777777" w:rsidR="001962D3" w:rsidRPr="007235A4" w:rsidRDefault="001962D3" w:rsidP="007A77BB">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1</w:t>
            </w:r>
          </w:p>
        </w:tc>
        <w:tc>
          <w:tcPr>
            <w:tcW w:w="1346" w:type="dxa"/>
            <w:tcBorders>
              <w:right w:val="single" w:sz="8" w:space="0" w:color="auto"/>
            </w:tcBorders>
            <w:noWrap/>
            <w:hideMark/>
          </w:tcPr>
          <w:p w14:paraId="4582D3B0" w14:textId="77777777" w:rsidR="001962D3" w:rsidRPr="007235A4" w:rsidRDefault="001962D3" w:rsidP="007A77BB">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.8</w:t>
            </w:r>
          </w:p>
        </w:tc>
      </w:tr>
      <w:tr w:rsidR="001962D3" w:rsidRPr="0076253D" w14:paraId="6FD78AF6" w14:textId="77777777" w:rsidTr="00565AA3">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985" w:type="dxa"/>
            <w:tcBorders>
              <w:left w:val="single" w:sz="8" w:space="0" w:color="auto"/>
              <w:right w:val="single" w:sz="8" w:space="0" w:color="auto"/>
            </w:tcBorders>
            <w:noWrap/>
            <w:hideMark/>
          </w:tcPr>
          <w:p w14:paraId="7946856C" w14:textId="77777777" w:rsidR="001962D3" w:rsidRPr="007235A4" w:rsidRDefault="001962D3" w:rsidP="007235A4">
            <w:pPr>
              <w:bidi w:val="0"/>
              <w:rPr>
                <w:rFonts w:ascii="Arial" w:eastAsia="Times New Roman" w:hAnsi="Arial" w:cs="Arial"/>
                <w:b w:val="0"/>
                <w:bCs w:val="0"/>
                <w:color w:val="000000"/>
              </w:rPr>
            </w:pPr>
            <w:r w:rsidRPr="007235A4">
              <w:rPr>
                <w:rFonts w:ascii="Arial" w:eastAsia="Times New Roman" w:hAnsi="Arial" w:cs="Arial"/>
                <w:b w:val="0"/>
                <w:bCs w:val="0"/>
                <w:color w:val="000000"/>
              </w:rPr>
              <w:t>Anafranil, Abilify</w:t>
            </w:r>
          </w:p>
        </w:tc>
        <w:tc>
          <w:tcPr>
            <w:tcW w:w="3798" w:type="dxa"/>
            <w:tcBorders>
              <w:left w:val="single" w:sz="8" w:space="0" w:color="auto"/>
            </w:tcBorders>
            <w:noWrap/>
            <w:hideMark/>
          </w:tcPr>
          <w:p w14:paraId="21798AEE" w14:textId="77777777" w:rsidR="001962D3" w:rsidRPr="007235A4" w:rsidRDefault="001962D3" w:rsidP="007235A4">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Clomipramine, Aripiprazole</w:t>
            </w:r>
          </w:p>
        </w:tc>
        <w:tc>
          <w:tcPr>
            <w:tcW w:w="1404" w:type="dxa"/>
            <w:noWrap/>
            <w:hideMark/>
          </w:tcPr>
          <w:p w14:paraId="4ED38854" w14:textId="77777777" w:rsidR="001962D3" w:rsidRPr="007235A4" w:rsidRDefault="001962D3" w:rsidP="007A77BB">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1</w:t>
            </w:r>
          </w:p>
        </w:tc>
        <w:tc>
          <w:tcPr>
            <w:tcW w:w="1346" w:type="dxa"/>
            <w:tcBorders>
              <w:right w:val="single" w:sz="8" w:space="0" w:color="auto"/>
            </w:tcBorders>
            <w:noWrap/>
            <w:hideMark/>
          </w:tcPr>
          <w:p w14:paraId="2421DD60" w14:textId="77777777" w:rsidR="001962D3" w:rsidRPr="007235A4" w:rsidRDefault="001962D3" w:rsidP="007A77BB">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.8</w:t>
            </w:r>
          </w:p>
        </w:tc>
      </w:tr>
      <w:tr w:rsidR="001962D3" w:rsidRPr="0076253D" w14:paraId="1354B212" w14:textId="77777777" w:rsidTr="00565AA3">
        <w:trPr>
          <w:trHeight w:val="581"/>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7F7F7F" w:themeColor="text1" w:themeTint="80"/>
              <w:left w:val="single" w:sz="8" w:space="0" w:color="auto"/>
              <w:bottom w:val="single" w:sz="4" w:space="0" w:color="7F7F7F" w:themeColor="text1" w:themeTint="80"/>
              <w:right w:val="single" w:sz="8" w:space="0" w:color="auto"/>
            </w:tcBorders>
            <w:noWrap/>
            <w:hideMark/>
          </w:tcPr>
          <w:p w14:paraId="47319822" w14:textId="6FDCABC1" w:rsidR="001962D3" w:rsidRPr="007235A4" w:rsidRDefault="001962D3" w:rsidP="007235A4">
            <w:pPr>
              <w:bidi w:val="0"/>
              <w:rPr>
                <w:rFonts w:ascii="Arial" w:eastAsia="Times New Roman" w:hAnsi="Arial" w:cs="Arial"/>
                <w:b w:val="0"/>
                <w:bCs w:val="0"/>
                <w:color w:val="000000"/>
              </w:rPr>
            </w:pPr>
            <w:proofErr w:type="spellStart"/>
            <w:r w:rsidRPr="007235A4">
              <w:rPr>
                <w:rFonts w:ascii="Arial" w:eastAsia="Times New Roman" w:hAnsi="Arial" w:cs="Arial"/>
                <w:b w:val="0"/>
                <w:bCs w:val="0"/>
                <w:color w:val="000000"/>
              </w:rPr>
              <w:t>Cipramil</w:t>
            </w:r>
            <w:proofErr w:type="spellEnd"/>
            <w:r w:rsidR="00E251ED" w:rsidRPr="0076253D">
              <w:rPr>
                <w:rFonts w:ascii="Arial" w:eastAsia="Times New Roman" w:hAnsi="Arial" w:cs="Arial"/>
                <w:b w:val="0"/>
                <w:bCs w:val="0"/>
                <w:color w:val="000000"/>
              </w:rPr>
              <w:t>,</w:t>
            </w:r>
            <w:r w:rsidR="00956E97" w:rsidRPr="0076253D">
              <w:rPr>
                <w:b w:val="0"/>
                <w:bCs w:val="0"/>
              </w:rPr>
              <w:t xml:space="preserve"> </w:t>
            </w:r>
            <w:proofErr w:type="spellStart"/>
            <w:r w:rsidR="00956E97" w:rsidRPr="0076253D">
              <w:rPr>
                <w:rFonts w:ascii="Arial" w:eastAsia="Times New Roman" w:hAnsi="Arial" w:cs="Arial"/>
                <w:b w:val="0"/>
                <w:bCs w:val="0"/>
                <w:color w:val="000000"/>
              </w:rPr>
              <w:t>Viepax</w:t>
            </w:r>
            <w:proofErr w:type="spellEnd"/>
          </w:p>
        </w:tc>
        <w:tc>
          <w:tcPr>
            <w:tcW w:w="3798" w:type="dxa"/>
            <w:tcBorders>
              <w:top w:val="single" w:sz="4" w:space="0" w:color="7F7F7F" w:themeColor="text1" w:themeTint="80"/>
              <w:left w:val="single" w:sz="8" w:space="0" w:color="auto"/>
              <w:bottom w:val="single" w:sz="4" w:space="0" w:color="7F7F7F" w:themeColor="text1" w:themeTint="80"/>
            </w:tcBorders>
            <w:noWrap/>
            <w:hideMark/>
          </w:tcPr>
          <w:p w14:paraId="54A62339" w14:textId="77777777" w:rsidR="001962D3" w:rsidRPr="007235A4" w:rsidRDefault="001962D3" w:rsidP="007235A4">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Citalopram</w:t>
            </w:r>
          </w:p>
        </w:tc>
        <w:tc>
          <w:tcPr>
            <w:tcW w:w="1404" w:type="dxa"/>
            <w:noWrap/>
            <w:hideMark/>
          </w:tcPr>
          <w:p w14:paraId="04A21781" w14:textId="77777777" w:rsidR="001962D3" w:rsidRPr="007235A4" w:rsidRDefault="001962D3" w:rsidP="007A77BB">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1</w:t>
            </w:r>
          </w:p>
        </w:tc>
        <w:tc>
          <w:tcPr>
            <w:tcW w:w="1346" w:type="dxa"/>
            <w:tcBorders>
              <w:right w:val="single" w:sz="8" w:space="0" w:color="auto"/>
            </w:tcBorders>
            <w:noWrap/>
            <w:hideMark/>
          </w:tcPr>
          <w:p w14:paraId="596C6283" w14:textId="77777777" w:rsidR="001962D3" w:rsidRPr="007235A4" w:rsidRDefault="001962D3" w:rsidP="007A77BB">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.8</w:t>
            </w:r>
          </w:p>
        </w:tc>
      </w:tr>
      <w:tr w:rsidR="001962D3" w:rsidRPr="0076253D" w14:paraId="73BA6DBB" w14:textId="77777777" w:rsidTr="00565AA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985" w:type="dxa"/>
            <w:tcBorders>
              <w:left w:val="single" w:sz="8" w:space="0" w:color="auto"/>
              <w:right w:val="single" w:sz="8" w:space="0" w:color="auto"/>
            </w:tcBorders>
            <w:noWrap/>
            <w:hideMark/>
          </w:tcPr>
          <w:p w14:paraId="3F64F094" w14:textId="77777777" w:rsidR="001962D3" w:rsidRPr="007235A4" w:rsidRDefault="001962D3" w:rsidP="007235A4">
            <w:pPr>
              <w:bidi w:val="0"/>
              <w:rPr>
                <w:rFonts w:ascii="Arial" w:eastAsia="Times New Roman" w:hAnsi="Arial" w:cs="Arial"/>
                <w:b w:val="0"/>
                <w:bCs w:val="0"/>
                <w:color w:val="000000"/>
              </w:rPr>
            </w:pPr>
            <w:proofErr w:type="spellStart"/>
            <w:r w:rsidRPr="007235A4">
              <w:rPr>
                <w:rFonts w:ascii="Arial" w:eastAsia="Times New Roman" w:hAnsi="Arial" w:cs="Arial"/>
                <w:b w:val="0"/>
                <w:bCs w:val="0"/>
                <w:color w:val="000000"/>
              </w:rPr>
              <w:t>Viepax</w:t>
            </w:r>
            <w:proofErr w:type="spellEnd"/>
          </w:p>
        </w:tc>
        <w:tc>
          <w:tcPr>
            <w:tcW w:w="3798" w:type="dxa"/>
            <w:tcBorders>
              <w:left w:val="single" w:sz="8" w:space="0" w:color="auto"/>
            </w:tcBorders>
            <w:noWrap/>
            <w:hideMark/>
          </w:tcPr>
          <w:p w14:paraId="1E6E2A0C" w14:textId="77777777" w:rsidR="001962D3" w:rsidRPr="007235A4" w:rsidRDefault="001962D3" w:rsidP="007235A4">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Venlafaxine</w:t>
            </w:r>
          </w:p>
        </w:tc>
        <w:tc>
          <w:tcPr>
            <w:tcW w:w="1404" w:type="dxa"/>
            <w:noWrap/>
            <w:hideMark/>
          </w:tcPr>
          <w:p w14:paraId="034FBE64" w14:textId="77777777" w:rsidR="001962D3" w:rsidRPr="007235A4" w:rsidRDefault="001962D3" w:rsidP="007A77BB">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2</w:t>
            </w:r>
          </w:p>
        </w:tc>
        <w:tc>
          <w:tcPr>
            <w:tcW w:w="1346" w:type="dxa"/>
            <w:tcBorders>
              <w:right w:val="single" w:sz="8" w:space="0" w:color="auto"/>
            </w:tcBorders>
            <w:noWrap/>
            <w:hideMark/>
          </w:tcPr>
          <w:p w14:paraId="2547C65D" w14:textId="77777777" w:rsidR="001962D3" w:rsidRPr="007235A4" w:rsidRDefault="001962D3" w:rsidP="007A77BB">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1.7</w:t>
            </w:r>
          </w:p>
        </w:tc>
      </w:tr>
      <w:tr w:rsidR="001962D3" w:rsidRPr="0076253D" w14:paraId="5E26ED7F" w14:textId="77777777" w:rsidTr="00565AA3">
        <w:trPr>
          <w:trHeight w:val="581"/>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7F7F7F" w:themeColor="text1" w:themeTint="80"/>
              <w:left w:val="single" w:sz="8" w:space="0" w:color="auto"/>
              <w:bottom w:val="single" w:sz="4" w:space="0" w:color="7F7F7F" w:themeColor="text1" w:themeTint="80"/>
              <w:right w:val="single" w:sz="8" w:space="0" w:color="auto"/>
            </w:tcBorders>
            <w:noWrap/>
            <w:hideMark/>
          </w:tcPr>
          <w:p w14:paraId="5F127D5D" w14:textId="77777777" w:rsidR="001962D3" w:rsidRPr="007235A4" w:rsidRDefault="001962D3" w:rsidP="007235A4">
            <w:pPr>
              <w:bidi w:val="0"/>
              <w:rPr>
                <w:rFonts w:ascii="Arial" w:eastAsia="Times New Roman" w:hAnsi="Arial" w:cs="Arial"/>
                <w:b w:val="0"/>
                <w:bCs w:val="0"/>
                <w:color w:val="000000"/>
              </w:rPr>
            </w:pPr>
            <w:r w:rsidRPr="007235A4">
              <w:rPr>
                <w:rFonts w:ascii="Arial" w:eastAsia="Times New Roman" w:hAnsi="Arial" w:cs="Arial"/>
                <w:b w:val="0"/>
                <w:bCs w:val="0"/>
                <w:color w:val="000000"/>
              </w:rPr>
              <w:t xml:space="preserve">Lustral, </w:t>
            </w:r>
            <w:proofErr w:type="spellStart"/>
            <w:r w:rsidRPr="007235A4">
              <w:rPr>
                <w:rFonts w:ascii="Arial" w:eastAsia="Times New Roman" w:hAnsi="Arial" w:cs="Arial"/>
                <w:b w:val="0"/>
                <w:bCs w:val="0"/>
                <w:color w:val="000000"/>
              </w:rPr>
              <w:t>xanax</w:t>
            </w:r>
            <w:proofErr w:type="spellEnd"/>
          </w:p>
        </w:tc>
        <w:tc>
          <w:tcPr>
            <w:tcW w:w="3798" w:type="dxa"/>
            <w:tcBorders>
              <w:top w:val="single" w:sz="4" w:space="0" w:color="7F7F7F" w:themeColor="text1" w:themeTint="80"/>
              <w:left w:val="single" w:sz="8" w:space="0" w:color="auto"/>
              <w:bottom w:val="single" w:sz="4" w:space="0" w:color="7F7F7F" w:themeColor="text1" w:themeTint="80"/>
            </w:tcBorders>
            <w:noWrap/>
            <w:hideMark/>
          </w:tcPr>
          <w:p w14:paraId="636031A6" w14:textId="77777777" w:rsidR="001962D3" w:rsidRPr="007235A4" w:rsidRDefault="001962D3" w:rsidP="007235A4">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Sertralin, Alprazolam</w:t>
            </w:r>
          </w:p>
        </w:tc>
        <w:tc>
          <w:tcPr>
            <w:tcW w:w="1404" w:type="dxa"/>
            <w:noWrap/>
            <w:hideMark/>
          </w:tcPr>
          <w:p w14:paraId="7C5D977A" w14:textId="77777777" w:rsidR="001962D3" w:rsidRPr="007235A4" w:rsidRDefault="001962D3" w:rsidP="007A77BB">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1</w:t>
            </w:r>
          </w:p>
        </w:tc>
        <w:tc>
          <w:tcPr>
            <w:tcW w:w="1346" w:type="dxa"/>
            <w:tcBorders>
              <w:right w:val="single" w:sz="8" w:space="0" w:color="auto"/>
            </w:tcBorders>
            <w:noWrap/>
            <w:hideMark/>
          </w:tcPr>
          <w:p w14:paraId="2D890BEC" w14:textId="77777777" w:rsidR="001962D3" w:rsidRPr="007235A4" w:rsidRDefault="001962D3" w:rsidP="007A77BB">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.8</w:t>
            </w:r>
          </w:p>
        </w:tc>
      </w:tr>
      <w:tr w:rsidR="001962D3" w:rsidRPr="0076253D" w14:paraId="32FE643F" w14:textId="77777777" w:rsidTr="00565AA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985" w:type="dxa"/>
            <w:tcBorders>
              <w:left w:val="single" w:sz="8" w:space="0" w:color="auto"/>
              <w:right w:val="single" w:sz="8" w:space="0" w:color="auto"/>
            </w:tcBorders>
            <w:noWrap/>
            <w:hideMark/>
          </w:tcPr>
          <w:p w14:paraId="2D34C050" w14:textId="77777777" w:rsidR="001962D3" w:rsidRPr="007235A4" w:rsidRDefault="001962D3" w:rsidP="007235A4">
            <w:pPr>
              <w:bidi w:val="0"/>
              <w:rPr>
                <w:rFonts w:ascii="Arial" w:eastAsia="Times New Roman" w:hAnsi="Arial" w:cs="Arial"/>
                <w:b w:val="0"/>
                <w:bCs w:val="0"/>
                <w:color w:val="000000"/>
              </w:rPr>
            </w:pPr>
            <w:r w:rsidRPr="007235A4">
              <w:rPr>
                <w:rFonts w:ascii="Arial" w:eastAsia="Times New Roman" w:hAnsi="Arial" w:cs="Arial"/>
                <w:b w:val="0"/>
                <w:bCs w:val="0"/>
                <w:color w:val="000000"/>
              </w:rPr>
              <w:t>Cymbalta</w:t>
            </w:r>
          </w:p>
        </w:tc>
        <w:tc>
          <w:tcPr>
            <w:tcW w:w="3798" w:type="dxa"/>
            <w:tcBorders>
              <w:left w:val="single" w:sz="8" w:space="0" w:color="auto"/>
            </w:tcBorders>
            <w:noWrap/>
            <w:hideMark/>
          </w:tcPr>
          <w:p w14:paraId="5BC29015" w14:textId="77777777" w:rsidR="001962D3" w:rsidRPr="007235A4" w:rsidRDefault="001962D3" w:rsidP="007235A4">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Duloxetine</w:t>
            </w:r>
          </w:p>
        </w:tc>
        <w:tc>
          <w:tcPr>
            <w:tcW w:w="1404" w:type="dxa"/>
            <w:noWrap/>
            <w:hideMark/>
          </w:tcPr>
          <w:p w14:paraId="521E595C" w14:textId="77777777" w:rsidR="001962D3" w:rsidRPr="007235A4" w:rsidRDefault="001962D3" w:rsidP="007A77BB">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1</w:t>
            </w:r>
          </w:p>
        </w:tc>
        <w:tc>
          <w:tcPr>
            <w:tcW w:w="1346" w:type="dxa"/>
            <w:tcBorders>
              <w:right w:val="single" w:sz="8" w:space="0" w:color="auto"/>
            </w:tcBorders>
            <w:noWrap/>
            <w:hideMark/>
          </w:tcPr>
          <w:p w14:paraId="7156EF31" w14:textId="77777777" w:rsidR="001962D3" w:rsidRPr="007235A4" w:rsidRDefault="001962D3" w:rsidP="007A77BB">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.8</w:t>
            </w:r>
          </w:p>
        </w:tc>
      </w:tr>
      <w:tr w:rsidR="001962D3" w:rsidRPr="0076253D" w14:paraId="75B35ADC" w14:textId="77777777" w:rsidTr="00565AA3">
        <w:trPr>
          <w:trHeight w:val="345"/>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7F7F7F" w:themeColor="text1" w:themeTint="80"/>
              <w:left w:val="single" w:sz="8" w:space="0" w:color="auto"/>
              <w:bottom w:val="single" w:sz="4" w:space="0" w:color="7F7F7F" w:themeColor="text1" w:themeTint="80"/>
              <w:right w:val="single" w:sz="8" w:space="0" w:color="auto"/>
            </w:tcBorders>
            <w:noWrap/>
            <w:hideMark/>
          </w:tcPr>
          <w:p w14:paraId="34B1AF8E" w14:textId="77777777" w:rsidR="001962D3" w:rsidRPr="007235A4" w:rsidRDefault="001962D3" w:rsidP="007235A4">
            <w:pPr>
              <w:bidi w:val="0"/>
              <w:rPr>
                <w:rFonts w:ascii="Arial" w:eastAsia="Times New Roman" w:hAnsi="Arial" w:cs="Arial"/>
                <w:b w:val="0"/>
                <w:bCs w:val="0"/>
                <w:color w:val="000000"/>
              </w:rPr>
            </w:pPr>
            <w:proofErr w:type="spellStart"/>
            <w:r w:rsidRPr="007235A4">
              <w:rPr>
                <w:rFonts w:ascii="Arial" w:eastAsia="Times New Roman" w:hAnsi="Arial" w:cs="Arial"/>
                <w:b w:val="0"/>
                <w:bCs w:val="0"/>
                <w:color w:val="000000"/>
              </w:rPr>
              <w:t>Serenada</w:t>
            </w:r>
            <w:proofErr w:type="spellEnd"/>
            <w:r w:rsidRPr="007235A4">
              <w:rPr>
                <w:rFonts w:ascii="Arial" w:eastAsia="Times New Roman" w:hAnsi="Arial" w:cs="Arial"/>
                <w:b w:val="0"/>
                <w:bCs w:val="0"/>
                <w:color w:val="4D5156"/>
              </w:rPr>
              <w:t> </w:t>
            </w:r>
          </w:p>
        </w:tc>
        <w:tc>
          <w:tcPr>
            <w:tcW w:w="3798" w:type="dxa"/>
            <w:tcBorders>
              <w:top w:val="single" w:sz="4" w:space="0" w:color="7F7F7F" w:themeColor="text1" w:themeTint="80"/>
              <w:left w:val="single" w:sz="8" w:space="0" w:color="auto"/>
              <w:bottom w:val="single" w:sz="4" w:space="0" w:color="7F7F7F" w:themeColor="text1" w:themeTint="80"/>
            </w:tcBorders>
            <w:noWrap/>
            <w:hideMark/>
          </w:tcPr>
          <w:p w14:paraId="1FA8BB78" w14:textId="77777777" w:rsidR="001962D3" w:rsidRPr="007235A4" w:rsidRDefault="001962D3" w:rsidP="007235A4">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Sertraline</w:t>
            </w:r>
          </w:p>
        </w:tc>
        <w:tc>
          <w:tcPr>
            <w:tcW w:w="1404" w:type="dxa"/>
            <w:noWrap/>
            <w:hideMark/>
          </w:tcPr>
          <w:p w14:paraId="272CBF1D" w14:textId="77777777" w:rsidR="001962D3" w:rsidRPr="007235A4" w:rsidRDefault="001962D3" w:rsidP="007A77BB">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3</w:t>
            </w:r>
          </w:p>
        </w:tc>
        <w:tc>
          <w:tcPr>
            <w:tcW w:w="1346" w:type="dxa"/>
            <w:tcBorders>
              <w:right w:val="single" w:sz="8" w:space="0" w:color="auto"/>
            </w:tcBorders>
            <w:noWrap/>
            <w:hideMark/>
          </w:tcPr>
          <w:p w14:paraId="7AAC912D" w14:textId="77777777" w:rsidR="001962D3" w:rsidRPr="007235A4" w:rsidRDefault="001962D3" w:rsidP="007A77BB">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2.5</w:t>
            </w:r>
          </w:p>
        </w:tc>
      </w:tr>
      <w:tr w:rsidR="001962D3" w:rsidRPr="0076253D" w14:paraId="17A75C79" w14:textId="77777777" w:rsidTr="00565AA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985" w:type="dxa"/>
            <w:tcBorders>
              <w:left w:val="single" w:sz="8" w:space="0" w:color="auto"/>
              <w:right w:val="single" w:sz="8" w:space="0" w:color="auto"/>
            </w:tcBorders>
            <w:noWrap/>
            <w:hideMark/>
          </w:tcPr>
          <w:p w14:paraId="444EBC99" w14:textId="77777777" w:rsidR="001962D3" w:rsidRPr="007235A4" w:rsidRDefault="001962D3" w:rsidP="007235A4">
            <w:pPr>
              <w:bidi w:val="0"/>
              <w:rPr>
                <w:rFonts w:ascii="Arial" w:eastAsia="Times New Roman" w:hAnsi="Arial" w:cs="Arial"/>
                <w:b w:val="0"/>
                <w:bCs w:val="0"/>
                <w:color w:val="000000"/>
              </w:rPr>
            </w:pPr>
            <w:proofErr w:type="spellStart"/>
            <w:r w:rsidRPr="007235A4">
              <w:rPr>
                <w:rFonts w:ascii="Arial" w:eastAsia="Times New Roman" w:hAnsi="Arial" w:cs="Arial"/>
                <w:b w:val="0"/>
                <w:bCs w:val="0"/>
                <w:color w:val="000000"/>
              </w:rPr>
              <w:t>Parotin</w:t>
            </w:r>
            <w:proofErr w:type="spellEnd"/>
            <w:r w:rsidRPr="007235A4">
              <w:rPr>
                <w:rFonts w:ascii="Arial" w:eastAsia="Times New Roman" w:hAnsi="Arial" w:cs="Arial"/>
                <w:b w:val="0"/>
                <w:bCs w:val="0"/>
                <w:color w:val="4D5156"/>
              </w:rPr>
              <w:t> </w:t>
            </w:r>
          </w:p>
        </w:tc>
        <w:tc>
          <w:tcPr>
            <w:tcW w:w="3798" w:type="dxa"/>
            <w:tcBorders>
              <w:left w:val="single" w:sz="8" w:space="0" w:color="auto"/>
            </w:tcBorders>
            <w:noWrap/>
            <w:hideMark/>
          </w:tcPr>
          <w:p w14:paraId="1BA624A8" w14:textId="77777777" w:rsidR="001962D3" w:rsidRPr="007235A4" w:rsidRDefault="001962D3" w:rsidP="007235A4">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Paroxetine</w:t>
            </w:r>
          </w:p>
        </w:tc>
        <w:tc>
          <w:tcPr>
            <w:tcW w:w="1404" w:type="dxa"/>
            <w:noWrap/>
            <w:hideMark/>
          </w:tcPr>
          <w:p w14:paraId="4FD90A29" w14:textId="77777777" w:rsidR="001962D3" w:rsidRPr="007235A4" w:rsidRDefault="001962D3" w:rsidP="007A77BB">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1</w:t>
            </w:r>
          </w:p>
        </w:tc>
        <w:tc>
          <w:tcPr>
            <w:tcW w:w="1346" w:type="dxa"/>
            <w:tcBorders>
              <w:right w:val="single" w:sz="8" w:space="0" w:color="auto"/>
            </w:tcBorders>
            <w:noWrap/>
            <w:hideMark/>
          </w:tcPr>
          <w:p w14:paraId="5467AB86" w14:textId="77777777" w:rsidR="001962D3" w:rsidRPr="007235A4" w:rsidRDefault="001962D3" w:rsidP="007A77BB">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.8</w:t>
            </w:r>
          </w:p>
        </w:tc>
      </w:tr>
      <w:tr w:rsidR="001962D3" w:rsidRPr="0076253D" w14:paraId="3EF76A1A" w14:textId="77777777" w:rsidTr="00565AA3">
        <w:trPr>
          <w:trHeight w:val="345"/>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7F7F7F" w:themeColor="text1" w:themeTint="80"/>
              <w:left w:val="single" w:sz="8" w:space="0" w:color="auto"/>
              <w:bottom w:val="single" w:sz="4" w:space="0" w:color="7F7F7F" w:themeColor="text1" w:themeTint="80"/>
              <w:right w:val="single" w:sz="8" w:space="0" w:color="auto"/>
            </w:tcBorders>
            <w:noWrap/>
            <w:hideMark/>
          </w:tcPr>
          <w:p w14:paraId="50A37594" w14:textId="77777777" w:rsidR="001962D3" w:rsidRPr="007235A4" w:rsidRDefault="001962D3" w:rsidP="007235A4">
            <w:pPr>
              <w:bidi w:val="0"/>
              <w:rPr>
                <w:rFonts w:ascii="Arial" w:eastAsia="Times New Roman" w:hAnsi="Arial" w:cs="Arial"/>
                <w:b w:val="0"/>
                <w:bCs w:val="0"/>
                <w:color w:val="000000"/>
              </w:rPr>
            </w:pPr>
            <w:r w:rsidRPr="007235A4">
              <w:rPr>
                <w:rFonts w:ascii="Arial" w:eastAsia="Times New Roman" w:hAnsi="Arial" w:cs="Arial"/>
                <w:b w:val="0"/>
                <w:bCs w:val="0"/>
                <w:color w:val="000000"/>
              </w:rPr>
              <w:t>Prozac</w:t>
            </w:r>
            <w:r w:rsidRPr="007235A4">
              <w:rPr>
                <w:rFonts w:ascii="Arial" w:eastAsia="Times New Roman" w:hAnsi="Arial" w:cs="Arial"/>
                <w:b w:val="0"/>
                <w:bCs w:val="0"/>
                <w:color w:val="4D5156"/>
              </w:rPr>
              <w:t> </w:t>
            </w:r>
          </w:p>
        </w:tc>
        <w:tc>
          <w:tcPr>
            <w:tcW w:w="3798" w:type="dxa"/>
            <w:tcBorders>
              <w:top w:val="single" w:sz="4" w:space="0" w:color="7F7F7F" w:themeColor="text1" w:themeTint="80"/>
              <w:left w:val="single" w:sz="8" w:space="0" w:color="auto"/>
              <w:bottom w:val="single" w:sz="4" w:space="0" w:color="7F7F7F" w:themeColor="text1" w:themeTint="80"/>
            </w:tcBorders>
            <w:noWrap/>
            <w:hideMark/>
          </w:tcPr>
          <w:p w14:paraId="29E290D9" w14:textId="77777777" w:rsidR="001962D3" w:rsidRPr="007235A4" w:rsidRDefault="001962D3" w:rsidP="007235A4">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Fluoxetine</w:t>
            </w:r>
          </w:p>
        </w:tc>
        <w:tc>
          <w:tcPr>
            <w:tcW w:w="1404" w:type="dxa"/>
            <w:noWrap/>
            <w:hideMark/>
          </w:tcPr>
          <w:p w14:paraId="73DBA5C0" w14:textId="77777777" w:rsidR="001962D3" w:rsidRPr="007235A4" w:rsidRDefault="001962D3" w:rsidP="007A77BB">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1</w:t>
            </w:r>
          </w:p>
        </w:tc>
        <w:tc>
          <w:tcPr>
            <w:tcW w:w="1346" w:type="dxa"/>
            <w:tcBorders>
              <w:right w:val="single" w:sz="8" w:space="0" w:color="auto"/>
            </w:tcBorders>
            <w:noWrap/>
            <w:hideMark/>
          </w:tcPr>
          <w:p w14:paraId="4C72BD8C" w14:textId="77777777" w:rsidR="001962D3" w:rsidRPr="007235A4" w:rsidRDefault="001962D3" w:rsidP="007A77BB">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.8</w:t>
            </w:r>
          </w:p>
        </w:tc>
      </w:tr>
      <w:tr w:rsidR="001962D3" w:rsidRPr="0076253D" w14:paraId="6885BDD1" w14:textId="77777777" w:rsidTr="00565AA3">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985" w:type="dxa"/>
            <w:tcBorders>
              <w:left w:val="single" w:sz="8" w:space="0" w:color="auto"/>
              <w:right w:val="single" w:sz="8" w:space="0" w:color="auto"/>
            </w:tcBorders>
            <w:noWrap/>
            <w:hideMark/>
          </w:tcPr>
          <w:p w14:paraId="198A5C09" w14:textId="77777777" w:rsidR="001962D3" w:rsidRPr="007235A4" w:rsidRDefault="001962D3" w:rsidP="007235A4">
            <w:pPr>
              <w:bidi w:val="0"/>
              <w:rPr>
                <w:rFonts w:ascii="Arial" w:eastAsia="Times New Roman" w:hAnsi="Arial" w:cs="Arial"/>
                <w:b w:val="0"/>
                <w:bCs w:val="0"/>
                <w:color w:val="000000"/>
              </w:rPr>
            </w:pPr>
            <w:proofErr w:type="spellStart"/>
            <w:r w:rsidRPr="007235A4">
              <w:rPr>
                <w:rFonts w:ascii="Arial" w:eastAsia="Times New Roman" w:hAnsi="Arial" w:cs="Arial"/>
                <w:b w:val="0"/>
                <w:bCs w:val="0"/>
                <w:color w:val="000000"/>
              </w:rPr>
              <w:t>Cipralex</w:t>
            </w:r>
            <w:proofErr w:type="spellEnd"/>
          </w:p>
        </w:tc>
        <w:tc>
          <w:tcPr>
            <w:tcW w:w="3798" w:type="dxa"/>
            <w:tcBorders>
              <w:left w:val="single" w:sz="8" w:space="0" w:color="auto"/>
            </w:tcBorders>
            <w:noWrap/>
            <w:hideMark/>
          </w:tcPr>
          <w:p w14:paraId="6BF97692" w14:textId="77777777" w:rsidR="001962D3" w:rsidRPr="007235A4" w:rsidRDefault="001962D3" w:rsidP="007235A4">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Escitalopram</w:t>
            </w:r>
          </w:p>
        </w:tc>
        <w:tc>
          <w:tcPr>
            <w:tcW w:w="1404" w:type="dxa"/>
            <w:noWrap/>
            <w:hideMark/>
          </w:tcPr>
          <w:p w14:paraId="5C46ACCF" w14:textId="77777777" w:rsidR="001962D3" w:rsidRPr="007235A4" w:rsidRDefault="001962D3" w:rsidP="007A77BB">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3</w:t>
            </w:r>
          </w:p>
        </w:tc>
        <w:tc>
          <w:tcPr>
            <w:tcW w:w="1346" w:type="dxa"/>
            <w:tcBorders>
              <w:right w:val="single" w:sz="8" w:space="0" w:color="auto"/>
            </w:tcBorders>
            <w:noWrap/>
            <w:hideMark/>
          </w:tcPr>
          <w:p w14:paraId="1E605F16" w14:textId="77777777" w:rsidR="001962D3" w:rsidRPr="007235A4" w:rsidRDefault="001962D3" w:rsidP="007A77BB">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2.5</w:t>
            </w:r>
          </w:p>
        </w:tc>
      </w:tr>
      <w:tr w:rsidR="001962D3" w:rsidRPr="0076253D" w14:paraId="44ECE9A2" w14:textId="77777777" w:rsidTr="00565AA3">
        <w:trPr>
          <w:trHeight w:val="345"/>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7F7F7F" w:themeColor="text1" w:themeTint="80"/>
              <w:left w:val="single" w:sz="8" w:space="0" w:color="auto"/>
              <w:bottom w:val="single" w:sz="4" w:space="0" w:color="7F7F7F" w:themeColor="text1" w:themeTint="80"/>
              <w:right w:val="single" w:sz="8" w:space="0" w:color="auto"/>
            </w:tcBorders>
            <w:noWrap/>
            <w:hideMark/>
          </w:tcPr>
          <w:p w14:paraId="5E101C19" w14:textId="77777777" w:rsidR="001962D3" w:rsidRPr="007235A4" w:rsidRDefault="001962D3" w:rsidP="007235A4">
            <w:pPr>
              <w:bidi w:val="0"/>
              <w:rPr>
                <w:rFonts w:ascii="Arial" w:eastAsia="Times New Roman" w:hAnsi="Arial" w:cs="Arial"/>
                <w:b w:val="0"/>
                <w:bCs w:val="0"/>
                <w:color w:val="000000"/>
              </w:rPr>
            </w:pPr>
            <w:r w:rsidRPr="007235A4">
              <w:rPr>
                <w:rFonts w:ascii="Arial" w:eastAsia="Times New Roman" w:hAnsi="Arial" w:cs="Arial"/>
                <w:b w:val="0"/>
                <w:bCs w:val="0"/>
                <w:color w:val="000000"/>
              </w:rPr>
              <w:t>Cipramil</w:t>
            </w:r>
          </w:p>
        </w:tc>
        <w:tc>
          <w:tcPr>
            <w:tcW w:w="3798" w:type="dxa"/>
            <w:tcBorders>
              <w:top w:val="single" w:sz="4" w:space="0" w:color="7F7F7F" w:themeColor="text1" w:themeTint="80"/>
              <w:left w:val="single" w:sz="8" w:space="0" w:color="auto"/>
              <w:bottom w:val="single" w:sz="4" w:space="0" w:color="7F7F7F" w:themeColor="text1" w:themeTint="80"/>
            </w:tcBorders>
            <w:noWrap/>
            <w:hideMark/>
          </w:tcPr>
          <w:p w14:paraId="2B12E4D8" w14:textId="77777777" w:rsidR="001962D3" w:rsidRPr="007235A4" w:rsidRDefault="001962D3" w:rsidP="007235A4">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Citalopram</w:t>
            </w:r>
          </w:p>
        </w:tc>
        <w:tc>
          <w:tcPr>
            <w:tcW w:w="1404" w:type="dxa"/>
            <w:noWrap/>
            <w:hideMark/>
          </w:tcPr>
          <w:p w14:paraId="0EE1EC51" w14:textId="77777777" w:rsidR="001962D3" w:rsidRPr="007235A4" w:rsidRDefault="001962D3" w:rsidP="007A77BB">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1</w:t>
            </w:r>
          </w:p>
        </w:tc>
        <w:tc>
          <w:tcPr>
            <w:tcW w:w="1346" w:type="dxa"/>
            <w:tcBorders>
              <w:right w:val="single" w:sz="8" w:space="0" w:color="auto"/>
            </w:tcBorders>
            <w:noWrap/>
            <w:hideMark/>
          </w:tcPr>
          <w:p w14:paraId="0C339B99" w14:textId="77777777" w:rsidR="001962D3" w:rsidRPr="007235A4" w:rsidRDefault="001962D3" w:rsidP="007A77BB">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.8</w:t>
            </w:r>
          </w:p>
        </w:tc>
      </w:tr>
      <w:tr w:rsidR="001962D3" w:rsidRPr="0076253D" w14:paraId="20AB9C9E" w14:textId="77777777" w:rsidTr="00565AA3">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985" w:type="dxa"/>
            <w:tcBorders>
              <w:left w:val="single" w:sz="8" w:space="0" w:color="auto"/>
              <w:right w:val="single" w:sz="8" w:space="0" w:color="auto"/>
            </w:tcBorders>
            <w:noWrap/>
            <w:hideMark/>
          </w:tcPr>
          <w:p w14:paraId="5754EA02" w14:textId="77777777" w:rsidR="001962D3" w:rsidRPr="007235A4" w:rsidRDefault="001962D3" w:rsidP="007235A4">
            <w:pPr>
              <w:bidi w:val="0"/>
              <w:rPr>
                <w:rFonts w:ascii="Arial" w:eastAsia="Times New Roman" w:hAnsi="Arial" w:cs="Arial"/>
                <w:b w:val="0"/>
                <w:bCs w:val="0"/>
                <w:color w:val="000000"/>
              </w:rPr>
            </w:pPr>
            <w:proofErr w:type="spellStart"/>
            <w:r w:rsidRPr="007235A4">
              <w:rPr>
                <w:rFonts w:ascii="Arial" w:eastAsia="Times New Roman" w:hAnsi="Arial" w:cs="Arial"/>
                <w:b w:val="0"/>
                <w:bCs w:val="0"/>
                <w:color w:val="000000"/>
              </w:rPr>
              <w:t>Concerta</w:t>
            </w:r>
            <w:proofErr w:type="spellEnd"/>
            <w:r w:rsidRPr="007235A4">
              <w:rPr>
                <w:rFonts w:ascii="Arial" w:eastAsia="Times New Roman" w:hAnsi="Arial" w:cs="Arial"/>
                <w:b w:val="0"/>
                <w:bCs w:val="0"/>
                <w:color w:val="000000"/>
              </w:rPr>
              <w:t xml:space="preserve">, Ritalin </w:t>
            </w:r>
          </w:p>
        </w:tc>
        <w:tc>
          <w:tcPr>
            <w:tcW w:w="3798" w:type="dxa"/>
            <w:tcBorders>
              <w:left w:val="single" w:sz="8" w:space="0" w:color="auto"/>
            </w:tcBorders>
            <w:noWrap/>
            <w:hideMark/>
          </w:tcPr>
          <w:p w14:paraId="6FA222B8" w14:textId="77777777" w:rsidR="001962D3" w:rsidRPr="007235A4" w:rsidRDefault="001962D3" w:rsidP="007235A4">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Methylphenidate Hydrochloride</w:t>
            </w:r>
          </w:p>
        </w:tc>
        <w:tc>
          <w:tcPr>
            <w:tcW w:w="1404" w:type="dxa"/>
            <w:noWrap/>
            <w:hideMark/>
          </w:tcPr>
          <w:p w14:paraId="3A1ADE70" w14:textId="77777777" w:rsidR="001962D3" w:rsidRPr="007235A4" w:rsidRDefault="001962D3" w:rsidP="007A77BB">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1</w:t>
            </w:r>
          </w:p>
        </w:tc>
        <w:tc>
          <w:tcPr>
            <w:tcW w:w="1346" w:type="dxa"/>
            <w:tcBorders>
              <w:right w:val="single" w:sz="8" w:space="0" w:color="auto"/>
            </w:tcBorders>
            <w:noWrap/>
            <w:hideMark/>
          </w:tcPr>
          <w:p w14:paraId="33D43040" w14:textId="77777777" w:rsidR="001962D3" w:rsidRPr="007235A4" w:rsidRDefault="001962D3" w:rsidP="007A77BB">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.8</w:t>
            </w:r>
          </w:p>
        </w:tc>
      </w:tr>
      <w:tr w:rsidR="001962D3" w:rsidRPr="0076253D" w14:paraId="0CE18BDE" w14:textId="77777777" w:rsidTr="00565AA3">
        <w:trPr>
          <w:trHeight w:val="345"/>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7F7F7F" w:themeColor="text1" w:themeTint="80"/>
              <w:left w:val="single" w:sz="8" w:space="0" w:color="auto"/>
              <w:bottom w:val="single" w:sz="4" w:space="0" w:color="7F7F7F" w:themeColor="text1" w:themeTint="80"/>
              <w:right w:val="single" w:sz="8" w:space="0" w:color="auto"/>
            </w:tcBorders>
            <w:noWrap/>
            <w:hideMark/>
          </w:tcPr>
          <w:p w14:paraId="1DC4DA10" w14:textId="77777777" w:rsidR="001962D3" w:rsidRPr="007235A4" w:rsidRDefault="001962D3" w:rsidP="007235A4">
            <w:pPr>
              <w:bidi w:val="0"/>
              <w:rPr>
                <w:rFonts w:ascii="Arial" w:eastAsia="Times New Roman" w:hAnsi="Arial" w:cs="Arial"/>
                <w:b w:val="0"/>
                <w:bCs w:val="0"/>
                <w:color w:val="000000"/>
              </w:rPr>
            </w:pPr>
            <w:proofErr w:type="spellStart"/>
            <w:r w:rsidRPr="007235A4">
              <w:rPr>
                <w:rFonts w:ascii="Arial" w:eastAsia="Times New Roman" w:hAnsi="Arial" w:cs="Arial"/>
                <w:b w:val="0"/>
                <w:bCs w:val="0"/>
                <w:color w:val="000000"/>
              </w:rPr>
              <w:t>Remotiv</w:t>
            </w:r>
            <w:proofErr w:type="spellEnd"/>
          </w:p>
        </w:tc>
        <w:tc>
          <w:tcPr>
            <w:tcW w:w="3798" w:type="dxa"/>
            <w:tcBorders>
              <w:top w:val="single" w:sz="4" w:space="0" w:color="7F7F7F" w:themeColor="text1" w:themeTint="80"/>
              <w:left w:val="single" w:sz="8" w:space="0" w:color="auto"/>
              <w:bottom w:val="single" w:sz="4" w:space="0" w:color="7F7F7F" w:themeColor="text1" w:themeTint="80"/>
            </w:tcBorders>
            <w:noWrap/>
            <w:hideMark/>
          </w:tcPr>
          <w:p w14:paraId="23EE557B" w14:textId="77777777" w:rsidR="001962D3" w:rsidRPr="007235A4" w:rsidRDefault="001962D3" w:rsidP="007235A4">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St. John Wort, Hypericum</w:t>
            </w:r>
          </w:p>
        </w:tc>
        <w:tc>
          <w:tcPr>
            <w:tcW w:w="1404" w:type="dxa"/>
            <w:noWrap/>
            <w:hideMark/>
          </w:tcPr>
          <w:p w14:paraId="095215F8" w14:textId="77777777" w:rsidR="001962D3" w:rsidRPr="007235A4" w:rsidRDefault="001962D3" w:rsidP="007A77BB">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1</w:t>
            </w:r>
          </w:p>
        </w:tc>
        <w:tc>
          <w:tcPr>
            <w:tcW w:w="1346" w:type="dxa"/>
            <w:tcBorders>
              <w:right w:val="single" w:sz="8" w:space="0" w:color="auto"/>
            </w:tcBorders>
            <w:noWrap/>
            <w:hideMark/>
          </w:tcPr>
          <w:p w14:paraId="2D218D1B" w14:textId="77777777" w:rsidR="001962D3" w:rsidRPr="007235A4" w:rsidRDefault="001962D3" w:rsidP="007A77BB">
            <w:pPr>
              <w:bidi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rPr>
            </w:pPr>
            <w:r w:rsidRPr="007235A4">
              <w:rPr>
                <w:rFonts w:ascii="Arial" w:eastAsia="Times New Roman" w:hAnsi="Arial" w:cs="Arial"/>
                <w:color w:val="000000"/>
              </w:rPr>
              <w:t>.8</w:t>
            </w:r>
          </w:p>
        </w:tc>
      </w:tr>
      <w:tr w:rsidR="001962D3" w:rsidRPr="0076253D" w14:paraId="6C23B915" w14:textId="77777777" w:rsidTr="00565AA3">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1985" w:type="dxa"/>
            <w:tcBorders>
              <w:left w:val="single" w:sz="8" w:space="0" w:color="auto"/>
              <w:right w:val="single" w:sz="8" w:space="0" w:color="auto"/>
            </w:tcBorders>
            <w:hideMark/>
          </w:tcPr>
          <w:p w14:paraId="235277E9" w14:textId="77777777" w:rsidR="001962D3" w:rsidRPr="007235A4" w:rsidRDefault="001962D3" w:rsidP="007235A4">
            <w:pPr>
              <w:bidi w:val="0"/>
              <w:rPr>
                <w:rFonts w:ascii="Arial" w:eastAsia="Times New Roman" w:hAnsi="Arial" w:cs="Arial"/>
                <w:color w:val="000000"/>
              </w:rPr>
            </w:pPr>
            <w:r w:rsidRPr="007235A4">
              <w:rPr>
                <w:rFonts w:ascii="Arial" w:eastAsia="Times New Roman" w:hAnsi="Arial" w:cs="Arial"/>
                <w:color w:val="000000"/>
              </w:rPr>
              <w:t>Total</w:t>
            </w:r>
          </w:p>
        </w:tc>
        <w:tc>
          <w:tcPr>
            <w:tcW w:w="3798" w:type="dxa"/>
            <w:tcBorders>
              <w:left w:val="single" w:sz="8" w:space="0" w:color="auto"/>
            </w:tcBorders>
            <w:noWrap/>
            <w:hideMark/>
          </w:tcPr>
          <w:p w14:paraId="2DCEF2AC" w14:textId="77777777" w:rsidR="001962D3" w:rsidRPr="007235A4" w:rsidRDefault="001962D3" w:rsidP="007235A4">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rPr>
            </w:pPr>
            <w:r w:rsidRPr="007235A4">
              <w:rPr>
                <w:rFonts w:ascii="Arial" w:eastAsia="Times New Roman" w:hAnsi="Arial" w:cs="Arial"/>
                <w:b/>
                <w:bCs/>
                <w:color w:val="000000"/>
              </w:rPr>
              <w:t> </w:t>
            </w:r>
          </w:p>
        </w:tc>
        <w:tc>
          <w:tcPr>
            <w:tcW w:w="1404" w:type="dxa"/>
            <w:noWrap/>
            <w:hideMark/>
          </w:tcPr>
          <w:p w14:paraId="77407FD5" w14:textId="77777777" w:rsidR="001962D3" w:rsidRPr="007235A4" w:rsidRDefault="001962D3" w:rsidP="007A77BB">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rPr>
            </w:pPr>
            <w:r w:rsidRPr="007235A4">
              <w:rPr>
                <w:rFonts w:ascii="Arial" w:eastAsia="Times New Roman" w:hAnsi="Arial" w:cs="Arial"/>
                <w:b/>
                <w:bCs/>
                <w:color w:val="000000"/>
              </w:rPr>
              <w:t>121</w:t>
            </w:r>
          </w:p>
        </w:tc>
        <w:tc>
          <w:tcPr>
            <w:tcW w:w="1346" w:type="dxa"/>
            <w:tcBorders>
              <w:right w:val="single" w:sz="8" w:space="0" w:color="auto"/>
            </w:tcBorders>
            <w:noWrap/>
            <w:hideMark/>
          </w:tcPr>
          <w:p w14:paraId="0074F5EF" w14:textId="77777777" w:rsidR="001962D3" w:rsidRPr="007235A4" w:rsidRDefault="001962D3" w:rsidP="007A77BB">
            <w:pPr>
              <w:bidi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rPr>
            </w:pPr>
            <w:r w:rsidRPr="007235A4">
              <w:rPr>
                <w:rFonts w:ascii="Arial" w:eastAsia="Times New Roman" w:hAnsi="Arial" w:cs="Arial"/>
                <w:b/>
                <w:bCs/>
                <w:color w:val="000000"/>
              </w:rPr>
              <w:t>100.0</w:t>
            </w:r>
          </w:p>
        </w:tc>
      </w:tr>
    </w:tbl>
    <w:p w14:paraId="70848747" w14:textId="77777777" w:rsidR="004E1EFA" w:rsidRDefault="004E1EFA" w:rsidP="004E1EFA">
      <w:pPr>
        <w:pStyle w:val="FootnoteText"/>
        <w:suppressLineNumbers/>
        <w:bidi w:val="0"/>
        <w:spacing w:line="480" w:lineRule="auto"/>
        <w:jc w:val="both"/>
        <w:rPr>
          <w:rFonts w:cs="Times New Roman"/>
          <w:b/>
          <w:bCs/>
          <w:sz w:val="24"/>
          <w:szCs w:val="24"/>
        </w:rPr>
      </w:pPr>
    </w:p>
    <w:p w14:paraId="6F8E6E5D" w14:textId="1566F18E" w:rsidR="00FB124F" w:rsidRDefault="004E1EFA" w:rsidP="004E1EFA">
      <w:pPr>
        <w:pStyle w:val="FootnoteText"/>
        <w:suppressLineNumbers/>
        <w:bidi w:val="0"/>
        <w:spacing w:line="480" w:lineRule="auto"/>
        <w:jc w:val="both"/>
        <w:rPr>
          <w:rFonts w:cs="Times New Roman"/>
          <w:b/>
          <w:bCs/>
          <w:sz w:val="24"/>
          <w:szCs w:val="24"/>
        </w:rPr>
      </w:pPr>
      <w:r>
        <w:rPr>
          <w:rFonts w:cs="Times New Roman"/>
          <w:b/>
          <w:bCs/>
          <w:sz w:val="24"/>
          <w:szCs w:val="24"/>
        </w:rPr>
        <w:t>2.</w:t>
      </w:r>
      <w:r w:rsidR="00FB124F" w:rsidRPr="00F85413">
        <w:rPr>
          <w:rFonts w:cs="Times New Roman"/>
          <w:b/>
          <w:bCs/>
          <w:sz w:val="24"/>
          <w:szCs w:val="24"/>
        </w:rPr>
        <w:tab/>
        <w:t>Additional analyses</w:t>
      </w:r>
      <w:r w:rsidR="00FB124F" w:rsidRPr="007A5BDD">
        <w:rPr>
          <w:rFonts w:cs="Times New Roman"/>
          <w:b/>
          <w:bCs/>
          <w:sz w:val="24"/>
          <w:szCs w:val="24"/>
        </w:rPr>
        <w:t>:</w:t>
      </w:r>
    </w:p>
    <w:p w14:paraId="462CCD90" w14:textId="77777777" w:rsidR="00FB124F" w:rsidRDefault="00FB124F" w:rsidP="00FB124F">
      <w:pPr>
        <w:pStyle w:val="FootnoteText"/>
        <w:numPr>
          <w:ilvl w:val="0"/>
          <w:numId w:val="14"/>
        </w:numPr>
        <w:suppressLineNumbers/>
        <w:bidi w:val="0"/>
        <w:spacing w:line="480" w:lineRule="auto"/>
        <w:jc w:val="both"/>
        <w:rPr>
          <w:rFonts w:cs="Times New Roman"/>
          <w:b/>
          <w:bCs/>
          <w:sz w:val="24"/>
          <w:szCs w:val="24"/>
        </w:rPr>
      </w:pPr>
      <w:r w:rsidRPr="007A5BDD">
        <w:rPr>
          <w:rFonts w:cs="Times New Roman"/>
          <w:b/>
          <w:bCs/>
          <w:sz w:val="24"/>
          <w:szCs w:val="24"/>
        </w:rPr>
        <w:t xml:space="preserve">Accuracy </w:t>
      </w:r>
      <w:r>
        <w:rPr>
          <w:rFonts w:cs="Times New Roman"/>
          <w:b/>
          <w:bCs/>
          <w:sz w:val="24"/>
          <w:szCs w:val="24"/>
        </w:rPr>
        <w:t>L</w:t>
      </w:r>
      <w:r w:rsidRPr="007A5BDD">
        <w:rPr>
          <w:rFonts w:cs="Times New Roman"/>
          <w:b/>
          <w:bCs/>
          <w:sz w:val="24"/>
          <w:szCs w:val="24"/>
        </w:rPr>
        <w:t>evel</w:t>
      </w:r>
      <w:r w:rsidRPr="007A5BDD">
        <w:rPr>
          <w:rFonts w:asciiTheme="minorHAnsi" w:hAnsiTheme="minorHAnsi" w:cstheme="majorBidi"/>
          <w:b/>
          <w:bCs/>
          <w:sz w:val="24"/>
          <w:szCs w:val="24"/>
        </w:rPr>
        <w:t xml:space="preserve"> </w:t>
      </w:r>
    </w:p>
    <w:p w14:paraId="3FD6D6D1" w14:textId="77777777" w:rsidR="00FB124F" w:rsidRDefault="00FB124F" w:rsidP="00FB124F">
      <w:pPr>
        <w:pStyle w:val="FootnoteText"/>
        <w:suppressLineNumbers/>
        <w:bidi w:val="0"/>
        <w:spacing w:line="480" w:lineRule="auto"/>
        <w:jc w:val="center"/>
      </w:pPr>
      <w:r>
        <w:t xml:space="preserve">Figure S1 depicts the screening of outlier participants regarding accuracy level. </w:t>
      </w:r>
    </w:p>
    <w:p w14:paraId="2FFBF109" w14:textId="77777777" w:rsidR="00FB124F" w:rsidRDefault="00FB124F" w:rsidP="00FB124F">
      <w:pPr>
        <w:pStyle w:val="FootnoteText"/>
        <w:suppressLineNumbers/>
        <w:bidi w:val="0"/>
        <w:spacing w:line="480" w:lineRule="auto"/>
        <w:jc w:val="center"/>
        <w:rPr>
          <w:rFonts w:cs="Times New Roman"/>
          <w:b/>
          <w:bCs/>
          <w:sz w:val="24"/>
          <w:szCs w:val="24"/>
        </w:rPr>
      </w:pPr>
      <w:r w:rsidRPr="00F03EA6">
        <w:rPr>
          <w:rFonts w:cs="Times New Roman"/>
          <w:b/>
          <w:bCs/>
          <w:noProof/>
          <w:sz w:val="24"/>
          <w:szCs w:val="24"/>
        </w:rPr>
        <w:lastRenderedPageBreak/>
        <w:drawing>
          <wp:inline distT="0" distB="0" distL="0" distR="0" wp14:anchorId="29DB8B52" wp14:editId="667C8807">
            <wp:extent cx="3139449" cy="2766207"/>
            <wp:effectExtent l="0" t="0" r="3810" b="0"/>
            <wp:docPr id="18" name="תמונה 18" descr="C:\Users\shirel\OneDrive - University of Haifa\Desktop\EM_dep\MyArticles\figs\figure_X_Mean Accuracy_Y_RT(ms)_Filtered_1_dep_filtere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irel\OneDrive - University of Haifa\Desktop\EM_dep\MyArticles\figs\figure_X_Mean Accuracy_Y_RT(ms)_Filtered_1_dep_filtered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2339" cy="2786376"/>
                    </a:xfrm>
                    <a:prstGeom prst="rect">
                      <a:avLst/>
                    </a:prstGeom>
                    <a:noFill/>
                    <a:ln>
                      <a:noFill/>
                    </a:ln>
                  </pic:spPr>
                </pic:pic>
              </a:graphicData>
            </a:graphic>
          </wp:inline>
        </w:drawing>
      </w:r>
    </w:p>
    <w:p w14:paraId="6F5AA954" w14:textId="77777777" w:rsidR="00FB124F" w:rsidRDefault="00FB124F" w:rsidP="00FB124F">
      <w:pPr>
        <w:pStyle w:val="FootnoteText"/>
        <w:suppressLineNumbers/>
        <w:bidi w:val="0"/>
        <w:spacing w:line="480" w:lineRule="auto"/>
        <w:jc w:val="both"/>
        <w:rPr>
          <w:b/>
          <w:bCs/>
          <w:sz w:val="23"/>
          <w:szCs w:val="23"/>
        </w:rPr>
      </w:pPr>
      <w:r>
        <w:rPr>
          <w:b/>
          <w:bCs/>
          <w:sz w:val="23"/>
          <w:szCs w:val="23"/>
        </w:rPr>
        <w:t xml:space="preserve">Figure S1: Scatter plot of mean accuracy </w:t>
      </w:r>
      <w:r w:rsidRPr="00B8182E">
        <w:rPr>
          <w:b/>
          <w:bCs/>
          <w:sz w:val="23"/>
          <w:szCs w:val="23"/>
        </w:rPr>
        <w:t xml:space="preserve">of </w:t>
      </w:r>
      <w:r>
        <w:rPr>
          <w:b/>
          <w:bCs/>
          <w:sz w:val="23"/>
          <w:szCs w:val="23"/>
        </w:rPr>
        <w:t>task trials (proportion), by participant. Dashed lines indicate actual filter (left) and the one used in previous experiments which used the task (right).</w:t>
      </w:r>
    </w:p>
    <w:p w14:paraId="041EEB2A" w14:textId="77777777" w:rsidR="00FB124F" w:rsidRDefault="00FB124F" w:rsidP="00FB124F">
      <w:pPr>
        <w:pStyle w:val="FootnoteText"/>
        <w:suppressLineNumbers/>
        <w:bidi w:val="0"/>
        <w:spacing w:line="480" w:lineRule="auto"/>
        <w:jc w:val="both"/>
        <w:rPr>
          <w:sz w:val="23"/>
          <w:szCs w:val="23"/>
        </w:rPr>
      </w:pPr>
      <w:r>
        <w:rPr>
          <w:b/>
          <w:bCs/>
          <w:sz w:val="23"/>
          <w:szCs w:val="23"/>
        </w:rPr>
        <w:t>Table S1: Means (and standard deviation) for accuracy level data, by feedback.</w:t>
      </w:r>
    </w:p>
    <w:p w14:paraId="3130503F" w14:textId="4038636B" w:rsidR="00FB124F" w:rsidRDefault="00FB124F" w:rsidP="0041468F">
      <w:pPr>
        <w:pStyle w:val="Default"/>
        <w:bidi w:val="0"/>
        <w:spacing w:line="480" w:lineRule="auto"/>
        <w:jc w:val="both"/>
        <w:rPr>
          <w:rFonts w:asciiTheme="minorHAnsi" w:hAnsiTheme="minorHAnsi"/>
          <w:color w:val="auto"/>
        </w:rPr>
      </w:pPr>
      <w:r>
        <w:rPr>
          <w:rFonts w:asciiTheme="minorHAnsi" w:hAnsiTheme="minorHAnsi" w:cstheme="majorBidi"/>
        </w:rPr>
        <w:t>S</w:t>
      </w:r>
      <w:r w:rsidRPr="003D4256">
        <w:rPr>
          <w:rFonts w:asciiTheme="minorHAnsi" w:hAnsiTheme="minorHAnsi" w:cstheme="majorBidi"/>
        </w:rPr>
        <w:t>ubjects who</w:t>
      </w:r>
      <w:r>
        <w:rPr>
          <w:rFonts w:asciiTheme="minorHAnsi" w:hAnsiTheme="minorHAnsi" w:cstheme="majorBidi"/>
        </w:rPr>
        <w:t xml:space="preserve"> did not</w:t>
      </w:r>
      <w:r w:rsidRPr="003D4256">
        <w:rPr>
          <w:rFonts w:asciiTheme="minorHAnsi" w:hAnsiTheme="minorHAnsi" w:cstheme="majorBidi"/>
        </w:rPr>
        <w:t xml:space="preserve"> </w:t>
      </w:r>
      <w:r>
        <w:rPr>
          <w:rFonts w:asciiTheme="minorHAnsi" w:hAnsiTheme="minorHAnsi" w:cstheme="majorBidi"/>
        </w:rPr>
        <w:t xml:space="preserve">receive </w:t>
      </w:r>
      <w:r w:rsidR="0041468F">
        <w:rPr>
          <w:rFonts w:asciiTheme="minorHAnsi" w:hAnsiTheme="minorHAnsi" w:cstheme="majorBidi"/>
        </w:rPr>
        <w:t>RSP</w:t>
      </w:r>
      <w:r w:rsidRPr="003D4256">
        <w:rPr>
          <w:rFonts w:asciiTheme="minorHAnsi" w:hAnsiTheme="minorHAnsi" w:cstheme="majorBidi"/>
        </w:rPr>
        <w:t xml:space="preserve"> </w:t>
      </w:r>
      <w:r w:rsidR="0041468F">
        <w:rPr>
          <w:rFonts w:asciiTheme="minorHAnsi" w:hAnsiTheme="minorHAnsi" w:cstheme="majorBidi"/>
        </w:rPr>
        <w:t xml:space="preserve">feedback </w:t>
      </w:r>
      <w:r>
        <w:rPr>
          <w:rFonts w:asciiTheme="minorHAnsi" w:hAnsiTheme="minorHAnsi" w:cstheme="majorBidi"/>
        </w:rPr>
        <w:t>after a key-press</w:t>
      </w:r>
      <w:r w:rsidRPr="003D4256">
        <w:rPr>
          <w:rFonts w:asciiTheme="minorHAnsi" w:hAnsiTheme="minorHAnsi" w:cstheme="majorBidi"/>
        </w:rPr>
        <w:t xml:space="preserve"> </w:t>
      </w:r>
      <w:r>
        <w:rPr>
          <w:rFonts w:asciiTheme="minorHAnsi" w:hAnsiTheme="minorHAnsi" w:cstheme="majorBidi"/>
        </w:rPr>
        <w:t>were, on average, significantly more accurate</w:t>
      </w:r>
      <w:r w:rsidRPr="003D4256">
        <w:rPr>
          <w:rFonts w:asciiTheme="minorHAnsi" w:hAnsiTheme="minorHAnsi" w:cstheme="majorBidi"/>
        </w:rPr>
        <w:t xml:space="preserve"> than those who </w:t>
      </w:r>
      <w:r>
        <w:rPr>
          <w:rFonts w:asciiTheme="minorHAnsi" w:hAnsiTheme="minorHAnsi" w:cstheme="majorBidi"/>
        </w:rPr>
        <w:t>did</w:t>
      </w:r>
      <w:r w:rsidRPr="003D4256">
        <w:rPr>
          <w:rFonts w:asciiTheme="minorHAnsi" w:hAnsiTheme="minorHAnsi" w:cstheme="majorBidi"/>
        </w:rPr>
        <w:t xml:space="preserve"> </w:t>
      </w:r>
      <w:r w:rsidRPr="003D4256">
        <w:rPr>
          <w:rFonts w:asciiTheme="minorHAnsi" w:hAnsiTheme="minorHAnsi"/>
        </w:rPr>
        <w:t>[</w:t>
      </w:r>
      <w:proofErr w:type="gramStart"/>
      <w:r w:rsidRPr="003D4256">
        <w:rPr>
          <w:rFonts w:asciiTheme="minorHAnsi" w:hAnsiTheme="minorHAnsi"/>
        </w:rPr>
        <w:t>t(</w:t>
      </w:r>
      <w:proofErr w:type="gramEnd"/>
      <w:r w:rsidRPr="006F38AB">
        <w:rPr>
          <w:rFonts w:asciiTheme="minorHAnsi" w:hAnsiTheme="minorHAnsi"/>
          <w:color w:val="auto"/>
        </w:rPr>
        <w:t xml:space="preserve">73) = 4.41, p &lt; .001, </w:t>
      </w:r>
      <w:r w:rsidRPr="006F38AB">
        <w:rPr>
          <w:rStyle w:val="1"/>
          <w:rFonts w:asciiTheme="minorHAnsi" w:hAnsiTheme="minorHAnsi"/>
          <w:color w:val="auto"/>
        </w:rPr>
        <w:t>Cohen's d= 1.14</w:t>
      </w:r>
      <w:r w:rsidRPr="006F38AB">
        <w:rPr>
          <w:rStyle w:val="1"/>
          <w:rFonts w:asciiTheme="minorHAnsi" w:hAnsiTheme="minorHAnsi"/>
          <w:color w:val="auto"/>
          <w:vertAlign w:val="subscript"/>
        </w:rPr>
        <w:t>(.65, 1.62)</w:t>
      </w:r>
      <w:r w:rsidRPr="006F38AB">
        <w:rPr>
          <w:rFonts w:asciiTheme="minorHAnsi" w:hAnsiTheme="minorHAnsi"/>
          <w:color w:val="auto"/>
        </w:rPr>
        <w:t xml:space="preserve">, BF1:0 = 553.8]. </w:t>
      </w:r>
    </w:p>
    <w:tbl>
      <w:tblPr>
        <w:tblStyle w:val="PlainTable3"/>
        <w:tblpPr w:leftFromText="180" w:rightFromText="180" w:vertAnchor="text" w:horzAnchor="margin" w:tblpY="8"/>
        <w:tblW w:w="4744" w:type="pct"/>
        <w:tblLayout w:type="fixed"/>
        <w:tblLook w:val="04A0" w:firstRow="1" w:lastRow="0" w:firstColumn="1" w:lastColumn="0" w:noHBand="0" w:noVBand="1"/>
      </w:tblPr>
      <w:tblGrid>
        <w:gridCol w:w="3547"/>
        <w:gridCol w:w="929"/>
        <w:gridCol w:w="1046"/>
        <w:gridCol w:w="815"/>
        <w:gridCol w:w="1549"/>
      </w:tblGrid>
      <w:tr w:rsidR="00FB124F" w14:paraId="3DC9D3CE" w14:textId="77777777" w:rsidTr="00345389">
        <w:trPr>
          <w:cnfStyle w:val="100000000000" w:firstRow="1" w:lastRow="0" w:firstColumn="0" w:lastColumn="0" w:oddVBand="0" w:evenVBand="0" w:oddHBand="0" w:evenHBand="0" w:firstRowFirstColumn="0" w:firstRowLastColumn="0" w:lastRowFirstColumn="0" w:lastRowLastColumn="0"/>
          <w:trHeight w:val="500"/>
        </w:trPr>
        <w:tc>
          <w:tcPr>
            <w:cnfStyle w:val="001000000100" w:firstRow="0" w:lastRow="0" w:firstColumn="1" w:lastColumn="0" w:oddVBand="0" w:evenVBand="0" w:oddHBand="0" w:evenHBand="0" w:firstRowFirstColumn="1" w:firstRowLastColumn="0" w:lastRowFirstColumn="0" w:lastRowLastColumn="0"/>
            <w:tcW w:w="2248" w:type="pct"/>
            <w:vAlign w:val="center"/>
          </w:tcPr>
          <w:p w14:paraId="25835E40"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rPr>
                <w:rFonts w:asciiTheme="minorHAnsi" w:hAnsiTheme="minorHAnsi" w:cstheme="majorBidi"/>
                <w:sz w:val="24"/>
                <w:szCs w:val="24"/>
              </w:rPr>
            </w:pPr>
          </w:p>
        </w:tc>
        <w:tc>
          <w:tcPr>
            <w:tcW w:w="589" w:type="pct"/>
            <w:vAlign w:val="center"/>
          </w:tcPr>
          <w:p w14:paraId="3BC37D2A"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ajorBidi"/>
                <w:sz w:val="24"/>
                <w:szCs w:val="24"/>
              </w:rPr>
            </w:pPr>
            <w:r>
              <w:rPr>
                <w:rFonts w:asciiTheme="minorHAnsi" w:hAnsiTheme="minorHAnsi" w:cstheme="majorBidi"/>
                <w:sz w:val="24"/>
                <w:szCs w:val="24"/>
              </w:rPr>
              <w:t>N</w:t>
            </w:r>
          </w:p>
        </w:tc>
        <w:tc>
          <w:tcPr>
            <w:tcW w:w="663" w:type="pct"/>
            <w:vAlign w:val="center"/>
          </w:tcPr>
          <w:p w14:paraId="55A58BC6"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ajorBidi"/>
                <w:sz w:val="24"/>
                <w:szCs w:val="24"/>
              </w:rPr>
            </w:pPr>
            <w:r>
              <w:rPr>
                <w:rFonts w:asciiTheme="minorHAnsi" w:hAnsiTheme="minorHAnsi" w:cstheme="majorBidi"/>
                <w:sz w:val="24"/>
                <w:szCs w:val="24"/>
              </w:rPr>
              <w:t>Mean</w:t>
            </w:r>
          </w:p>
        </w:tc>
        <w:tc>
          <w:tcPr>
            <w:tcW w:w="517" w:type="pct"/>
            <w:vAlign w:val="center"/>
          </w:tcPr>
          <w:p w14:paraId="4AF00AC3"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ajorBidi"/>
                <w:sz w:val="24"/>
                <w:szCs w:val="24"/>
              </w:rPr>
            </w:pPr>
            <w:r>
              <w:rPr>
                <w:rFonts w:asciiTheme="minorHAnsi" w:hAnsiTheme="minorHAnsi" w:cstheme="majorBidi"/>
                <w:sz w:val="24"/>
                <w:szCs w:val="24"/>
              </w:rPr>
              <w:t>SD</w:t>
            </w:r>
          </w:p>
        </w:tc>
        <w:tc>
          <w:tcPr>
            <w:tcW w:w="982" w:type="pct"/>
            <w:vAlign w:val="center"/>
          </w:tcPr>
          <w:p w14:paraId="75D9C0E4"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ajorBidi"/>
                <w:sz w:val="24"/>
                <w:szCs w:val="24"/>
              </w:rPr>
            </w:pPr>
            <w:r>
              <w:rPr>
                <w:rFonts w:asciiTheme="minorHAnsi" w:hAnsiTheme="minorHAnsi" w:cstheme="majorBidi"/>
                <w:sz w:val="24"/>
                <w:szCs w:val="24"/>
              </w:rPr>
              <w:t>95% CI</w:t>
            </w:r>
          </w:p>
        </w:tc>
      </w:tr>
      <w:tr w:rsidR="00FB124F" w14:paraId="3A600B7C" w14:textId="77777777" w:rsidTr="00345389">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248" w:type="pct"/>
            <w:shd w:val="clear" w:color="auto" w:fill="auto"/>
            <w:vAlign w:val="center"/>
          </w:tcPr>
          <w:p w14:paraId="02CF4BC0"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rPr>
                <w:rFonts w:asciiTheme="minorHAnsi" w:hAnsiTheme="minorHAnsi" w:cstheme="majorBidi"/>
                <w:sz w:val="24"/>
                <w:szCs w:val="24"/>
              </w:rPr>
            </w:pPr>
            <w:r>
              <w:rPr>
                <w:rFonts w:asciiTheme="minorHAnsi" w:hAnsiTheme="minorHAnsi" w:cstheme="majorBidi"/>
                <w:sz w:val="24"/>
                <w:szCs w:val="24"/>
              </w:rPr>
              <w:t>No feedback</w:t>
            </w:r>
          </w:p>
        </w:tc>
        <w:tc>
          <w:tcPr>
            <w:tcW w:w="589" w:type="pct"/>
            <w:shd w:val="clear" w:color="auto" w:fill="auto"/>
            <w:vAlign w:val="center"/>
          </w:tcPr>
          <w:p w14:paraId="6599A3EB"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ajorBidi"/>
                <w:sz w:val="24"/>
                <w:szCs w:val="24"/>
              </w:rPr>
            </w:pPr>
            <w:r>
              <w:rPr>
                <w:rFonts w:asciiTheme="minorHAnsi" w:hAnsiTheme="minorHAnsi" w:cstheme="majorBidi"/>
                <w:sz w:val="24"/>
                <w:szCs w:val="24"/>
              </w:rPr>
              <w:t>38</w:t>
            </w:r>
          </w:p>
        </w:tc>
        <w:tc>
          <w:tcPr>
            <w:tcW w:w="663" w:type="pct"/>
            <w:shd w:val="clear" w:color="auto" w:fill="auto"/>
            <w:vAlign w:val="center"/>
          </w:tcPr>
          <w:p w14:paraId="52325DCB"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ajorBidi"/>
                <w:sz w:val="24"/>
                <w:szCs w:val="24"/>
              </w:rPr>
            </w:pPr>
            <w:r>
              <w:rPr>
                <w:rFonts w:asciiTheme="minorHAnsi" w:hAnsiTheme="minorHAnsi" w:cstheme="majorBidi"/>
                <w:sz w:val="24"/>
                <w:szCs w:val="24"/>
              </w:rPr>
              <w:t>.95</w:t>
            </w:r>
          </w:p>
        </w:tc>
        <w:tc>
          <w:tcPr>
            <w:tcW w:w="517" w:type="pct"/>
            <w:shd w:val="clear" w:color="auto" w:fill="auto"/>
            <w:vAlign w:val="center"/>
          </w:tcPr>
          <w:p w14:paraId="7145030B"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ajorBidi"/>
                <w:sz w:val="24"/>
                <w:szCs w:val="24"/>
              </w:rPr>
            </w:pPr>
            <w:r>
              <w:rPr>
                <w:rFonts w:asciiTheme="minorHAnsi" w:hAnsiTheme="minorHAnsi" w:cstheme="majorBidi"/>
                <w:sz w:val="24"/>
                <w:szCs w:val="24"/>
              </w:rPr>
              <w:t>.03</w:t>
            </w:r>
          </w:p>
        </w:tc>
        <w:tc>
          <w:tcPr>
            <w:tcW w:w="982" w:type="pct"/>
            <w:shd w:val="clear" w:color="auto" w:fill="auto"/>
            <w:vAlign w:val="center"/>
          </w:tcPr>
          <w:p w14:paraId="7F92B614"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ajorBidi"/>
                <w:sz w:val="24"/>
                <w:szCs w:val="24"/>
              </w:rPr>
            </w:pPr>
            <w:r>
              <w:rPr>
                <w:rFonts w:asciiTheme="minorHAnsi" w:hAnsiTheme="minorHAnsi" w:cstheme="majorBidi"/>
                <w:sz w:val="24"/>
                <w:szCs w:val="24"/>
              </w:rPr>
              <w:t>.</w:t>
            </w:r>
            <w:proofErr w:type="gramStart"/>
            <w:r>
              <w:rPr>
                <w:rFonts w:asciiTheme="minorHAnsi" w:hAnsiTheme="minorHAnsi" w:cstheme="majorBidi"/>
                <w:sz w:val="24"/>
                <w:szCs w:val="24"/>
              </w:rPr>
              <w:t>94  -</w:t>
            </w:r>
            <w:proofErr w:type="gramEnd"/>
            <w:r>
              <w:rPr>
                <w:rFonts w:asciiTheme="minorHAnsi" w:hAnsiTheme="minorHAnsi" w:cstheme="majorBidi"/>
                <w:sz w:val="24"/>
                <w:szCs w:val="24"/>
              </w:rPr>
              <w:t xml:space="preserve">  .96</w:t>
            </w:r>
          </w:p>
        </w:tc>
      </w:tr>
      <w:tr w:rsidR="00FB124F" w14:paraId="4B7186E0" w14:textId="77777777" w:rsidTr="00345389">
        <w:trPr>
          <w:trHeight w:val="500"/>
        </w:trPr>
        <w:tc>
          <w:tcPr>
            <w:cnfStyle w:val="001000000000" w:firstRow="0" w:lastRow="0" w:firstColumn="1" w:lastColumn="0" w:oddVBand="0" w:evenVBand="0" w:oddHBand="0" w:evenHBand="0" w:firstRowFirstColumn="0" w:firstRowLastColumn="0" w:lastRowFirstColumn="0" w:lastRowLastColumn="0"/>
            <w:tcW w:w="2248" w:type="pct"/>
            <w:vAlign w:val="center"/>
          </w:tcPr>
          <w:p w14:paraId="11A57562" w14:textId="7E273A18" w:rsidR="00FB124F" w:rsidRDefault="0041468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rPr>
                <w:rFonts w:asciiTheme="minorHAnsi" w:hAnsiTheme="minorHAnsi" w:cstheme="majorBidi"/>
                <w:sz w:val="24"/>
                <w:szCs w:val="24"/>
              </w:rPr>
            </w:pPr>
            <w:r>
              <w:rPr>
                <w:rFonts w:asciiTheme="minorHAnsi" w:hAnsiTheme="minorHAnsi" w:cstheme="majorBidi"/>
                <w:sz w:val="24"/>
                <w:szCs w:val="24"/>
              </w:rPr>
              <w:t>RSP</w:t>
            </w:r>
            <w:r w:rsidR="00FB124F">
              <w:rPr>
                <w:rFonts w:asciiTheme="minorHAnsi" w:hAnsiTheme="minorHAnsi" w:cstheme="majorBidi"/>
                <w:sz w:val="24"/>
                <w:szCs w:val="24"/>
              </w:rPr>
              <w:t>-feedback</w:t>
            </w:r>
          </w:p>
        </w:tc>
        <w:tc>
          <w:tcPr>
            <w:tcW w:w="589" w:type="pct"/>
            <w:vAlign w:val="center"/>
          </w:tcPr>
          <w:p w14:paraId="1394E235"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ajorBidi"/>
                <w:sz w:val="24"/>
                <w:szCs w:val="24"/>
              </w:rPr>
            </w:pPr>
            <w:r>
              <w:rPr>
                <w:rFonts w:asciiTheme="minorHAnsi" w:hAnsiTheme="minorHAnsi" w:cstheme="majorBidi"/>
                <w:sz w:val="24"/>
                <w:szCs w:val="24"/>
              </w:rPr>
              <w:t>37</w:t>
            </w:r>
          </w:p>
        </w:tc>
        <w:tc>
          <w:tcPr>
            <w:tcW w:w="663" w:type="pct"/>
            <w:vAlign w:val="center"/>
          </w:tcPr>
          <w:p w14:paraId="51B6C82B"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ajorBidi"/>
                <w:sz w:val="24"/>
                <w:szCs w:val="24"/>
              </w:rPr>
            </w:pPr>
            <w:r>
              <w:rPr>
                <w:rFonts w:asciiTheme="minorHAnsi" w:hAnsiTheme="minorHAnsi" w:cstheme="majorBidi"/>
                <w:sz w:val="24"/>
                <w:szCs w:val="24"/>
              </w:rPr>
              <w:t>.90</w:t>
            </w:r>
          </w:p>
        </w:tc>
        <w:tc>
          <w:tcPr>
            <w:tcW w:w="517" w:type="pct"/>
            <w:vAlign w:val="center"/>
          </w:tcPr>
          <w:p w14:paraId="6C2A0D4F"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ajorBidi"/>
                <w:sz w:val="24"/>
                <w:szCs w:val="24"/>
              </w:rPr>
            </w:pPr>
            <w:r>
              <w:rPr>
                <w:rFonts w:asciiTheme="minorHAnsi" w:hAnsiTheme="minorHAnsi" w:cstheme="majorBidi"/>
                <w:sz w:val="24"/>
                <w:szCs w:val="24"/>
              </w:rPr>
              <w:t>.06</w:t>
            </w:r>
          </w:p>
        </w:tc>
        <w:tc>
          <w:tcPr>
            <w:tcW w:w="982" w:type="pct"/>
            <w:vAlign w:val="center"/>
          </w:tcPr>
          <w:p w14:paraId="244D7AEC"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ajorBidi"/>
                <w:sz w:val="24"/>
                <w:szCs w:val="24"/>
              </w:rPr>
            </w:pPr>
            <w:r>
              <w:rPr>
                <w:rFonts w:asciiTheme="minorHAnsi" w:hAnsiTheme="minorHAnsi" w:cstheme="majorBidi"/>
                <w:sz w:val="24"/>
                <w:szCs w:val="24"/>
              </w:rPr>
              <w:t>.</w:t>
            </w:r>
            <w:proofErr w:type="gramStart"/>
            <w:r>
              <w:rPr>
                <w:rFonts w:asciiTheme="minorHAnsi" w:hAnsiTheme="minorHAnsi" w:cstheme="majorBidi"/>
                <w:sz w:val="24"/>
                <w:szCs w:val="24"/>
              </w:rPr>
              <w:t>88  -</w:t>
            </w:r>
            <w:proofErr w:type="gramEnd"/>
            <w:r>
              <w:rPr>
                <w:rFonts w:asciiTheme="minorHAnsi" w:hAnsiTheme="minorHAnsi" w:cstheme="majorBidi"/>
                <w:sz w:val="24"/>
                <w:szCs w:val="24"/>
              </w:rPr>
              <w:t xml:space="preserve">  .92</w:t>
            </w:r>
          </w:p>
        </w:tc>
      </w:tr>
      <w:tr w:rsidR="00FB124F" w14:paraId="1824E20B" w14:textId="77777777" w:rsidTr="00345389">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248" w:type="pct"/>
            <w:shd w:val="clear" w:color="auto" w:fill="auto"/>
            <w:vAlign w:val="center"/>
          </w:tcPr>
          <w:p w14:paraId="5D5022BA"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rPr>
                <w:rFonts w:asciiTheme="minorHAnsi" w:hAnsiTheme="minorHAnsi" w:cstheme="majorBidi"/>
                <w:sz w:val="24"/>
                <w:szCs w:val="24"/>
              </w:rPr>
            </w:pPr>
            <w:r>
              <w:rPr>
                <w:rFonts w:asciiTheme="minorHAnsi" w:hAnsiTheme="minorHAnsi" w:cstheme="majorBidi"/>
                <w:sz w:val="24"/>
                <w:szCs w:val="24"/>
              </w:rPr>
              <w:t>Total</w:t>
            </w:r>
          </w:p>
        </w:tc>
        <w:tc>
          <w:tcPr>
            <w:tcW w:w="589" w:type="pct"/>
            <w:shd w:val="clear" w:color="auto" w:fill="auto"/>
            <w:vAlign w:val="center"/>
          </w:tcPr>
          <w:p w14:paraId="6651343A"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ajorBidi"/>
                <w:sz w:val="24"/>
                <w:szCs w:val="24"/>
              </w:rPr>
            </w:pPr>
            <w:r>
              <w:rPr>
                <w:rFonts w:asciiTheme="minorHAnsi" w:hAnsiTheme="minorHAnsi" w:cstheme="majorBidi"/>
                <w:sz w:val="24"/>
                <w:szCs w:val="24"/>
              </w:rPr>
              <w:t>75</w:t>
            </w:r>
          </w:p>
        </w:tc>
        <w:tc>
          <w:tcPr>
            <w:tcW w:w="663" w:type="pct"/>
            <w:shd w:val="clear" w:color="auto" w:fill="auto"/>
            <w:vAlign w:val="center"/>
          </w:tcPr>
          <w:p w14:paraId="544D7C2C"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ajorBidi"/>
                <w:sz w:val="24"/>
                <w:szCs w:val="24"/>
              </w:rPr>
            </w:pPr>
            <w:r>
              <w:rPr>
                <w:rFonts w:asciiTheme="minorHAnsi" w:hAnsiTheme="minorHAnsi" w:cstheme="majorBidi"/>
                <w:sz w:val="24"/>
                <w:szCs w:val="24"/>
              </w:rPr>
              <w:t>.92</w:t>
            </w:r>
          </w:p>
        </w:tc>
        <w:tc>
          <w:tcPr>
            <w:tcW w:w="517" w:type="pct"/>
            <w:shd w:val="clear" w:color="auto" w:fill="auto"/>
            <w:vAlign w:val="center"/>
          </w:tcPr>
          <w:p w14:paraId="3BA17B6D"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ajorBidi"/>
                <w:sz w:val="24"/>
                <w:szCs w:val="24"/>
              </w:rPr>
            </w:pPr>
            <w:r>
              <w:rPr>
                <w:rFonts w:asciiTheme="minorHAnsi" w:hAnsiTheme="minorHAnsi" w:cstheme="majorBidi"/>
                <w:sz w:val="24"/>
                <w:szCs w:val="24"/>
              </w:rPr>
              <w:t>.05</w:t>
            </w:r>
          </w:p>
        </w:tc>
        <w:tc>
          <w:tcPr>
            <w:tcW w:w="982" w:type="pct"/>
            <w:shd w:val="clear" w:color="auto" w:fill="auto"/>
            <w:vAlign w:val="center"/>
          </w:tcPr>
          <w:p w14:paraId="3D08DD77" w14:textId="77777777" w:rsidR="00FB124F" w:rsidRDefault="00FB124F" w:rsidP="00345389">
            <w:pPr>
              <w:pStyle w:val="FootnoteText"/>
              <w:suppressLineNumbers/>
              <w:pBdr>
                <w:top w:val="none" w:sz="0" w:space="0" w:color="auto"/>
                <w:left w:val="none" w:sz="0" w:space="0" w:color="auto"/>
                <w:bottom w:val="none" w:sz="0" w:space="0" w:color="auto"/>
                <w:right w:val="none" w:sz="0" w:space="0" w:color="auto"/>
                <w:between w:val="none" w:sz="0" w:space="0" w:color="auto"/>
                <w:bar w:val="none" w:sz="0" w:color="auto"/>
              </w:pBdr>
              <w:bidi w:val="0"/>
              <w:spacing w:line="480"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ajorBidi"/>
                <w:sz w:val="24"/>
                <w:szCs w:val="24"/>
              </w:rPr>
            </w:pPr>
            <w:r>
              <w:rPr>
                <w:rFonts w:asciiTheme="minorHAnsi" w:hAnsiTheme="minorHAnsi" w:cstheme="majorBidi"/>
                <w:sz w:val="24"/>
                <w:szCs w:val="24"/>
              </w:rPr>
              <w:t>.</w:t>
            </w:r>
            <w:proofErr w:type="gramStart"/>
            <w:r>
              <w:rPr>
                <w:rFonts w:asciiTheme="minorHAnsi" w:hAnsiTheme="minorHAnsi" w:cstheme="majorBidi"/>
                <w:sz w:val="24"/>
                <w:szCs w:val="24"/>
              </w:rPr>
              <w:t>91  -</w:t>
            </w:r>
            <w:proofErr w:type="gramEnd"/>
            <w:r>
              <w:rPr>
                <w:rFonts w:asciiTheme="minorHAnsi" w:hAnsiTheme="minorHAnsi" w:cstheme="majorBidi"/>
                <w:sz w:val="24"/>
                <w:szCs w:val="24"/>
              </w:rPr>
              <w:t xml:space="preserve">  .94</w:t>
            </w:r>
          </w:p>
        </w:tc>
      </w:tr>
    </w:tbl>
    <w:p w14:paraId="5A00823B" w14:textId="77777777" w:rsidR="00FB124F" w:rsidRPr="00C35961" w:rsidRDefault="00FB124F" w:rsidP="00FB124F">
      <w:pPr>
        <w:pStyle w:val="FootnoteText"/>
        <w:suppressLineNumbers/>
        <w:bidi w:val="0"/>
        <w:spacing w:line="480" w:lineRule="auto"/>
        <w:jc w:val="both"/>
        <w:rPr>
          <w:b/>
          <w:bCs/>
          <w:sz w:val="23"/>
          <w:szCs w:val="23"/>
        </w:rPr>
      </w:pPr>
    </w:p>
    <w:p w14:paraId="60910126" w14:textId="2634A132" w:rsidR="00FB124F" w:rsidRDefault="00FB124F" w:rsidP="0041468F">
      <w:pPr>
        <w:pStyle w:val="Default"/>
        <w:bidi w:val="0"/>
        <w:spacing w:line="480" w:lineRule="auto"/>
        <w:ind w:firstLine="720"/>
        <w:jc w:val="both"/>
        <w:rPr>
          <w:rFonts w:asciiTheme="minorHAnsi" w:hAnsiTheme="minorHAnsi" w:cstheme="majorBidi"/>
          <w:color w:val="auto"/>
        </w:rPr>
      </w:pPr>
      <w:r>
        <w:rPr>
          <w:rFonts w:asciiTheme="minorHAnsi" w:hAnsiTheme="minorHAnsi"/>
          <w:color w:val="auto"/>
        </w:rPr>
        <w:t>This</w:t>
      </w:r>
      <w:r>
        <w:rPr>
          <w:rFonts w:asciiTheme="minorHAnsi" w:hAnsiTheme="minorHAnsi" w:cstheme="majorBidi"/>
          <w:color w:val="auto"/>
        </w:rPr>
        <w:t xml:space="preserve"> </w:t>
      </w:r>
      <w:r w:rsidRPr="006F38AB">
        <w:rPr>
          <w:rFonts w:asciiTheme="minorHAnsi" w:hAnsiTheme="minorHAnsi" w:cstheme="majorBidi"/>
          <w:color w:val="auto"/>
        </w:rPr>
        <w:t>finding</w:t>
      </w:r>
      <w:r>
        <w:rPr>
          <w:rFonts w:asciiTheme="minorHAnsi" w:hAnsiTheme="minorHAnsi" w:cstheme="majorBidi"/>
          <w:color w:val="auto"/>
        </w:rPr>
        <w:t xml:space="preserve"> alone may seem to</w:t>
      </w:r>
      <w:r w:rsidRPr="006F38AB">
        <w:rPr>
          <w:rFonts w:asciiTheme="minorHAnsi" w:hAnsiTheme="minorHAnsi" w:cstheme="majorBidi"/>
          <w:color w:val="auto"/>
        </w:rPr>
        <w:t xml:space="preserve"> point</w:t>
      </w:r>
      <w:r>
        <w:rPr>
          <w:rFonts w:asciiTheme="minorHAnsi" w:hAnsiTheme="minorHAnsi" w:cstheme="majorBidi"/>
          <w:color w:val="auto"/>
        </w:rPr>
        <w:t xml:space="preserve"> to </w:t>
      </w:r>
      <w:r w:rsidRPr="006F38AB">
        <w:rPr>
          <w:rFonts w:asciiTheme="minorHAnsi" w:hAnsiTheme="minorHAnsi" w:cstheme="majorBidi"/>
          <w:color w:val="auto"/>
        </w:rPr>
        <w:t xml:space="preserve">a speed-accuracy trade-off often characterizing </w:t>
      </w:r>
      <w:r w:rsidRPr="006F38AB">
        <w:rPr>
          <w:rFonts w:asciiTheme="minorHAnsi" w:eastAsiaTheme="minorHAnsi" w:hAnsiTheme="minorHAnsi" w:cs="FFOGG I+ Univers"/>
          <w:color w:val="auto"/>
          <w:bdr w:val="none" w:sz="0" w:space="0" w:color="auto"/>
        </w:rPr>
        <w:t>choice behavior</w:t>
      </w:r>
      <w:r>
        <w:rPr>
          <w:rFonts w:asciiTheme="minorHAnsi" w:hAnsiTheme="minorHAnsi" w:cstheme="majorBidi"/>
          <w:color w:val="auto"/>
        </w:rPr>
        <w:t>. If one</w:t>
      </w:r>
      <w:r w:rsidRPr="006F38AB">
        <w:rPr>
          <w:rFonts w:asciiTheme="minorHAnsi" w:hAnsiTheme="minorHAnsi" w:cstheme="majorBidi"/>
          <w:color w:val="auto"/>
        </w:rPr>
        <w:t xml:space="preserve"> consider</w:t>
      </w:r>
      <w:r>
        <w:rPr>
          <w:rFonts w:asciiTheme="minorHAnsi" w:hAnsiTheme="minorHAnsi" w:cstheme="majorBidi"/>
          <w:color w:val="auto"/>
        </w:rPr>
        <w:t>s</w:t>
      </w:r>
      <w:r w:rsidRPr="006F38AB">
        <w:rPr>
          <w:rFonts w:asciiTheme="minorHAnsi" w:hAnsiTheme="minorHAnsi" w:cstheme="majorBidi"/>
          <w:color w:val="auto"/>
        </w:rPr>
        <w:t xml:space="preserve"> the feedback as signaling a different aspect of the task</w:t>
      </w:r>
      <w:r>
        <w:rPr>
          <w:rFonts w:asciiTheme="minorHAnsi" w:hAnsiTheme="minorHAnsi" w:cstheme="majorBidi"/>
          <w:color w:val="auto"/>
        </w:rPr>
        <w:t xml:space="preserve">, the </w:t>
      </w:r>
      <w:r w:rsidR="0041468F">
        <w:rPr>
          <w:rFonts w:asciiTheme="minorHAnsi" w:hAnsiTheme="minorHAnsi" w:cstheme="majorBidi"/>
          <w:color w:val="auto"/>
        </w:rPr>
        <w:t>feedback</w:t>
      </w:r>
      <w:r>
        <w:rPr>
          <w:rFonts w:asciiTheme="minorHAnsi" w:hAnsiTheme="minorHAnsi" w:cstheme="majorBidi"/>
          <w:color w:val="auto"/>
        </w:rPr>
        <w:t xml:space="preserve"> condition may have merely </w:t>
      </w:r>
      <w:r w:rsidRPr="006F38AB">
        <w:rPr>
          <w:rFonts w:asciiTheme="minorHAnsi" w:hAnsiTheme="minorHAnsi" w:cstheme="majorBidi"/>
          <w:color w:val="auto"/>
        </w:rPr>
        <w:t>influenc</w:t>
      </w:r>
      <w:r>
        <w:rPr>
          <w:rFonts w:asciiTheme="minorHAnsi" w:hAnsiTheme="minorHAnsi" w:cstheme="majorBidi"/>
          <w:color w:val="auto"/>
        </w:rPr>
        <w:t>ed</w:t>
      </w:r>
      <w:r w:rsidRPr="006F38AB">
        <w:rPr>
          <w:rFonts w:asciiTheme="minorHAnsi" w:hAnsiTheme="minorHAnsi" w:cstheme="majorBidi"/>
          <w:color w:val="auto"/>
        </w:rPr>
        <w:t xml:space="preserve"> people to switch one goal (accuracy) for another (speed). Nevertheless, we claim this is not the </w:t>
      </w:r>
      <w:r w:rsidRPr="006F38AB">
        <w:rPr>
          <w:rFonts w:asciiTheme="minorHAnsi" w:hAnsiTheme="minorHAnsi" w:cstheme="majorBidi"/>
          <w:color w:val="auto"/>
        </w:rPr>
        <w:lastRenderedPageBreak/>
        <w:t>case</w:t>
      </w:r>
      <w:r>
        <w:rPr>
          <w:rFonts w:asciiTheme="minorHAnsi" w:hAnsiTheme="minorHAnsi" w:cstheme="majorBidi"/>
          <w:color w:val="auto"/>
        </w:rPr>
        <w:t xml:space="preserve">. First, as reviewed above – the factors </w:t>
      </w:r>
      <w:r w:rsidR="00956A05">
        <w:rPr>
          <w:rFonts w:asciiTheme="minorHAnsi" w:hAnsiTheme="minorHAnsi" w:cstheme="majorBidi"/>
          <w:color w:val="auto"/>
        </w:rPr>
        <w:t xml:space="preserve">which </w:t>
      </w:r>
      <w:r>
        <w:rPr>
          <w:rFonts w:asciiTheme="minorHAnsi" w:hAnsiTheme="minorHAnsi" w:cstheme="majorBidi"/>
          <w:color w:val="auto"/>
        </w:rPr>
        <w:t>have</w:t>
      </w:r>
      <w:r w:rsidR="00956A05">
        <w:rPr>
          <w:rFonts w:asciiTheme="minorHAnsi" w:hAnsiTheme="minorHAnsi" w:cstheme="majorBidi"/>
          <w:color w:val="auto"/>
        </w:rPr>
        <w:t xml:space="preserve"> been</w:t>
      </w:r>
      <w:r>
        <w:rPr>
          <w:rFonts w:asciiTheme="minorHAnsi" w:hAnsiTheme="minorHAnsi" w:cstheme="majorBidi"/>
          <w:color w:val="auto"/>
        </w:rPr>
        <w:t xml:space="preserve"> repeatedly shown to modulate the facilitation (a brief temporal lag, spatial unpredictability of the effect are consistent with a efference copy-based prediction but not with a tradeoff of goals </w:t>
      </w:r>
      <w:r w:rsidR="006C21E1">
        <w:rPr>
          <w:rFonts w:asciiTheme="minorHAnsi" w:hAnsiTheme="minorHAnsi" w:cstheme="majorBidi"/>
          <w:color w:val="auto"/>
        </w:rPr>
        <w:t xml:space="preserve">; </w:t>
      </w:r>
      <w:r w:rsidRPr="006F38AB">
        <w:rPr>
          <w:rFonts w:asciiTheme="minorHAnsi" w:hAnsiTheme="minorHAnsi" w:cstheme="majorBidi"/>
          <w:color w:val="auto"/>
        </w:rPr>
        <w:t xml:space="preserve">e.g., </w:t>
      </w:r>
      <w:r w:rsidRPr="006F38AB">
        <w:rPr>
          <w:rFonts w:asciiTheme="minorHAnsi" w:hAnsiTheme="minorHAnsi" w:cstheme="majorBidi"/>
          <w:color w:val="auto"/>
        </w:rPr>
        <w:fldChar w:fldCharType="begin" w:fldLock="1"/>
      </w:r>
      <w:r>
        <w:rPr>
          <w:rFonts w:asciiTheme="minorHAnsi" w:hAnsiTheme="minorHAnsi" w:cstheme="majorBidi"/>
          <w:color w:val="auto"/>
        </w:rPr>
        <w:instrText>ADDIN CSL_CITATION {"citationItems":[{"id":"ITEM-1","itemData":{"DOI":"10.1162/089892999563607","ISSN":"0898929X","abstract":"We investigated why self-produced tactile stimulation is perceived as less intense than the same stimulus produced externally. A tactile stimulus on the palm of the right hand was either externally produced, by a robot or self-produced by the subject. In the conditions in which the tactile stimulus was self-produced, subjects moved the arm of a robot with their left hand to produce the tactile stimulus on their right hand via a second robot. Subjects were asked to rate intensity of the tactile sensation and consistently rated self-produced tactile stimuli as less tickly, intense, and pleasant than externally produced tactile stimuli. Using this robotic setup we were able to manipulate the correspondence between the action of the subjects' left hand and the tactile stimulus on their right hand. First, we parametrically varied the delay between the movement of the left hand and the resultant movement of the tactile stimulus on the right hand. Second, we implemented varying degrees of trajectory perturbation and varied the direction of the tactile stimulus movement as a function of the direction of left-hand movement. The tickliness rating increased significantly with increasing delay and trajectory perturbation. This suggests that self-produced movements attenuate the resultant tactile sensation and that a necessary requirement of this attenuation is that the tactile stimulus and its causal motor command correspond in time and space. We propose that the extent to which self-produced tactile sensation is attenuated (i.e., its tickliness) is proportional to the error between the sensory feedback predicted by an internal forward model of the motor system and the actual sensory feedback produced by the movement.","author":[{"dropping-particle":"","family":"Blakemore","given":"Sarah J.","non-dropping-particle":"","parse-names":false,"suffix":""},{"dropping-particle":"","family":"Frith","given":"Chris D.","non-dropping-particle":"","parse-names":false,"suffix":""},{"dropping-particle":"","family":"Wolpert","given":"Daniel M.","non-dropping-particle":"","parse-names":false,"suffix":""}],"container-title":"Journal of Cognitive Neuroscience","id":"ITEM-1","issue":"5","issued":{"date-parts":[["1999"]]},"page":"551-559","title":"Spatio-temporal prediction modulates the perception of self-produced stimuli","type":"article-journal","volume":"11"},"uris":["http://www.mendeley.com/documents/?uuid=9edd305f-3cd2-4c2b-bd9e-5a9e3241b2a9"]},{"id":"ITEM-2","itemData":{"ISSN":"1939-2222","author":[{"dropping-particle":"","family":"Karsh","given":"N","non-dropping-particle":"","parse-names":false,"suffix":""},{"dropping-particle":"","family":"Eitam","given":"B","non-dropping-particle":"","parse-names":false,"suffix":""},{"dropping-particle":"","family":"Mark","given":"I","non-dropping-particle":"","parse-names":false,"suffix":""},{"dropping-particle":"","family":"Higgins","given":"E T","non-dropping-particle":"","parse-names":false,"suffix":""}],"container-title":"Journal of Experimental Psychology: General","id":"ITEM-2","issue":"10","issued":{"date-parts":[["2016"]]},"page":"1333","publisher":"American Psychological Association","title":"Bootstrapping agency: How control-relevant information affects motivation.","type":"article-journal","volume":"145"},"uris":["http://www.mendeley.com/documents/?uuid=dfd6f7fc-a86b-4ba9-a55f-5f353cf067a6"]}],"mendeley":{"formattedCitation":"(Blakemore, Frith, &amp; Wolpert, 1999; Karsh, Eitam, Mark, &amp; Higgins, 2016)","manualFormatting":"Blakemore, Frith, &amp; Wolpert, 1999; Karsh, Eitam, Mark, &amp; Higgins, 2016; Hemed et al., 2019)","plainTextFormattedCitation":"(Blakemore, Frith, &amp; Wolpert, 1999; Karsh, Eitam, Mark, &amp; Higgins, 2016)","previouslyFormattedCitation":"(Blakemore, Frith, &amp; Wolpert, 1999; Karsh, Eitam, Mark, &amp; Higgins, 2016)"},"properties":{"noteIndex":0},"schema":"https://github.com/citation-style-language/schema/raw/master/csl-citation.json"}</w:instrText>
      </w:r>
      <w:r w:rsidRPr="006F38AB">
        <w:rPr>
          <w:rFonts w:asciiTheme="minorHAnsi" w:hAnsiTheme="minorHAnsi" w:cstheme="majorBidi"/>
          <w:color w:val="auto"/>
        </w:rPr>
        <w:fldChar w:fldCharType="separate"/>
      </w:r>
      <w:r w:rsidRPr="006F38AB">
        <w:rPr>
          <w:rFonts w:asciiTheme="minorHAnsi" w:hAnsiTheme="minorHAnsi" w:cstheme="majorBidi"/>
          <w:noProof/>
          <w:color w:val="auto"/>
        </w:rPr>
        <w:t>Blakemore</w:t>
      </w:r>
      <w:r w:rsidR="0041468F">
        <w:rPr>
          <w:rFonts w:asciiTheme="minorHAnsi" w:hAnsiTheme="minorHAnsi" w:cstheme="majorBidi"/>
          <w:noProof/>
          <w:color w:val="auto"/>
        </w:rPr>
        <w:t xml:space="preserve"> et al.</w:t>
      </w:r>
      <w:r w:rsidRPr="006F38AB">
        <w:rPr>
          <w:rFonts w:asciiTheme="minorHAnsi" w:hAnsiTheme="minorHAnsi" w:cstheme="majorBidi"/>
          <w:noProof/>
          <w:color w:val="auto"/>
        </w:rPr>
        <w:t>, 1999; Karsh</w:t>
      </w:r>
      <w:r w:rsidR="0041468F">
        <w:rPr>
          <w:rFonts w:asciiTheme="minorHAnsi" w:hAnsiTheme="minorHAnsi" w:cstheme="majorBidi"/>
          <w:noProof/>
          <w:color w:val="auto"/>
        </w:rPr>
        <w:t xml:space="preserve"> et al.</w:t>
      </w:r>
      <w:r w:rsidR="0041468F" w:rsidRPr="006F38AB" w:rsidDel="0041468F">
        <w:rPr>
          <w:rFonts w:asciiTheme="minorHAnsi" w:hAnsiTheme="minorHAnsi" w:cstheme="majorBidi"/>
          <w:noProof/>
          <w:color w:val="auto"/>
        </w:rPr>
        <w:t xml:space="preserve"> </w:t>
      </w:r>
      <w:r w:rsidRPr="006F38AB">
        <w:rPr>
          <w:rFonts w:asciiTheme="minorHAnsi" w:hAnsiTheme="minorHAnsi" w:cstheme="majorBidi"/>
          <w:noProof/>
          <w:color w:val="auto"/>
        </w:rPr>
        <w:t>, 2016</w:t>
      </w:r>
      <w:r>
        <w:rPr>
          <w:rFonts w:asciiTheme="minorHAnsi" w:hAnsiTheme="minorHAnsi" w:cstheme="majorBidi"/>
          <w:noProof/>
          <w:color w:val="auto"/>
        </w:rPr>
        <w:t>; Hemed et al., 2019</w:t>
      </w:r>
      <w:r w:rsidRPr="006F38AB">
        <w:rPr>
          <w:rFonts w:asciiTheme="minorHAnsi" w:hAnsiTheme="minorHAnsi" w:cstheme="majorBidi"/>
          <w:noProof/>
          <w:color w:val="auto"/>
        </w:rPr>
        <w:t>)</w:t>
      </w:r>
      <w:r w:rsidRPr="006F38AB">
        <w:rPr>
          <w:rFonts w:asciiTheme="minorHAnsi" w:hAnsiTheme="minorHAnsi" w:cstheme="majorBidi"/>
          <w:color w:val="auto"/>
        </w:rPr>
        <w:fldChar w:fldCharType="end"/>
      </w:r>
      <w:r w:rsidRPr="006F38AB">
        <w:rPr>
          <w:rFonts w:asciiTheme="minorHAnsi" w:hAnsiTheme="minorHAnsi" w:cstheme="majorBidi"/>
          <w:color w:val="auto"/>
        </w:rPr>
        <w:t xml:space="preserve">. </w:t>
      </w:r>
    </w:p>
    <w:p w14:paraId="35E60857" w14:textId="3DF762F3" w:rsidR="00FB124F" w:rsidRDefault="00FB124F" w:rsidP="0041468F">
      <w:pPr>
        <w:pStyle w:val="Default"/>
        <w:bidi w:val="0"/>
        <w:spacing w:line="480" w:lineRule="auto"/>
        <w:jc w:val="both"/>
        <w:rPr>
          <w:rFonts w:asciiTheme="minorHAnsi" w:hAnsiTheme="minorHAnsi" w:cstheme="majorBidi"/>
          <w:color w:val="auto"/>
        </w:rPr>
      </w:pPr>
      <w:r w:rsidRPr="006F38AB">
        <w:rPr>
          <w:rFonts w:asciiTheme="minorHAnsi" w:hAnsiTheme="minorHAnsi" w:cstheme="majorBidi"/>
          <w:color w:val="auto"/>
        </w:rPr>
        <w:t xml:space="preserve">Moreover, the </w:t>
      </w:r>
      <w:r>
        <w:rPr>
          <w:rFonts w:asciiTheme="minorHAnsi" w:hAnsiTheme="minorHAnsi" w:cstheme="majorBidi"/>
          <w:color w:val="auto"/>
        </w:rPr>
        <w:t xml:space="preserve">RT facilitation </w:t>
      </w:r>
      <w:r w:rsidRPr="006F38AB">
        <w:rPr>
          <w:rFonts w:asciiTheme="minorHAnsi" w:hAnsiTheme="minorHAnsi" w:cstheme="majorBidi"/>
          <w:color w:val="auto"/>
        </w:rPr>
        <w:t xml:space="preserve">effect </w:t>
      </w:r>
      <w:r>
        <w:rPr>
          <w:rFonts w:asciiTheme="minorHAnsi" w:hAnsiTheme="minorHAnsi" w:cstheme="majorBidi"/>
          <w:color w:val="auto"/>
        </w:rPr>
        <w:t>was shown to</w:t>
      </w:r>
      <w:r w:rsidRPr="006F38AB">
        <w:rPr>
          <w:rFonts w:asciiTheme="minorHAnsi" w:hAnsiTheme="minorHAnsi" w:cstheme="majorBidi"/>
          <w:color w:val="auto"/>
        </w:rPr>
        <w:t xml:space="preserve"> hold even when speed is not </w:t>
      </w:r>
      <w:r>
        <w:rPr>
          <w:rFonts w:asciiTheme="minorHAnsi" w:hAnsiTheme="minorHAnsi" w:cstheme="majorBidi"/>
          <w:color w:val="auto"/>
        </w:rPr>
        <w:t>in any explicit manner a</w:t>
      </w:r>
      <w:r w:rsidRPr="006F38AB">
        <w:rPr>
          <w:rFonts w:asciiTheme="minorHAnsi" w:hAnsiTheme="minorHAnsi" w:cstheme="majorBidi"/>
          <w:color w:val="auto"/>
        </w:rPr>
        <w:t xml:space="preserve"> requirement of the task </w:t>
      </w:r>
      <w:r w:rsidRPr="006F38AB">
        <w:rPr>
          <w:rFonts w:asciiTheme="minorHAnsi" w:hAnsiTheme="minorHAnsi" w:cstheme="majorBidi"/>
          <w:color w:val="auto"/>
        </w:rPr>
        <w:fldChar w:fldCharType="begin" w:fldLock="1"/>
      </w:r>
      <w:r>
        <w:rPr>
          <w:rFonts w:asciiTheme="minorHAnsi" w:hAnsiTheme="minorHAnsi" w:cstheme="majorBidi"/>
          <w:color w:val="auto"/>
        </w:rPr>
        <w:instrText>ADDIN CSL_CITATION {"citationItems":[{"id":"ITEM-1","itemData":{"DOI":"10.1016/j.cognition.2015.02.002","ISSN":"0010-0277","author":[{"dropping-particle":"","family":"Karsh","given":"N","non-dropping-particle":"","parse-names":false,"suffix":""},{"dropping-particle":"","family":"Eitam","given":"B","non-dropping-particle":"","parse-names":false,"suffix":""}],"container-title":"Cognition","id":"ITEM-1","issued":{"date-parts":[["2015"]]},"page":"122-131","publisher":"Elsevier B.V.","title":"I control therefore I do : Judgments of agency influence action selection","type":"article-journal","volume":"138"},"uris":["http://www.mendeley.com/documents/?uuid=e5176cf8-017c-46d1-a5c1-68a0b9d72fe0"]}],"mendeley":{"formattedCitation":"(Karsh &amp; Eitam, 2015a)","manualFormatting":"(e.g., in a task to 'freely choose' a random response; Karsh &amp; Eitam, 2015a)","plainTextFormattedCitation":"(Karsh &amp; Eitam, 2015a)","previouslyFormattedCitation":"(Karsh &amp; Eitam, 2015a)"},"properties":{"noteIndex":0},"schema":"https://github.com/citation-style-language/schema/raw/master/csl-citation.json"}</w:instrText>
      </w:r>
      <w:r w:rsidRPr="006F38AB">
        <w:rPr>
          <w:rFonts w:asciiTheme="minorHAnsi" w:hAnsiTheme="minorHAnsi" w:cstheme="majorBidi"/>
          <w:color w:val="auto"/>
        </w:rPr>
        <w:fldChar w:fldCharType="separate"/>
      </w:r>
      <w:r w:rsidRPr="006F38AB">
        <w:rPr>
          <w:rFonts w:asciiTheme="minorHAnsi" w:hAnsiTheme="minorHAnsi" w:cstheme="majorBidi"/>
          <w:noProof/>
          <w:color w:val="auto"/>
        </w:rPr>
        <w:t>(</w:t>
      </w:r>
      <w:r>
        <w:rPr>
          <w:rFonts w:asciiTheme="minorHAnsi" w:hAnsiTheme="minorHAnsi" w:cstheme="majorBidi"/>
          <w:noProof/>
          <w:color w:val="auto"/>
        </w:rPr>
        <w:t xml:space="preserve">e.g., in a task to 'freely choose' a random response; </w:t>
      </w:r>
      <w:r w:rsidRPr="006F38AB">
        <w:rPr>
          <w:rFonts w:asciiTheme="minorHAnsi" w:hAnsiTheme="minorHAnsi" w:cstheme="majorBidi"/>
          <w:noProof/>
          <w:color w:val="auto"/>
        </w:rPr>
        <w:t>Karsh &amp; Eitam, 2015a)</w:t>
      </w:r>
      <w:r w:rsidRPr="006F38AB">
        <w:rPr>
          <w:rFonts w:asciiTheme="minorHAnsi" w:hAnsiTheme="minorHAnsi" w:cstheme="majorBidi"/>
          <w:color w:val="auto"/>
        </w:rPr>
        <w:fldChar w:fldCharType="end"/>
      </w:r>
      <w:r w:rsidRPr="006F38AB">
        <w:rPr>
          <w:rFonts w:asciiTheme="minorHAnsi" w:hAnsiTheme="minorHAnsi" w:cstheme="majorBidi"/>
          <w:color w:val="auto"/>
        </w:rPr>
        <w:t xml:space="preserve">. </w:t>
      </w:r>
      <w:r>
        <w:rPr>
          <w:rFonts w:asciiTheme="minorHAnsi" w:hAnsiTheme="minorHAnsi" w:cstheme="majorBidi"/>
          <w:color w:val="auto"/>
        </w:rPr>
        <w:t xml:space="preserve">Finally, recent imaging work has shown that an ERP (i.e., event locked EEG activity) component that is considered to reflect the process of selection of responses is modulated in the predicted manner by the existence of own-action effects </w:t>
      </w:r>
      <w:r>
        <w:rPr>
          <w:rFonts w:asciiTheme="minorHAnsi" w:hAnsiTheme="minorHAnsi" w:cstheme="majorBidi"/>
          <w:color w:val="auto"/>
        </w:rPr>
        <w:fldChar w:fldCharType="begin" w:fldLock="1"/>
      </w:r>
      <w:r>
        <w:rPr>
          <w:rFonts w:asciiTheme="minorHAnsi" w:hAnsiTheme="minorHAnsi" w:cstheme="majorBidi"/>
          <w:color w:val="auto"/>
        </w:rPr>
        <w:instrText>ADDIN CSL_CITATION {"citationItems":[{"id":"ITEM-1","itemData":{"DOI":"10.1038/s41598-018-30410-z","author":[{"dropping-particle":"","family":"Wen","given":"Wen","non-dropping-particle":"","parse-names":false,"suffix":""},{"dropping-particle":"","family":"An","given":"Qi","non-dropping-particle":"","parse-names":false,"suffix":""},{"dropping-particle":"","family":"Yamashita","given":"Atsushi","non-dropping-particle":"","parse-names":false,"suffix":""},{"dropping-particle":"","family":"Asama","given":"Hajime","non-dropping-particle":"","parse-names":false,"suffix":""}],"id":"ITEM-1","issue":"August","issued":{"date-parts":[["2018"]]},"title":"The Readiness Potential Reflects the Reliability of Action Consequence","type":"article-journal"},"uris":["http://www.mendeley.com/documents/?uuid=48648105-9f61-4e22-8575-459655c8e54d"]}],"mendeley":{"formattedCitation":"(Wen, An, Yamashita, &amp; Asama, 2018)","plainTextFormattedCitation":"(Wen, An, Yamashita, &amp; Asama, 2018)","previouslyFormattedCitation":"(Wen, An, Yamashita, &amp; Asama, 2018)"},"properties":{"noteIndex":0},"schema":"https://github.com/citation-style-language/schema/raw/master/csl-citation.json"}</w:instrText>
      </w:r>
      <w:r>
        <w:rPr>
          <w:rFonts w:asciiTheme="minorHAnsi" w:hAnsiTheme="minorHAnsi" w:cstheme="majorBidi"/>
          <w:color w:val="auto"/>
        </w:rPr>
        <w:fldChar w:fldCharType="separate"/>
      </w:r>
      <w:r w:rsidRPr="00964620">
        <w:rPr>
          <w:rFonts w:asciiTheme="minorHAnsi" w:hAnsiTheme="minorHAnsi" w:cstheme="majorBidi"/>
          <w:noProof/>
          <w:color w:val="auto"/>
        </w:rPr>
        <w:t>(Wen</w:t>
      </w:r>
      <w:r w:rsidR="0041468F">
        <w:rPr>
          <w:rFonts w:asciiTheme="minorHAnsi" w:hAnsiTheme="minorHAnsi" w:cstheme="majorBidi"/>
          <w:noProof/>
          <w:color w:val="auto"/>
        </w:rPr>
        <w:t xml:space="preserve"> et al.</w:t>
      </w:r>
      <w:r w:rsidR="0041468F" w:rsidRPr="00964620" w:rsidDel="0041468F">
        <w:rPr>
          <w:rFonts w:asciiTheme="minorHAnsi" w:hAnsiTheme="minorHAnsi" w:cstheme="majorBidi"/>
          <w:noProof/>
          <w:color w:val="auto"/>
        </w:rPr>
        <w:t xml:space="preserve"> </w:t>
      </w:r>
      <w:r w:rsidRPr="00964620">
        <w:rPr>
          <w:rFonts w:asciiTheme="minorHAnsi" w:hAnsiTheme="minorHAnsi" w:cstheme="majorBidi"/>
          <w:noProof/>
          <w:color w:val="auto"/>
        </w:rPr>
        <w:t>, 2018)</w:t>
      </w:r>
      <w:r>
        <w:rPr>
          <w:rFonts w:asciiTheme="minorHAnsi" w:hAnsiTheme="minorHAnsi" w:cstheme="majorBidi"/>
          <w:color w:val="auto"/>
        </w:rPr>
        <w:fldChar w:fldCharType="end"/>
      </w:r>
      <w:r>
        <w:rPr>
          <w:rFonts w:asciiTheme="minorHAnsi" w:hAnsiTheme="minorHAnsi" w:cstheme="majorBidi"/>
          <w:color w:val="auto"/>
        </w:rPr>
        <w:t>.</w:t>
      </w:r>
    </w:p>
    <w:p w14:paraId="54DABCE8" w14:textId="3A924C5D" w:rsidR="00FB124F" w:rsidRPr="00BC707F" w:rsidRDefault="00FB124F" w:rsidP="0041468F">
      <w:pPr>
        <w:pStyle w:val="Default"/>
        <w:bidi w:val="0"/>
        <w:spacing w:line="480" w:lineRule="auto"/>
        <w:ind w:firstLine="720"/>
        <w:jc w:val="both"/>
        <w:rPr>
          <w:rFonts w:asciiTheme="minorHAnsi" w:hAnsiTheme="minorHAnsi" w:cstheme="majorBidi"/>
          <w:color w:val="auto"/>
        </w:rPr>
      </w:pPr>
      <w:r>
        <w:rPr>
          <w:rFonts w:asciiTheme="minorHAnsi" w:hAnsiTheme="minorHAnsi" w:cstheme="majorBidi"/>
          <w:color w:val="auto"/>
        </w:rPr>
        <w:t>Together we find that these</w:t>
      </w:r>
      <w:r w:rsidRPr="006F38AB">
        <w:rPr>
          <w:rFonts w:asciiTheme="minorHAnsi" w:hAnsiTheme="minorHAnsi" w:cstheme="majorBidi"/>
          <w:color w:val="auto"/>
        </w:rPr>
        <w:t xml:space="preserve"> findings </w:t>
      </w:r>
      <w:r>
        <w:rPr>
          <w:rFonts w:asciiTheme="minorHAnsi" w:hAnsiTheme="minorHAnsi" w:cstheme="majorBidi"/>
          <w:color w:val="auto"/>
        </w:rPr>
        <w:t>converge to suggest</w:t>
      </w:r>
      <w:r w:rsidRPr="006F38AB">
        <w:rPr>
          <w:rFonts w:asciiTheme="minorHAnsi" w:hAnsiTheme="minorHAnsi" w:cstheme="majorBidi"/>
          <w:color w:val="auto"/>
        </w:rPr>
        <w:t xml:space="preserve"> that</w:t>
      </w:r>
      <w:r>
        <w:rPr>
          <w:rFonts w:asciiTheme="minorHAnsi" w:hAnsiTheme="minorHAnsi" w:cstheme="majorBidi"/>
          <w:color w:val="auto"/>
        </w:rPr>
        <w:t>, the ‘tradeoff’ (as well as in a number of previous studies in which such a pattern</w:t>
      </w:r>
      <w:r w:rsidR="004E108A">
        <w:rPr>
          <w:rFonts w:asciiTheme="minorHAnsi" w:hAnsiTheme="minorHAnsi" w:cstheme="majorBidi"/>
          <w:color w:val="auto"/>
        </w:rPr>
        <w:t xml:space="preserve"> </w:t>
      </w:r>
      <w:r w:rsidR="00C30655">
        <w:rPr>
          <w:rFonts w:asciiTheme="minorHAnsi" w:hAnsiTheme="minorHAnsi" w:cstheme="majorBidi"/>
          <w:color w:val="auto"/>
        </w:rPr>
        <w:t>was observed</w:t>
      </w:r>
      <w:r>
        <w:rPr>
          <w:rFonts w:asciiTheme="minorHAnsi" w:hAnsiTheme="minorHAnsi" w:cstheme="majorBidi"/>
          <w:color w:val="auto"/>
        </w:rPr>
        <w:t>),</w:t>
      </w:r>
      <w:r w:rsidR="00C30655">
        <w:rPr>
          <w:rFonts w:asciiTheme="minorHAnsi" w:hAnsiTheme="minorHAnsi" w:cstheme="majorBidi"/>
          <w:color w:val="auto"/>
        </w:rPr>
        <w:t xml:space="preserve"> </w:t>
      </w:r>
      <w:r w:rsidRPr="006F38AB">
        <w:rPr>
          <w:rFonts w:asciiTheme="minorHAnsi" w:hAnsiTheme="minorHAnsi" w:cstheme="majorBidi"/>
          <w:color w:val="auto"/>
        </w:rPr>
        <w:t xml:space="preserve">is not </w:t>
      </w:r>
      <w:r>
        <w:rPr>
          <w:rFonts w:asciiTheme="minorHAnsi" w:hAnsiTheme="minorHAnsi" w:cstheme="majorBidi"/>
          <w:color w:val="auto"/>
        </w:rPr>
        <w:t xml:space="preserve">due </w:t>
      </w:r>
      <w:r w:rsidRPr="006F38AB">
        <w:rPr>
          <w:rFonts w:asciiTheme="minorHAnsi" w:hAnsiTheme="minorHAnsi" w:cstheme="majorBidi"/>
          <w:color w:val="auto"/>
        </w:rPr>
        <w:t>a simple case of (goal) tradeoff, but rather, potentially reflect</w:t>
      </w:r>
      <w:r>
        <w:rPr>
          <w:rFonts w:asciiTheme="minorHAnsi" w:hAnsiTheme="minorHAnsi" w:cstheme="majorBidi"/>
          <w:color w:val="auto"/>
        </w:rPr>
        <w:t>s</w:t>
      </w:r>
      <w:r w:rsidRPr="006F38AB">
        <w:rPr>
          <w:rFonts w:asciiTheme="minorHAnsi" w:hAnsiTheme="minorHAnsi" w:cstheme="majorBidi"/>
          <w:color w:val="auto"/>
        </w:rPr>
        <w:t xml:space="preserve"> </w:t>
      </w:r>
      <w:r>
        <w:rPr>
          <w:rFonts w:asciiTheme="minorHAnsi" w:hAnsiTheme="minorHAnsi" w:cstheme="majorBidi"/>
          <w:color w:val="auto"/>
        </w:rPr>
        <w:t xml:space="preserve">the stronger and indiscriminate activation of all potential motor responses due to reinforcement </w:t>
      </w:r>
      <w:r w:rsidRPr="006F38AB">
        <w:rPr>
          <w:rFonts w:asciiTheme="minorHAnsi" w:hAnsiTheme="minorHAnsi" w:cstheme="majorBidi"/>
          <w:color w:val="auto"/>
        </w:rPr>
        <w:fldChar w:fldCharType="begin" w:fldLock="1"/>
      </w:r>
      <w:r>
        <w:rPr>
          <w:rFonts w:asciiTheme="minorHAnsi" w:hAnsiTheme="minorHAnsi" w:cstheme="majorBidi"/>
          <w:color w:val="auto"/>
        </w:rPr>
        <w:instrText>ADDIN CSL_CITATION {"citationItems":[{"id":"ITEM-1","itemData":{"URL":"https://doi.org/10.17605/OSF.IO/YZH5B","author":[{"dropping-particle":"","family":"Hemed","given":"E.","non-dropping-particle":"","parse-names":false,"suffix":""},{"dropping-particle":"","family":"Karsh","given":"N.","non-dropping-particle":"","parse-names":false,"suffix":""},{"dropping-particle":"","family":"Mark-Tavger","given":"I.","non-dropping-particle":"","parse-names":false,"suffix":""},{"dropping-particle":"","family":"Eitam","given":"B.","non-dropping-particle":"","parse-names":false,"suffix":""}],"id":"ITEM-1","issued":{"date-parts":[["2017"]]},"title":"The Effectiveness Of Actions","type":"webpage"},"uris":["http://www.mendeley.com/documents/?uuid=d5cdfe10-1aaa-4bc1-879d-2c02caeffd14"]}],"mendeley":{"formattedCitation":"(Hemed, Karsh, Mark-Tavger, &amp; Eitam, 2017)","manualFormatting":"(see also, Hemed, Karsh, Mark-Tavger, &amp; Eitam, 2017)","plainTextFormattedCitation":"(Hemed, Karsh, Mark-Tavger, &amp; Eitam, 2017)","previouslyFormattedCitation":"(Hemed, Karsh, Mark-Tavger, &amp; Eitam, 2017)"},"properties":{"noteIndex":0},"schema":"https://github.com/citation-style-language/schema/raw/master/csl-citation.json"}</w:instrText>
      </w:r>
      <w:r w:rsidRPr="006F38AB">
        <w:rPr>
          <w:rFonts w:asciiTheme="minorHAnsi" w:hAnsiTheme="minorHAnsi" w:cstheme="majorBidi"/>
          <w:color w:val="auto"/>
        </w:rPr>
        <w:fldChar w:fldCharType="separate"/>
      </w:r>
      <w:r w:rsidRPr="006F38AB">
        <w:rPr>
          <w:rFonts w:asciiTheme="minorHAnsi" w:hAnsiTheme="minorHAnsi" w:cstheme="majorBidi"/>
          <w:noProof/>
          <w:color w:val="auto"/>
        </w:rPr>
        <w:t>(</w:t>
      </w:r>
      <w:r>
        <w:rPr>
          <w:rFonts w:asciiTheme="minorHAnsi" w:hAnsiTheme="minorHAnsi" w:cstheme="majorBidi"/>
          <w:noProof/>
          <w:color w:val="auto"/>
        </w:rPr>
        <w:t xml:space="preserve">see also, </w:t>
      </w:r>
      <w:r w:rsidRPr="006F38AB">
        <w:rPr>
          <w:rFonts w:asciiTheme="minorHAnsi" w:hAnsiTheme="minorHAnsi" w:cstheme="majorBidi"/>
          <w:noProof/>
          <w:color w:val="auto"/>
        </w:rPr>
        <w:t>Hemed</w:t>
      </w:r>
      <w:r w:rsidR="0041468F">
        <w:rPr>
          <w:rFonts w:asciiTheme="minorHAnsi" w:hAnsiTheme="minorHAnsi" w:cstheme="majorBidi"/>
          <w:noProof/>
          <w:color w:val="auto"/>
        </w:rPr>
        <w:t xml:space="preserve"> et al.</w:t>
      </w:r>
      <w:r w:rsidRPr="006F38AB">
        <w:rPr>
          <w:rFonts w:asciiTheme="minorHAnsi" w:hAnsiTheme="minorHAnsi" w:cstheme="majorBidi"/>
          <w:noProof/>
          <w:color w:val="auto"/>
        </w:rPr>
        <w:t xml:space="preserve">, </w:t>
      </w:r>
      <w:r w:rsidR="0014561D">
        <w:rPr>
          <w:rFonts w:asciiTheme="minorHAnsi" w:hAnsiTheme="minorHAnsi" w:cstheme="majorBidi"/>
          <w:noProof/>
          <w:color w:val="auto"/>
        </w:rPr>
        <w:t>2022</w:t>
      </w:r>
      <w:r w:rsidRPr="006F38AB">
        <w:rPr>
          <w:rFonts w:asciiTheme="minorHAnsi" w:hAnsiTheme="minorHAnsi" w:cstheme="majorBidi"/>
          <w:noProof/>
          <w:color w:val="auto"/>
        </w:rPr>
        <w:t>)</w:t>
      </w:r>
      <w:r w:rsidRPr="006F38AB">
        <w:rPr>
          <w:rFonts w:asciiTheme="minorHAnsi" w:hAnsiTheme="minorHAnsi" w:cstheme="majorBidi"/>
          <w:color w:val="auto"/>
        </w:rPr>
        <w:fldChar w:fldCharType="end"/>
      </w:r>
      <w:r w:rsidRPr="006F38AB">
        <w:rPr>
          <w:rFonts w:asciiTheme="minorHAnsi" w:hAnsiTheme="minorHAnsi" w:cstheme="majorBidi"/>
          <w:color w:val="auto"/>
        </w:rPr>
        <w:t>.</w:t>
      </w:r>
    </w:p>
    <w:p w14:paraId="668DFF2C" w14:textId="77777777" w:rsidR="00FB124F" w:rsidRDefault="00FB124F" w:rsidP="00FB124F">
      <w:pPr>
        <w:pStyle w:val="FootnoteText"/>
        <w:numPr>
          <w:ilvl w:val="0"/>
          <w:numId w:val="14"/>
        </w:numPr>
        <w:suppressLineNumbers/>
        <w:bidi w:val="0"/>
        <w:spacing w:line="480" w:lineRule="auto"/>
        <w:jc w:val="both"/>
        <w:rPr>
          <w:rFonts w:asciiTheme="minorHAnsi" w:hAnsiTheme="minorHAnsi" w:cstheme="majorBidi"/>
          <w:b/>
          <w:bCs/>
          <w:sz w:val="24"/>
          <w:szCs w:val="24"/>
        </w:rPr>
      </w:pPr>
      <w:r w:rsidRPr="00DA495F">
        <w:rPr>
          <w:rFonts w:asciiTheme="minorHAnsi" w:hAnsiTheme="minorHAnsi" w:cstheme="majorBidi"/>
          <w:b/>
          <w:bCs/>
          <w:sz w:val="24"/>
          <w:szCs w:val="24"/>
        </w:rPr>
        <w:t xml:space="preserve">Self-Report of Perceived control </w:t>
      </w:r>
    </w:p>
    <w:p w14:paraId="70833497" w14:textId="5A42CCC7" w:rsidR="00FB124F" w:rsidRPr="006D5619" w:rsidRDefault="00FB124F" w:rsidP="00345389">
      <w:pPr>
        <w:pStyle w:val="FootnoteText"/>
        <w:suppressLineNumbers/>
        <w:bidi w:val="0"/>
        <w:spacing w:line="480" w:lineRule="auto"/>
        <w:ind w:firstLine="720"/>
        <w:jc w:val="both"/>
        <w:rPr>
          <w:rFonts w:asciiTheme="minorHAnsi" w:hAnsiTheme="minorHAnsi" w:cstheme="majorBidi"/>
          <w:sz w:val="24"/>
          <w:szCs w:val="24"/>
          <w:highlight w:val="yellow"/>
        </w:rPr>
      </w:pPr>
      <w:r>
        <w:rPr>
          <w:rFonts w:asciiTheme="minorHAnsi" w:hAnsiTheme="minorHAnsi" w:cstheme="majorBidi"/>
          <w:sz w:val="24"/>
          <w:szCs w:val="24"/>
        </w:rPr>
        <w:t>A</w:t>
      </w:r>
      <w:r w:rsidRPr="00F72B1A">
        <w:rPr>
          <w:rFonts w:asciiTheme="minorHAnsi" w:hAnsiTheme="minorHAnsi" w:cstheme="majorBidi"/>
          <w:sz w:val="24"/>
          <w:szCs w:val="24"/>
        </w:rPr>
        <w:t xml:space="preserve">fter completing the task, participants responded to a computerized self-report questionnaire. There answers could range from 0 (not at all) to 100 (very much). The results show that there was no difference between conditions in participants' self-reports, nor an </w:t>
      </w:r>
      <w:r>
        <w:rPr>
          <w:rFonts w:asciiTheme="minorHAnsi" w:hAnsiTheme="minorHAnsi" w:cstheme="majorBidi"/>
          <w:sz w:val="24"/>
          <w:szCs w:val="24"/>
        </w:rPr>
        <w:t>association between</w:t>
      </w:r>
      <w:r w:rsidRPr="00F72B1A">
        <w:rPr>
          <w:rFonts w:asciiTheme="minorHAnsi" w:hAnsiTheme="minorHAnsi" w:cstheme="majorBidi"/>
          <w:sz w:val="24"/>
          <w:szCs w:val="24"/>
        </w:rPr>
        <w:t xml:space="preserve"> these measures </w:t>
      </w:r>
      <w:r>
        <w:rPr>
          <w:rFonts w:asciiTheme="minorHAnsi" w:hAnsiTheme="minorHAnsi" w:cstheme="majorBidi"/>
          <w:sz w:val="24"/>
          <w:szCs w:val="24"/>
        </w:rPr>
        <w:t>and</w:t>
      </w:r>
      <w:r w:rsidRPr="00F72B1A">
        <w:rPr>
          <w:rFonts w:asciiTheme="minorHAnsi" w:hAnsiTheme="minorHAnsi" w:cstheme="majorBidi"/>
          <w:sz w:val="24"/>
          <w:szCs w:val="24"/>
        </w:rPr>
        <w:t xml:space="preserve"> RT.</w:t>
      </w:r>
      <w:r>
        <w:rPr>
          <w:rFonts w:asciiTheme="minorHAnsi" w:hAnsiTheme="minorHAnsi" w:cstheme="majorBidi"/>
          <w:sz w:val="24"/>
          <w:szCs w:val="24"/>
        </w:rPr>
        <w:t xml:space="preserve"> Worth noting the</w:t>
      </w:r>
      <w:r w:rsidRPr="00DF72D1">
        <w:rPr>
          <w:rFonts w:asciiTheme="minorHAnsi" w:hAnsiTheme="minorHAnsi" w:cstheme="majorBidi"/>
          <w:sz w:val="24"/>
          <w:szCs w:val="24"/>
        </w:rPr>
        <w:t xml:space="preserve"> </w:t>
      </w:r>
      <w:r>
        <w:rPr>
          <w:rFonts w:asciiTheme="minorHAnsi" w:hAnsiTheme="minorHAnsi" w:cstheme="majorBidi"/>
          <w:sz w:val="24"/>
          <w:szCs w:val="24"/>
        </w:rPr>
        <w:t xml:space="preserve">lack of </w:t>
      </w:r>
      <w:r w:rsidRPr="00DF72D1">
        <w:rPr>
          <w:rFonts w:asciiTheme="minorHAnsi" w:hAnsiTheme="minorHAnsi" w:cstheme="majorBidi"/>
          <w:sz w:val="24"/>
          <w:szCs w:val="24"/>
        </w:rPr>
        <w:t>correlation between self-report</w:t>
      </w:r>
      <w:r>
        <w:rPr>
          <w:rFonts w:asciiTheme="minorHAnsi" w:hAnsiTheme="minorHAnsi" w:cstheme="majorBidi"/>
          <w:sz w:val="24"/>
          <w:szCs w:val="24"/>
        </w:rPr>
        <w:t>ed</w:t>
      </w:r>
      <w:r w:rsidRPr="00DF72D1">
        <w:rPr>
          <w:rFonts w:asciiTheme="minorHAnsi" w:hAnsiTheme="minorHAnsi" w:cstheme="majorBidi"/>
          <w:sz w:val="24"/>
          <w:szCs w:val="24"/>
        </w:rPr>
        <w:t xml:space="preserve"> enjoyment (as well as perceived control and effort) </w:t>
      </w:r>
      <w:r>
        <w:rPr>
          <w:rFonts w:asciiTheme="minorHAnsi" w:hAnsiTheme="minorHAnsi" w:cstheme="majorBidi"/>
          <w:sz w:val="24"/>
          <w:szCs w:val="24"/>
        </w:rPr>
        <w:t>and</w:t>
      </w:r>
      <w:r w:rsidRPr="00DF72D1">
        <w:rPr>
          <w:rFonts w:asciiTheme="minorHAnsi" w:hAnsiTheme="minorHAnsi" w:cstheme="majorBidi"/>
          <w:sz w:val="24"/>
          <w:szCs w:val="24"/>
        </w:rPr>
        <w:t xml:space="preserve"> participants' performance (RT).</w:t>
      </w:r>
      <w:r>
        <w:rPr>
          <w:rFonts w:asciiTheme="minorHAnsi" w:hAnsiTheme="minorHAnsi" w:cstheme="majorBidi"/>
          <w:sz w:val="24"/>
          <w:szCs w:val="24"/>
        </w:rPr>
        <w:t xml:space="preserve"> Note that</w:t>
      </w:r>
      <w:r w:rsidRPr="00DF72D1">
        <w:rPr>
          <w:rFonts w:asciiTheme="minorHAnsi" w:hAnsiTheme="minorHAnsi" w:cstheme="majorBidi"/>
          <w:sz w:val="24"/>
          <w:szCs w:val="24"/>
        </w:rPr>
        <w:t xml:space="preserve"> </w:t>
      </w:r>
      <w:r>
        <w:rPr>
          <w:rFonts w:asciiTheme="minorHAnsi" w:hAnsiTheme="minorHAnsi" w:cstheme="majorBidi"/>
          <w:sz w:val="24"/>
          <w:szCs w:val="24"/>
        </w:rPr>
        <w:t>a</w:t>
      </w:r>
      <w:r w:rsidRPr="00DF72D1">
        <w:rPr>
          <w:rFonts w:asciiTheme="minorHAnsi" w:hAnsiTheme="minorHAnsi" w:cstheme="majorBidi"/>
          <w:sz w:val="24"/>
          <w:szCs w:val="24"/>
        </w:rPr>
        <w:t xml:space="preserve"> possible explanation through the prism of hedonism and motivation in MDD </w:t>
      </w:r>
      <w:r w:rsidRPr="00643882">
        <w:rPr>
          <w:rFonts w:asciiTheme="minorHAnsi" w:hAnsiTheme="minorHAnsi" w:cstheme="majorBidi"/>
          <w:sz w:val="24"/>
          <w:szCs w:val="24"/>
        </w:rPr>
        <w:t xml:space="preserve">cannot be </w:t>
      </w:r>
      <w:r>
        <w:rPr>
          <w:rFonts w:asciiTheme="minorHAnsi" w:hAnsiTheme="minorHAnsi" w:cstheme="majorBidi"/>
          <w:sz w:val="24"/>
          <w:szCs w:val="24"/>
        </w:rPr>
        <w:t>rejected</w:t>
      </w:r>
      <w:r w:rsidRPr="00DF72D1">
        <w:rPr>
          <w:rFonts w:asciiTheme="minorHAnsi" w:hAnsiTheme="minorHAnsi" w:cstheme="majorBidi"/>
          <w:sz w:val="24"/>
          <w:szCs w:val="24"/>
        </w:rPr>
        <w:t xml:space="preserve"> by </w:t>
      </w:r>
      <w:r>
        <w:rPr>
          <w:rFonts w:asciiTheme="minorHAnsi" w:hAnsiTheme="minorHAnsi" w:cstheme="majorBidi"/>
          <w:sz w:val="24"/>
          <w:szCs w:val="24"/>
        </w:rPr>
        <w:t>the current design. First, there are</w:t>
      </w:r>
      <w:r w:rsidRPr="00DF72D1">
        <w:rPr>
          <w:rFonts w:asciiTheme="minorHAnsi" w:hAnsiTheme="minorHAnsi" w:cstheme="majorBidi"/>
          <w:sz w:val="24"/>
          <w:szCs w:val="24"/>
        </w:rPr>
        <w:t xml:space="preserve"> documented </w:t>
      </w:r>
      <w:r>
        <w:rPr>
          <w:rFonts w:asciiTheme="minorHAnsi" w:hAnsiTheme="minorHAnsi" w:cstheme="majorBidi"/>
          <w:sz w:val="24"/>
          <w:szCs w:val="24"/>
        </w:rPr>
        <w:t>differences</w:t>
      </w:r>
      <w:r w:rsidRPr="00DF72D1">
        <w:rPr>
          <w:rFonts w:asciiTheme="minorHAnsi" w:hAnsiTheme="minorHAnsi" w:cstheme="majorBidi"/>
          <w:sz w:val="24"/>
          <w:szCs w:val="24"/>
        </w:rPr>
        <w:t xml:space="preserve"> </w:t>
      </w:r>
      <w:r>
        <w:rPr>
          <w:rFonts w:asciiTheme="minorHAnsi" w:hAnsiTheme="minorHAnsi" w:cstheme="majorBidi"/>
          <w:sz w:val="24"/>
          <w:szCs w:val="24"/>
        </w:rPr>
        <w:t>between</w:t>
      </w:r>
      <w:r w:rsidRPr="00DF72D1">
        <w:rPr>
          <w:rFonts w:asciiTheme="minorHAnsi" w:hAnsiTheme="minorHAnsi" w:cstheme="majorBidi"/>
          <w:sz w:val="24"/>
          <w:szCs w:val="24"/>
        </w:rPr>
        <w:t xml:space="preserve"> subjective reports versus objective </w:t>
      </w:r>
      <w:r w:rsidRPr="00DF72D1">
        <w:rPr>
          <w:rFonts w:asciiTheme="minorHAnsi" w:hAnsiTheme="minorHAnsi" w:cstheme="majorBidi"/>
          <w:sz w:val="24"/>
          <w:szCs w:val="24"/>
        </w:rPr>
        <w:lastRenderedPageBreak/>
        <w:t xml:space="preserve">– neural or behavioral – </w:t>
      </w:r>
      <w:r>
        <w:rPr>
          <w:rFonts w:asciiTheme="minorHAnsi" w:hAnsiTheme="minorHAnsi" w:cstheme="majorBidi"/>
          <w:sz w:val="24"/>
          <w:szCs w:val="24"/>
        </w:rPr>
        <w:t>‘</w:t>
      </w:r>
      <w:r w:rsidRPr="00DF72D1">
        <w:rPr>
          <w:rFonts w:asciiTheme="minorHAnsi" w:hAnsiTheme="minorHAnsi" w:cstheme="majorBidi"/>
          <w:sz w:val="24"/>
          <w:szCs w:val="24"/>
        </w:rPr>
        <w:t>hedonic reactions</w:t>
      </w:r>
      <w:r>
        <w:rPr>
          <w:rFonts w:asciiTheme="minorHAnsi" w:hAnsiTheme="minorHAnsi" w:cstheme="majorBidi"/>
          <w:sz w:val="24"/>
          <w:szCs w:val="24"/>
        </w:rPr>
        <w:t>’</w:t>
      </w:r>
      <w:r w:rsidRPr="00DF72D1">
        <w:rPr>
          <w:rFonts w:asciiTheme="minorHAnsi" w:hAnsiTheme="minorHAnsi" w:cstheme="majorBidi"/>
          <w:sz w:val="24"/>
          <w:szCs w:val="24"/>
        </w:rPr>
        <w:t xml:space="preserve"> </w:t>
      </w:r>
      <w:r>
        <w:rPr>
          <w:rFonts w:asciiTheme="minorHAnsi" w:hAnsiTheme="minorHAnsi" w:cstheme="majorBidi"/>
          <w:sz w:val="24"/>
          <w:szCs w:val="24"/>
        </w:rPr>
        <w:t>(see below).</w:t>
      </w:r>
      <w:r w:rsidRPr="00DF72D1">
        <w:rPr>
          <w:rFonts w:asciiTheme="minorHAnsi" w:hAnsiTheme="minorHAnsi" w:cstheme="majorBidi"/>
          <w:sz w:val="24"/>
          <w:szCs w:val="24"/>
        </w:rPr>
        <w:t xml:space="preserve"> Objective hedonic “liking” reactions can sometimes occur alone and unconsciously without any subjective feelings of pleasure and these reactions </w:t>
      </w:r>
      <w:r>
        <w:rPr>
          <w:rFonts w:asciiTheme="minorHAnsi" w:hAnsiTheme="minorHAnsi" w:cstheme="majorBidi"/>
          <w:sz w:val="24"/>
          <w:szCs w:val="24"/>
        </w:rPr>
        <w:t>may</w:t>
      </w:r>
      <w:r w:rsidRPr="00DF72D1">
        <w:rPr>
          <w:rFonts w:asciiTheme="minorHAnsi" w:hAnsiTheme="minorHAnsi" w:cstheme="majorBidi"/>
          <w:sz w:val="24"/>
          <w:szCs w:val="24"/>
        </w:rPr>
        <w:t xml:space="preserve"> interact with incentive motivation</w:t>
      </w:r>
      <w:r>
        <w:rPr>
          <w:rFonts w:asciiTheme="minorHAnsi" w:hAnsiTheme="minorHAnsi" w:cstheme="majorBidi"/>
          <w:sz w:val="24"/>
          <w:szCs w:val="24"/>
        </w:rPr>
        <w:t xml:space="preserve"> in some yet unspecified manner</w:t>
      </w:r>
      <w:r w:rsidRPr="00DF72D1">
        <w:rPr>
          <w:rFonts w:asciiTheme="minorHAnsi" w:hAnsiTheme="minorHAnsi" w:cstheme="majorBidi"/>
          <w:sz w:val="24"/>
          <w:szCs w:val="24"/>
        </w:rPr>
        <w:t xml:space="preserve">, influence assessment of value and manipulate goal-directed behavior, despite remaining undetected by the agent itself </w:t>
      </w:r>
      <w:r>
        <w:rPr>
          <w:rFonts w:asciiTheme="minorHAnsi" w:hAnsiTheme="minorHAnsi" w:cstheme="majorBidi"/>
          <w:sz w:val="24"/>
          <w:szCs w:val="24"/>
        </w:rPr>
        <w:fldChar w:fldCharType="begin" w:fldLock="1"/>
      </w:r>
      <w:r>
        <w:rPr>
          <w:rFonts w:asciiTheme="minorHAnsi" w:hAnsiTheme="minorHAnsi" w:cstheme="majorBidi"/>
          <w:sz w:val="24"/>
          <w:szCs w:val="24"/>
        </w:rPr>
        <w:instrText>ADDIN CSL_CITATION {"citationItems":[{"id":"ITEM-1","itemData":{"DOI":"10.1016/j.neuron.2015.02.018","ISSN":"0896-6273","author":[{"dropping-particle":"","family":"Berridge","given":"Kent C","non-dropping-particle":"","parse-names":false,"suffix":""},{"dropping-particle":"","family":"Kringelbach","given":"Morten L","non-dropping-particle":"","parse-names":false,"suffix":""}],"container-title":"Neuron","id":"ITEM-1","issue":"3","issued":{"date-parts":[["2015"]]},"page":"646-664","publisher":"Elsevier Inc.","title":"Review Pleasure Systems in the Brain","type":"article-journal","volume":"86"},"uris":["http://www.mendeley.com/documents/?uuid=106001b9-8250-4f94-98e7-182857985eef"]},{"id":"ITEM-2","itemData":{"DOI":"10.1371/journal.pone.0001506","author":[{"dropping-particle":"","family":"Childress","given":"Anna Rose","non-dropping-particle":"","parse-names":false,"suffix":""},{"dropping-particle":"","family":"Ehrman","given":"Ronald N","non-dropping-particle":"","parse-names":false,"suffix":""},{"dropping-particle":"","family":"Wang","given":"Ze","non-dropping-particle":"","parse-names":false,"suffix":""},{"dropping-particle":"","family":"Li","given":"Yin","non-dropping-particle":"","parse-names":false,"suffix":""},{"dropping-particle":"","family":"Sciortino","given":"Nathan","non-dropping-particle":"","parse-names":false,"suffix":""},{"dropping-particle":"","family":"Hakun","given":"Jonathan","non-dropping-particle":"","parse-names":false,"suffix":""},{"dropping-particle":"","family":"Jens","given":"William","non-dropping-particle":"","parse-names":false,"suffix":""},{"dropping-particle":"","family":"Suh","given":"Jesse","non-dropping-particle":"","parse-names":false,"suffix":""}],"id":"ITEM-2","issue":"1","issued":{"date-parts":[["2008"]]},"title":"Prelude to Passion : Limbic Activation by ‘‘ Unseen ’’ Drug and Sexual Cues","type":"article-journal"},"uris":["http://www.mendeley.com/documents/?uuid=3a12b0b0-4fdf-49ba-9659-4aa0c99e9569"]},{"id":"ITEM-3","itemData":{"author":[{"dropping-particle":"","family":"Fischman","given":"Marian W","non-dropping-particle":"","parse-names":false,"suffix":""},{"dropping-particle":"","family":"Foltin","given":"Richard W","non-dropping-particle":"","parse-names":false,"suffix":""}],"container-title":"Cocaine: Scientific and social dimensions","id":"ITEM-3","issued":{"date-parts":[["1992"]]},"page":"165-180","publisher":"Wiley","title":"Self-administration of cocaine by humans: a laboratory perspective","type":"article-journal","volume":"166"},"uris":["http://www.mendeley.com/documents/?uuid=1a766a6d-6764-437c-a8d1-1e3de7a2dfb3"]},{"id":"ITEM-4","itemData":{"ISSN":"1476-4687","author":[{"dropping-particle":"","family":"Morris","given":"John S","non-dropping-particle":"","parse-names":false,"suffix":""},{"dropping-particle":"","family":"Öhman","given":"Arne","non-dropping-particle":"","parse-names":false,"suffix":""},{"dropping-particle":"","family":"Dolan","given":"Raymond J","non-dropping-particle":"","parse-names":false,"suffix":""}],"container-title":"Nature","id":"ITEM-4","issue":"6684","issued":{"date-parts":[["1998"]]},"page":"467","publisher":"Nature Publishing Group","title":"Conscious and unconscious emotional learning in the human amygdala","type":"article-journal","volume":"393"},"uris":["http://www.mendeley.com/documents/?uuid=a8f124ba-694c-427e-992e-f64ee1bc2f4e"]},{"id":"ITEM-5","itemData":{"ISSN":"0036-8075","author":[{"dropping-particle":"","family":"Pessiglione","given":"Mathias","non-dropping-particle":"","parse-names":false,"suffix":""},{"dropping-particle":"","family":"Schmidt","given":"Liane","non-dropping-particle":"","parse-names":false,"suffix":""},{"dropping-particle":"","family":"Draganski","given":"Bogdan","non-dropping-particle":"","parse-names":false,"suffix":""},{"dropping-particle":"","family":"Kalisch","given":"Raffael","non-dropping-particle":"","parse-names":false,"suffix":""},{"dropping-particle":"","family":"Lau","given":"Hakwan","non-dropping-particle":"","parse-names":false,"suffix":""},{"dropping-particle":"","family":"Dolan","given":"Ray J","non-dropping-particle":"","parse-names":false,"suffix":""},{"dropping-particle":"","family":"Frith","given":"Chris D","non-dropping-particle":"","parse-names":false,"suffix":""}],"container-title":"Science","id":"ITEM-5","issue":"5826","issued":{"date-parts":[["2007"]]},"page":"904-906","publisher":"American Association for the Advancement of Science","title":"How the brain translates money into force: a neuroimaging study of subliminal motivation","type":"article-journal","volume":"316"},"uris":["http://www.mendeley.com/documents/?uuid=2a947085-77ed-4709-8903-b9faef15469a"]},{"id":"ITEM-6","itemData":{"DOI":"10.1177/0146167204271309","author":[{"dropping-particle":"","family":"Winkielman","given":"Piotr","non-dropping-particle":"","parse-names":false,"suffix":""},{"dropping-particle":"","family":"Berridge","given":"Kent C","non-dropping-particle":"","parse-names":false,"suffix":""},{"dropping-particle":"","family":"Wilbarger","given":"Julia L","non-dropping-particle":"","parse-names":false,"suffix":""}],"id":"ITEM-6","issued":{"date-parts":[["2005"]]},"title":"Unconscious Affective Reactions to Masked Happy Versus Angry Faces Influence Consumption Behavior and Judgments of Value","type":"article-journal"},"uris":["http://www.mendeley.com/documents/?uuid=f8d84cc0-bb83-4c24-bc64-fb47e0307313"]},{"id":"ITEM-7","itemData":{"ISSN":"1664-1078","author":[{"dropping-particle":"","family":"Winkielman","given":"Piotr","non-dropping-particle":"","parse-names":false,"suffix":""},{"dropping-particle":"","family":"Gogolushko","given":"Yekaterina","non-dropping-particle":"","parse-names":false,"suffix":""}],"container-title":"Frontiers in psychology","id":"ITEM-7","issued":{"date-parts":[["2018"]]},"page":"2261","publisher":"Frontiers","title":"Influence of suboptimally and optimally presented affective pictures and words on consumption-related behavior","type":"article-journal","volume":"8"},"uris":["http://www.mendeley.com/documents/?uuid=c794b7c2-6c9a-4a86-a076-99dc592aec97"]},{"id":"ITEM-8","itemData":{"ISSN":"1935-990X","author":[{"dropping-particle":"","family":"Higgins","given":"E Tory","non-dropping-particle":"","parse-names":false,"suffix":""}],"container-title":"American psychologist","id":"ITEM-8","issue":"12","issued":{"date-parts":[["1997"]]},"page":"1280","publisher":"American Psychological Association","title":"Beyond pleasure and pain.","type":"article-journal","volume":"52"},"uris":["http://www.mendeley.com/documents/?uuid=b57430f6-af07-4122-8939-aa216efd9a0d"]}],"mendeley":{"formattedCitation":"(Berridge &amp; Kringelbach, 2015; Childress et al., 2008; Fischman &amp; Foltin, 1992; Higgins, 1997; Morris, Öhman, &amp; Dolan, 1998; Pessiglione et al., 2007; Winkielman, Berridge, &amp; Wilbarger, 2005; Winkielman &amp; Gogolushko, 2018)","manualFormatting":"(Berridge &amp; Kringelbach, 2015; Childress et al., 2008; Fischman &amp; Foltin, 1992; Morris, Öhman, &amp; Dolan, 1998; Pessiglione et al., 2007; Winkielman, Berridge, &amp; Wilbarger, 2005; Winkielman &amp; Gogolushko, 2018; But see, Higgins, 1997)","plainTextFormattedCitation":"(Berridge &amp; Kringelbach, 2015; Childress et al., 2008; Fischman &amp; Foltin, 1992; Higgins, 1997; Morris, Öhman, &amp; Dolan, 1998; Pessiglione et al., 2007; Winkielman, Berridge, &amp; Wilbarger, 2005; Winkielman &amp; Gogolushko, 2018)","previouslyFormattedCitation":"(Berridge &amp; Kringelbach, 2015; Childress et al., 2008; Fischman &amp; Foltin, 1992; Higgins, 1997; Morris, Öhman, &amp; Dolan, 1998; Pessiglione et al., 2007; Winkielman, Berridge, &amp; Wilbarger, 2005; Winkielman &amp; Gogolushko, 2018)"},"properties":{"noteIndex":0},"schema":"https://github.com/citation-style-language/schema/raw/master/csl-citation.json"}</w:instrText>
      </w:r>
      <w:r>
        <w:rPr>
          <w:rFonts w:asciiTheme="minorHAnsi" w:hAnsiTheme="minorHAnsi" w:cstheme="majorBidi"/>
          <w:sz w:val="24"/>
          <w:szCs w:val="24"/>
        </w:rPr>
        <w:fldChar w:fldCharType="separate"/>
      </w:r>
      <w:r w:rsidRPr="00724BA0">
        <w:rPr>
          <w:rFonts w:asciiTheme="minorHAnsi" w:hAnsiTheme="minorHAnsi" w:cstheme="majorBidi"/>
          <w:noProof/>
          <w:sz w:val="24"/>
          <w:szCs w:val="24"/>
        </w:rPr>
        <w:t>(Berridge &amp; Kringelbach, 2015; Childress et al., 2008; Fischman &amp; Foltin, 1992; Morris</w:t>
      </w:r>
      <w:r w:rsidR="00345389">
        <w:rPr>
          <w:rFonts w:asciiTheme="minorHAnsi" w:hAnsiTheme="minorHAnsi" w:cstheme="majorBidi"/>
          <w:noProof/>
          <w:sz w:val="24"/>
          <w:szCs w:val="24"/>
        </w:rPr>
        <w:t xml:space="preserve"> et al.</w:t>
      </w:r>
      <w:r w:rsidRPr="00724BA0">
        <w:rPr>
          <w:rFonts w:asciiTheme="minorHAnsi" w:hAnsiTheme="minorHAnsi" w:cstheme="majorBidi"/>
          <w:noProof/>
          <w:sz w:val="24"/>
          <w:szCs w:val="24"/>
        </w:rPr>
        <w:t>, 1998; Pessiglione et al., 2007; Winkielman</w:t>
      </w:r>
      <w:r w:rsidR="00345389">
        <w:rPr>
          <w:rFonts w:asciiTheme="minorHAnsi" w:hAnsiTheme="minorHAnsi" w:cstheme="majorBidi"/>
          <w:noProof/>
          <w:sz w:val="24"/>
          <w:szCs w:val="24"/>
        </w:rPr>
        <w:t xml:space="preserve"> et al.</w:t>
      </w:r>
      <w:r w:rsidRPr="00724BA0">
        <w:rPr>
          <w:rFonts w:asciiTheme="minorHAnsi" w:hAnsiTheme="minorHAnsi" w:cstheme="majorBidi"/>
          <w:noProof/>
          <w:sz w:val="24"/>
          <w:szCs w:val="24"/>
        </w:rPr>
        <w:t>, 2005; Winkielman &amp; Gogolushko, 2018</w:t>
      </w:r>
      <w:r>
        <w:rPr>
          <w:rFonts w:asciiTheme="minorHAnsi" w:hAnsiTheme="minorHAnsi" w:cstheme="majorBidi"/>
          <w:noProof/>
          <w:sz w:val="24"/>
          <w:szCs w:val="24"/>
        </w:rPr>
        <w:t xml:space="preserve">; But see, </w:t>
      </w:r>
      <w:r w:rsidRPr="00724BA0">
        <w:rPr>
          <w:rFonts w:asciiTheme="minorHAnsi" w:hAnsiTheme="minorHAnsi" w:cstheme="majorBidi"/>
          <w:noProof/>
          <w:sz w:val="24"/>
          <w:szCs w:val="24"/>
        </w:rPr>
        <w:t>Higgins, 1997)</w:t>
      </w:r>
      <w:r>
        <w:rPr>
          <w:rFonts w:asciiTheme="minorHAnsi" w:hAnsiTheme="minorHAnsi" w:cstheme="majorBidi"/>
          <w:sz w:val="24"/>
          <w:szCs w:val="24"/>
        </w:rPr>
        <w:fldChar w:fldCharType="end"/>
      </w:r>
      <w:r w:rsidRPr="00DF72D1">
        <w:rPr>
          <w:rFonts w:asciiTheme="minorHAnsi" w:hAnsiTheme="minorHAnsi" w:cstheme="majorBidi"/>
          <w:sz w:val="24"/>
          <w:szCs w:val="24"/>
        </w:rPr>
        <w:t xml:space="preserve">. However, it is still unclear to what degree, if any, the </w:t>
      </w:r>
      <w:r w:rsidR="00345389">
        <w:rPr>
          <w:rFonts w:asciiTheme="minorHAnsi" w:hAnsiTheme="minorHAnsi" w:cstheme="majorBidi"/>
          <w:sz w:val="24"/>
          <w:szCs w:val="24"/>
        </w:rPr>
        <w:t>RSP</w:t>
      </w:r>
      <w:r w:rsidR="00345389" w:rsidRPr="00DF72D1">
        <w:rPr>
          <w:rFonts w:asciiTheme="minorHAnsi" w:hAnsiTheme="minorHAnsi" w:cstheme="majorBidi"/>
          <w:sz w:val="24"/>
          <w:szCs w:val="24"/>
        </w:rPr>
        <w:t xml:space="preserve"> </w:t>
      </w:r>
      <w:r w:rsidRPr="00DF72D1">
        <w:rPr>
          <w:rFonts w:asciiTheme="minorHAnsi" w:hAnsiTheme="minorHAnsi" w:cstheme="majorBidi"/>
          <w:sz w:val="24"/>
          <w:szCs w:val="24"/>
        </w:rPr>
        <w:t xml:space="preserve">feedback in </w:t>
      </w:r>
      <w:r>
        <w:rPr>
          <w:rFonts w:asciiTheme="minorHAnsi" w:hAnsiTheme="minorHAnsi" w:cstheme="majorBidi"/>
          <w:sz w:val="24"/>
          <w:szCs w:val="24"/>
        </w:rPr>
        <w:t>the</w:t>
      </w:r>
      <w:r w:rsidRPr="00DF72D1">
        <w:rPr>
          <w:rFonts w:asciiTheme="minorHAnsi" w:hAnsiTheme="minorHAnsi" w:cstheme="majorBidi"/>
          <w:sz w:val="24"/>
          <w:szCs w:val="24"/>
        </w:rPr>
        <w:t xml:space="preserve"> </w:t>
      </w:r>
      <w:r w:rsidR="00345389">
        <w:rPr>
          <w:rFonts w:asciiTheme="minorHAnsi" w:hAnsiTheme="minorHAnsi" w:cstheme="majorBidi"/>
          <w:sz w:val="24"/>
          <w:szCs w:val="24"/>
        </w:rPr>
        <w:t>current task</w:t>
      </w:r>
      <w:r w:rsidR="00345389" w:rsidRPr="00DF72D1">
        <w:rPr>
          <w:rFonts w:asciiTheme="minorHAnsi" w:hAnsiTheme="minorHAnsi" w:cstheme="majorBidi"/>
          <w:sz w:val="24"/>
          <w:szCs w:val="24"/>
        </w:rPr>
        <w:t xml:space="preserve"> </w:t>
      </w:r>
      <w:r w:rsidRPr="00DF72D1">
        <w:rPr>
          <w:rFonts w:asciiTheme="minorHAnsi" w:hAnsiTheme="minorHAnsi" w:cstheme="majorBidi"/>
          <w:sz w:val="24"/>
          <w:szCs w:val="24"/>
        </w:rPr>
        <w:t xml:space="preserve">(brief color change – from red to white – for 100 </w:t>
      </w:r>
      <w:proofErr w:type="spellStart"/>
      <w:r w:rsidRPr="00DF72D1">
        <w:rPr>
          <w:rFonts w:asciiTheme="minorHAnsi" w:hAnsiTheme="minorHAnsi" w:cstheme="majorBidi"/>
          <w:sz w:val="24"/>
          <w:szCs w:val="24"/>
        </w:rPr>
        <w:t>ms</w:t>
      </w:r>
      <w:proofErr w:type="spellEnd"/>
      <w:r w:rsidRPr="00DF72D1">
        <w:rPr>
          <w:rFonts w:asciiTheme="minorHAnsi" w:hAnsiTheme="minorHAnsi" w:cstheme="majorBidi"/>
          <w:sz w:val="24"/>
          <w:szCs w:val="24"/>
        </w:rPr>
        <w:t xml:space="preserve">) can be </w:t>
      </w:r>
      <w:r>
        <w:rPr>
          <w:rFonts w:asciiTheme="minorHAnsi" w:hAnsiTheme="minorHAnsi" w:cstheme="majorBidi"/>
          <w:sz w:val="24"/>
          <w:szCs w:val="24"/>
        </w:rPr>
        <w:t>thought of</w:t>
      </w:r>
      <w:r w:rsidRPr="00DF72D1">
        <w:rPr>
          <w:rFonts w:asciiTheme="minorHAnsi" w:hAnsiTheme="minorHAnsi" w:cstheme="majorBidi"/>
          <w:sz w:val="24"/>
          <w:szCs w:val="24"/>
        </w:rPr>
        <w:t xml:space="preserve"> as positive-</w:t>
      </w:r>
      <w:r w:rsidRPr="00EE0C17">
        <w:rPr>
          <w:rFonts w:asciiTheme="minorHAnsi" w:hAnsiTheme="minorHAnsi" w:cstheme="majorBidi"/>
          <w:sz w:val="24"/>
          <w:szCs w:val="24"/>
        </w:rPr>
        <w:t xml:space="preserve">affective cue. In fact, unpublished evidence from </w:t>
      </w:r>
      <w:r w:rsidR="00BF47A1">
        <w:rPr>
          <w:rFonts w:asciiTheme="minorHAnsi" w:hAnsiTheme="minorHAnsi" w:cstheme="majorBidi"/>
          <w:sz w:val="24"/>
          <w:szCs w:val="24"/>
        </w:rPr>
        <w:t>the</w:t>
      </w:r>
      <w:r w:rsidR="00BF47A1" w:rsidRPr="00EE0C17">
        <w:rPr>
          <w:rFonts w:asciiTheme="minorHAnsi" w:hAnsiTheme="minorHAnsi" w:cstheme="majorBidi"/>
          <w:sz w:val="24"/>
          <w:szCs w:val="24"/>
        </w:rPr>
        <w:t xml:space="preserve"> </w:t>
      </w:r>
      <w:r w:rsidRPr="00EE0C17">
        <w:rPr>
          <w:rFonts w:asciiTheme="minorHAnsi" w:hAnsiTheme="minorHAnsi" w:cstheme="majorBidi"/>
          <w:sz w:val="24"/>
          <w:szCs w:val="24"/>
        </w:rPr>
        <w:t>attempt to capture such positivity, if it exists, using an indirect measure of valence – the Affect Misattribution Procedure (AMP;</w:t>
      </w:r>
      <w:r w:rsidRPr="00EE0C17">
        <w:rPr>
          <w:rFonts w:asciiTheme="minorHAnsi" w:hAnsiTheme="minorHAnsi" w:cstheme="majorBidi"/>
          <w:sz w:val="24"/>
          <w:szCs w:val="24"/>
        </w:rPr>
        <w:fldChar w:fldCharType="begin" w:fldLock="1"/>
      </w:r>
      <w:r>
        <w:rPr>
          <w:rFonts w:asciiTheme="minorHAnsi" w:hAnsiTheme="minorHAnsi" w:cstheme="majorBidi"/>
          <w:sz w:val="24"/>
          <w:szCs w:val="24"/>
        </w:rPr>
        <w:instrText>ADDIN CSL_CITATION {"citationItems":[{"id":"ITEM-1","itemData":{"ISSN":"1931-1516","author":[{"dropping-particle":"","family":"Blaison","given":"Christophe","non-dropping-particle":"","parse-names":false,"suffix":""},{"dropping-particle":"","family":"Imhoff","given":"Roland","non-dropping-particle":"","parse-names":false,"suffix":""},{"dropping-particle":"","family":"Hühnel","given":"Isabell","non-dropping-particle":"","parse-names":false,"suffix":""},{"dropping-particle":"","family":"Hess","given":"Ursula","non-dropping-particle":"","parse-names":false,"suffix":""},{"dropping-particle":"","family":"Banse","given":"Rainer","non-dropping-particle":"","parse-names":false,"suffix":""}],"container-title":"Emotion","id":"ITEM-1","issue":"2","issued":{"date-parts":[["2012"]]},"page":"403","publisher":"American Psychological Association","title":"The affect misattribution procedure: Hot or not?","type":"article-journal","volume":"12"},"uris":["http://www.mendeley.com/documents/?uuid=fe272cd1-56c0-4c9c-8b81-9606433c5c3e"]}],"mendeley":{"formattedCitation":"(Blaison, Imhoff, Hühnel, Hess, &amp; Banse, 2012)","manualFormatting":" Blaison, Imhoff, Hühnel, Hess, &amp; Banse, 2012)","plainTextFormattedCitation":"(Blaison, Imhoff, Hühnel, Hess, &amp; Banse, 2012)"},"properties":{"noteIndex":0},"schema":"https://github.com/citation-style-language/schema/raw/master/csl-citation.json"}</w:instrText>
      </w:r>
      <w:r w:rsidRPr="00EE0C17">
        <w:rPr>
          <w:rFonts w:asciiTheme="minorHAnsi" w:hAnsiTheme="minorHAnsi" w:cstheme="majorBidi"/>
          <w:sz w:val="24"/>
          <w:szCs w:val="24"/>
        </w:rPr>
        <w:fldChar w:fldCharType="separate"/>
      </w:r>
      <w:r>
        <w:rPr>
          <w:rFonts w:asciiTheme="minorHAnsi" w:hAnsiTheme="minorHAnsi" w:cstheme="majorBidi"/>
          <w:noProof/>
          <w:sz w:val="24"/>
          <w:szCs w:val="24"/>
        </w:rPr>
        <w:t xml:space="preserve"> </w:t>
      </w:r>
      <w:r w:rsidRPr="00EE0C17">
        <w:rPr>
          <w:rFonts w:asciiTheme="minorHAnsi" w:hAnsiTheme="minorHAnsi" w:cstheme="majorBidi"/>
          <w:noProof/>
          <w:sz w:val="24"/>
          <w:szCs w:val="24"/>
        </w:rPr>
        <w:t>Blaison</w:t>
      </w:r>
      <w:r w:rsidR="00345389">
        <w:rPr>
          <w:rFonts w:asciiTheme="minorHAnsi" w:hAnsiTheme="minorHAnsi" w:cstheme="majorBidi"/>
          <w:noProof/>
          <w:sz w:val="24"/>
          <w:szCs w:val="24"/>
        </w:rPr>
        <w:t xml:space="preserve"> et al.</w:t>
      </w:r>
      <w:r w:rsidRPr="00EE0C17">
        <w:rPr>
          <w:rFonts w:asciiTheme="minorHAnsi" w:hAnsiTheme="minorHAnsi" w:cstheme="majorBidi"/>
          <w:noProof/>
          <w:sz w:val="24"/>
          <w:szCs w:val="24"/>
        </w:rPr>
        <w:t>, 2012)</w:t>
      </w:r>
      <w:r w:rsidRPr="00EE0C17">
        <w:rPr>
          <w:rFonts w:asciiTheme="minorHAnsi" w:hAnsiTheme="minorHAnsi" w:cstheme="majorBidi"/>
          <w:sz w:val="24"/>
          <w:szCs w:val="24"/>
        </w:rPr>
        <w:fldChar w:fldCharType="end"/>
      </w:r>
      <w:r w:rsidRPr="00EE0C17">
        <w:rPr>
          <w:rFonts w:asciiTheme="minorHAnsi" w:hAnsiTheme="minorHAnsi" w:cstheme="majorBidi"/>
          <w:sz w:val="24"/>
          <w:szCs w:val="24"/>
        </w:rPr>
        <w:t xml:space="preserve"> but no such evidence was found.</w:t>
      </w:r>
    </w:p>
    <w:p w14:paraId="74857D7D" w14:textId="4FB6E282" w:rsidR="00FB124F" w:rsidRPr="00B60D20" w:rsidRDefault="00FB124F" w:rsidP="00345389">
      <w:pPr>
        <w:pStyle w:val="FootnoteText"/>
        <w:suppressLineNumbers/>
        <w:bidi w:val="0"/>
        <w:spacing w:line="480" w:lineRule="auto"/>
        <w:ind w:firstLine="720"/>
        <w:jc w:val="both"/>
        <w:rPr>
          <w:rFonts w:asciiTheme="minorHAnsi" w:hAnsiTheme="minorHAnsi" w:cstheme="majorBidi"/>
          <w:sz w:val="24"/>
          <w:szCs w:val="24"/>
          <w:rtl/>
          <w:lang w:val="en-GB"/>
        </w:rPr>
      </w:pPr>
      <w:r>
        <w:rPr>
          <w:rFonts w:asciiTheme="minorHAnsi" w:hAnsiTheme="minorHAnsi" w:cstheme="majorBidi"/>
          <w:sz w:val="24"/>
          <w:szCs w:val="24"/>
        </w:rPr>
        <w:t>Still and this is the 2</w:t>
      </w:r>
      <w:r w:rsidRPr="00E05B50">
        <w:rPr>
          <w:rFonts w:asciiTheme="minorHAnsi" w:hAnsiTheme="minorHAnsi" w:cstheme="majorBidi"/>
          <w:sz w:val="24"/>
          <w:szCs w:val="24"/>
          <w:vertAlign w:val="superscript"/>
        </w:rPr>
        <w:t>nd</w:t>
      </w:r>
      <w:r>
        <w:rPr>
          <w:rFonts w:asciiTheme="minorHAnsi" w:hAnsiTheme="minorHAnsi" w:cstheme="majorBidi"/>
          <w:sz w:val="24"/>
          <w:szCs w:val="24"/>
        </w:rPr>
        <w:t xml:space="preserve"> caveat on failing to observe a correlation between subjective hedonic feelings and RT – is the quality of measurement. Specifically, while RT is measured hundreds of times a throughout the experiment – subjective enjoyment of the task is measured once at its end. It is possible that the summary that the participant uses to respond to the enjoyment question is not sufficiently fine grained and differs from what they would have reported if enjoyment was repeatedly measured during the experiment. The problem with such a measurement is that it may </w:t>
      </w:r>
      <w:proofErr w:type="gramStart"/>
      <w:r>
        <w:rPr>
          <w:rFonts w:asciiTheme="minorHAnsi" w:hAnsiTheme="minorHAnsi" w:cstheme="majorBidi"/>
          <w:sz w:val="24"/>
          <w:szCs w:val="24"/>
        </w:rPr>
        <w:t>effect</w:t>
      </w:r>
      <w:proofErr w:type="gramEnd"/>
      <w:r>
        <w:rPr>
          <w:rFonts w:asciiTheme="minorHAnsi" w:hAnsiTheme="minorHAnsi" w:cstheme="majorBidi"/>
          <w:sz w:val="24"/>
          <w:szCs w:val="24"/>
        </w:rPr>
        <w:t xml:space="preserve"> participants’ behavior or task model and hence may (in the extreme) even produce such a correlation. Beyond that, aggregating repeated measurements </w:t>
      </w:r>
      <w:r w:rsidRPr="005500FE">
        <w:rPr>
          <w:rFonts w:asciiTheme="minorHAnsi" w:hAnsiTheme="minorHAnsi" w:cstheme="majorBidi"/>
          <w:i/>
          <w:iCs/>
          <w:sz w:val="24"/>
          <w:szCs w:val="24"/>
        </w:rPr>
        <w:t>may</w:t>
      </w:r>
      <w:r>
        <w:rPr>
          <w:rFonts w:asciiTheme="minorHAnsi" w:hAnsiTheme="minorHAnsi" w:cstheme="majorBidi"/>
          <w:i/>
          <w:iCs/>
          <w:sz w:val="24"/>
          <w:szCs w:val="24"/>
        </w:rPr>
        <w:t xml:space="preserve"> </w:t>
      </w:r>
      <w:r>
        <w:rPr>
          <w:rFonts w:asciiTheme="minorHAnsi" w:hAnsiTheme="minorHAnsi" w:cstheme="majorBidi"/>
          <w:sz w:val="24"/>
          <w:szCs w:val="24"/>
        </w:rPr>
        <w:t xml:space="preserve">have reduced measurement error and with it the sizeable standard deviation of the self-reported measures. Note that this variation may reflect actual individual differences rather than measurement error. </w:t>
      </w:r>
    </w:p>
    <w:p w14:paraId="402C0F55" w14:textId="77777777" w:rsidR="00FB124F" w:rsidRPr="00B037B5" w:rsidRDefault="00FB124F" w:rsidP="00FB124F">
      <w:pPr>
        <w:pStyle w:val="FootnoteText"/>
        <w:suppressLineNumbers/>
        <w:bidi w:val="0"/>
        <w:spacing w:line="480" w:lineRule="auto"/>
        <w:jc w:val="both"/>
        <w:rPr>
          <w:rFonts w:asciiTheme="minorHAnsi" w:hAnsiTheme="minorHAnsi" w:cstheme="majorBidi"/>
        </w:rPr>
      </w:pPr>
      <w:r w:rsidRPr="00B037B5">
        <w:rPr>
          <w:b/>
          <w:bCs/>
        </w:rPr>
        <w:lastRenderedPageBreak/>
        <w:t xml:space="preserve">Table S2: </w:t>
      </w:r>
      <w:r w:rsidRPr="00B037B5">
        <w:rPr>
          <w:rFonts w:asciiTheme="minorHAnsi" w:hAnsiTheme="minorHAnsi" w:cstheme="majorBidi"/>
          <w:b/>
          <w:bCs/>
        </w:rPr>
        <w:t>Summary of self-reported measures taken after completing the computerized task.</w:t>
      </w:r>
    </w:p>
    <w:tbl>
      <w:tblPr>
        <w:tblStyle w:val="TableGrid"/>
        <w:tblW w:w="5000" w:type="pct"/>
        <w:tblLook w:val="04A0" w:firstRow="1" w:lastRow="0" w:firstColumn="1" w:lastColumn="0" w:noHBand="0" w:noVBand="1"/>
      </w:tblPr>
      <w:tblGrid>
        <w:gridCol w:w="565"/>
        <w:gridCol w:w="1660"/>
        <w:gridCol w:w="792"/>
        <w:gridCol w:w="1287"/>
        <w:gridCol w:w="1362"/>
        <w:gridCol w:w="1274"/>
        <w:gridCol w:w="1362"/>
      </w:tblGrid>
      <w:tr w:rsidR="00FB124F" w:rsidRPr="00993A72" w14:paraId="336CE306" w14:textId="77777777" w:rsidTr="00345389">
        <w:trPr>
          <w:trHeight w:val="258"/>
        </w:trPr>
        <w:tc>
          <w:tcPr>
            <w:tcW w:w="341" w:type="pct"/>
            <w:vMerge w:val="restart"/>
          </w:tcPr>
          <w:p w14:paraId="75551182" w14:textId="77777777" w:rsidR="00FB124F" w:rsidRPr="00993A72" w:rsidRDefault="00FB124F" w:rsidP="00345389">
            <w:pPr>
              <w:bidi w:val="0"/>
              <w:rPr>
                <w:b/>
                <w:bCs/>
              </w:rPr>
            </w:pPr>
          </w:p>
        </w:tc>
        <w:tc>
          <w:tcPr>
            <w:tcW w:w="1000" w:type="pct"/>
            <w:vMerge w:val="restart"/>
            <w:vAlign w:val="center"/>
          </w:tcPr>
          <w:p w14:paraId="5B8D9C10" w14:textId="77777777" w:rsidR="00FB124F" w:rsidRPr="00993A72" w:rsidRDefault="00FB124F" w:rsidP="00345389">
            <w:pPr>
              <w:bidi w:val="0"/>
              <w:jc w:val="center"/>
              <w:rPr>
                <w:b/>
                <w:bCs/>
              </w:rPr>
            </w:pPr>
            <w:r w:rsidRPr="00993A72">
              <w:rPr>
                <w:b/>
                <w:bCs/>
              </w:rPr>
              <w:t>variable</w:t>
            </w:r>
          </w:p>
        </w:tc>
        <w:tc>
          <w:tcPr>
            <w:tcW w:w="477" w:type="pct"/>
            <w:vMerge w:val="restart"/>
            <w:vAlign w:val="center"/>
          </w:tcPr>
          <w:p w14:paraId="62A90B1F" w14:textId="77777777" w:rsidR="00FB124F" w:rsidRPr="00993A72" w:rsidRDefault="00FB124F" w:rsidP="00345389">
            <w:pPr>
              <w:bidi w:val="0"/>
              <w:jc w:val="center"/>
              <w:rPr>
                <w:b/>
                <w:bCs/>
              </w:rPr>
            </w:pPr>
            <w:r w:rsidRPr="00993A72">
              <w:rPr>
                <w:b/>
                <w:bCs/>
              </w:rPr>
              <w:t>Range</w:t>
            </w:r>
          </w:p>
        </w:tc>
        <w:tc>
          <w:tcPr>
            <w:tcW w:w="1595" w:type="pct"/>
            <w:gridSpan w:val="2"/>
            <w:vAlign w:val="center"/>
          </w:tcPr>
          <w:p w14:paraId="0A1C8107" w14:textId="77777777" w:rsidR="00FB124F" w:rsidRPr="00993A72" w:rsidRDefault="00FB124F" w:rsidP="00345389">
            <w:pPr>
              <w:bidi w:val="0"/>
              <w:jc w:val="center"/>
              <w:rPr>
                <w:b/>
                <w:bCs/>
              </w:rPr>
            </w:pPr>
            <w:r>
              <w:rPr>
                <w:b/>
                <w:bCs/>
              </w:rPr>
              <w:t>Mean</w:t>
            </w:r>
          </w:p>
        </w:tc>
        <w:tc>
          <w:tcPr>
            <w:tcW w:w="1588" w:type="pct"/>
            <w:gridSpan w:val="2"/>
            <w:vAlign w:val="center"/>
          </w:tcPr>
          <w:p w14:paraId="028E9814" w14:textId="77777777" w:rsidR="00FB124F" w:rsidRPr="00993A72" w:rsidRDefault="00FB124F" w:rsidP="00345389">
            <w:pPr>
              <w:bidi w:val="0"/>
              <w:jc w:val="center"/>
              <w:rPr>
                <w:b/>
                <w:bCs/>
              </w:rPr>
            </w:pPr>
            <w:r>
              <w:rPr>
                <w:b/>
                <w:bCs/>
              </w:rPr>
              <w:t>Standard deviation</w:t>
            </w:r>
          </w:p>
        </w:tc>
      </w:tr>
      <w:tr w:rsidR="00FB124F" w:rsidRPr="00993A72" w14:paraId="7DC98852" w14:textId="77777777" w:rsidTr="00345389">
        <w:trPr>
          <w:trHeight w:val="258"/>
        </w:trPr>
        <w:tc>
          <w:tcPr>
            <w:tcW w:w="341" w:type="pct"/>
            <w:vMerge/>
          </w:tcPr>
          <w:p w14:paraId="734E3A04" w14:textId="77777777" w:rsidR="00FB124F" w:rsidRPr="00993A72" w:rsidRDefault="00FB124F" w:rsidP="00345389">
            <w:pPr>
              <w:bidi w:val="0"/>
              <w:rPr>
                <w:b/>
                <w:bCs/>
              </w:rPr>
            </w:pPr>
          </w:p>
        </w:tc>
        <w:tc>
          <w:tcPr>
            <w:tcW w:w="1000" w:type="pct"/>
            <w:vMerge/>
            <w:vAlign w:val="center"/>
          </w:tcPr>
          <w:p w14:paraId="1B149E52" w14:textId="77777777" w:rsidR="00FB124F" w:rsidRPr="00993A72" w:rsidRDefault="00FB124F" w:rsidP="00345389">
            <w:pPr>
              <w:bidi w:val="0"/>
              <w:jc w:val="center"/>
              <w:rPr>
                <w:b/>
                <w:bCs/>
              </w:rPr>
            </w:pPr>
          </w:p>
        </w:tc>
        <w:tc>
          <w:tcPr>
            <w:tcW w:w="477" w:type="pct"/>
            <w:vMerge/>
            <w:vAlign w:val="center"/>
          </w:tcPr>
          <w:p w14:paraId="010A74CD" w14:textId="77777777" w:rsidR="00FB124F" w:rsidRPr="00993A72" w:rsidRDefault="00FB124F" w:rsidP="00345389">
            <w:pPr>
              <w:bidi w:val="0"/>
              <w:jc w:val="center"/>
              <w:rPr>
                <w:b/>
                <w:bCs/>
              </w:rPr>
            </w:pPr>
          </w:p>
        </w:tc>
        <w:tc>
          <w:tcPr>
            <w:tcW w:w="775" w:type="pct"/>
            <w:vAlign w:val="center"/>
          </w:tcPr>
          <w:p w14:paraId="092F9B1E" w14:textId="77777777" w:rsidR="00FB124F" w:rsidRPr="00993A72" w:rsidRDefault="00FB124F" w:rsidP="00345389">
            <w:pPr>
              <w:bidi w:val="0"/>
              <w:jc w:val="center"/>
              <w:rPr>
                <w:b/>
                <w:bCs/>
              </w:rPr>
            </w:pPr>
            <w:r w:rsidRPr="00993A72">
              <w:rPr>
                <w:b/>
                <w:bCs/>
              </w:rPr>
              <w:t>No-Feedback</w:t>
            </w:r>
          </w:p>
        </w:tc>
        <w:tc>
          <w:tcPr>
            <w:tcW w:w="820" w:type="pct"/>
            <w:vAlign w:val="center"/>
          </w:tcPr>
          <w:p w14:paraId="025E7BAF" w14:textId="361C6480" w:rsidR="00FB124F" w:rsidRPr="00993A72" w:rsidRDefault="00345389" w:rsidP="00345389">
            <w:pPr>
              <w:bidi w:val="0"/>
              <w:jc w:val="center"/>
              <w:rPr>
                <w:b/>
                <w:bCs/>
              </w:rPr>
            </w:pPr>
            <w:r>
              <w:rPr>
                <w:b/>
                <w:bCs/>
              </w:rPr>
              <w:t>RSP</w:t>
            </w:r>
            <w:r w:rsidR="00FB124F" w:rsidRPr="00993A72">
              <w:rPr>
                <w:b/>
                <w:bCs/>
              </w:rPr>
              <w:t>-Feedback</w:t>
            </w:r>
          </w:p>
        </w:tc>
        <w:tc>
          <w:tcPr>
            <w:tcW w:w="767" w:type="pct"/>
            <w:vAlign w:val="center"/>
          </w:tcPr>
          <w:p w14:paraId="7DBBA6E0" w14:textId="77777777" w:rsidR="00FB124F" w:rsidRPr="00993A72" w:rsidRDefault="00FB124F" w:rsidP="00345389">
            <w:pPr>
              <w:bidi w:val="0"/>
              <w:jc w:val="center"/>
              <w:rPr>
                <w:b/>
                <w:bCs/>
              </w:rPr>
            </w:pPr>
            <w:r w:rsidRPr="00993A72">
              <w:rPr>
                <w:b/>
                <w:bCs/>
              </w:rPr>
              <w:t>No-Feedback</w:t>
            </w:r>
          </w:p>
        </w:tc>
        <w:tc>
          <w:tcPr>
            <w:tcW w:w="820" w:type="pct"/>
            <w:vAlign w:val="center"/>
          </w:tcPr>
          <w:p w14:paraId="22FDCDB6" w14:textId="7A486314" w:rsidR="00FB124F" w:rsidRPr="00993A72" w:rsidRDefault="00345389" w:rsidP="00345389">
            <w:pPr>
              <w:bidi w:val="0"/>
              <w:jc w:val="center"/>
              <w:rPr>
                <w:b/>
                <w:bCs/>
              </w:rPr>
            </w:pPr>
            <w:r>
              <w:rPr>
                <w:b/>
                <w:bCs/>
              </w:rPr>
              <w:t>RSP</w:t>
            </w:r>
            <w:r w:rsidR="00FB124F" w:rsidRPr="00993A72">
              <w:rPr>
                <w:b/>
                <w:bCs/>
              </w:rPr>
              <w:t>-Feedback</w:t>
            </w:r>
          </w:p>
        </w:tc>
      </w:tr>
      <w:tr w:rsidR="00FB124F" w:rsidRPr="00993A72" w14:paraId="11AC0249" w14:textId="77777777" w:rsidTr="00345389">
        <w:trPr>
          <w:trHeight w:val="573"/>
        </w:trPr>
        <w:tc>
          <w:tcPr>
            <w:tcW w:w="341" w:type="pct"/>
            <w:vMerge w:val="restart"/>
            <w:textDirection w:val="btLr"/>
            <w:vAlign w:val="center"/>
          </w:tcPr>
          <w:p w14:paraId="377F9D63" w14:textId="77777777" w:rsidR="00FB124F" w:rsidRPr="00993A72" w:rsidRDefault="00FB124F" w:rsidP="00345389">
            <w:pPr>
              <w:bidi w:val="0"/>
              <w:ind w:left="113" w:right="113"/>
              <w:jc w:val="center"/>
              <w:rPr>
                <w:b/>
                <w:bCs/>
              </w:rPr>
            </w:pPr>
            <w:r w:rsidRPr="00993A72">
              <w:rPr>
                <w:b/>
                <w:bCs/>
              </w:rPr>
              <w:t>control</w:t>
            </w:r>
          </w:p>
        </w:tc>
        <w:tc>
          <w:tcPr>
            <w:tcW w:w="1000" w:type="pct"/>
          </w:tcPr>
          <w:p w14:paraId="35C5B283" w14:textId="77777777" w:rsidR="00FB124F" w:rsidRPr="00993A72" w:rsidRDefault="00FB124F" w:rsidP="00345389">
            <w:pPr>
              <w:bidi w:val="0"/>
            </w:pPr>
            <w:r w:rsidRPr="00993A72">
              <w:t>General sense of control</w:t>
            </w:r>
            <w:r w:rsidRPr="009762CC">
              <w:t>*</w:t>
            </w:r>
          </w:p>
        </w:tc>
        <w:tc>
          <w:tcPr>
            <w:tcW w:w="477" w:type="pct"/>
          </w:tcPr>
          <w:p w14:paraId="7C5E135E" w14:textId="77777777" w:rsidR="00FB124F" w:rsidRPr="00993A72" w:rsidRDefault="00FB124F" w:rsidP="00345389">
            <w:pPr>
              <w:bidi w:val="0"/>
            </w:pPr>
            <w:r w:rsidRPr="00993A72">
              <w:t>1-100</w:t>
            </w:r>
          </w:p>
        </w:tc>
        <w:tc>
          <w:tcPr>
            <w:tcW w:w="775" w:type="pct"/>
          </w:tcPr>
          <w:p w14:paraId="4019FDCD" w14:textId="77777777" w:rsidR="00FB124F" w:rsidRPr="00993A72" w:rsidRDefault="00FB124F" w:rsidP="00345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line="225" w:lineRule="atLeast"/>
              <w:rPr>
                <w:rFonts w:eastAsia="Times New Roman" w:cs="Courier New"/>
              </w:rPr>
            </w:pPr>
            <w:r w:rsidRPr="00993A72">
              <w:rPr>
                <w:rFonts w:eastAsia="Times New Roman" w:cs="Courier New"/>
                <w:bdr w:val="none" w:sz="0" w:space="0" w:color="auto" w:frame="1"/>
              </w:rPr>
              <w:t>25.16</w:t>
            </w:r>
          </w:p>
          <w:p w14:paraId="402A76AB" w14:textId="77777777" w:rsidR="00FB124F" w:rsidRPr="00993A72" w:rsidRDefault="00FB124F" w:rsidP="00345389">
            <w:pPr>
              <w:bidi w:val="0"/>
            </w:pPr>
          </w:p>
        </w:tc>
        <w:tc>
          <w:tcPr>
            <w:tcW w:w="820" w:type="pct"/>
          </w:tcPr>
          <w:p w14:paraId="381745C1" w14:textId="77777777" w:rsidR="00FB124F" w:rsidRPr="00993A72" w:rsidRDefault="00FB124F" w:rsidP="00345389">
            <w:pPr>
              <w:bidi w:val="0"/>
              <w:rPr>
                <w:rFonts w:eastAsia="Times New Roman" w:cs="Courier New"/>
                <w:bdr w:val="none" w:sz="0" w:space="0" w:color="auto" w:frame="1"/>
              </w:rPr>
            </w:pPr>
            <w:r w:rsidRPr="00993A72">
              <w:rPr>
                <w:rFonts w:eastAsia="Times New Roman" w:cs="Courier New"/>
                <w:bdr w:val="none" w:sz="0" w:space="0" w:color="auto" w:frame="1"/>
              </w:rPr>
              <w:t>41.11</w:t>
            </w:r>
          </w:p>
        </w:tc>
        <w:tc>
          <w:tcPr>
            <w:tcW w:w="767" w:type="pct"/>
          </w:tcPr>
          <w:p w14:paraId="6FDBC976" w14:textId="77777777" w:rsidR="00FB124F" w:rsidRPr="00993A72" w:rsidRDefault="00FB124F" w:rsidP="00345389">
            <w:pPr>
              <w:bidi w:val="0"/>
            </w:pPr>
            <w:r w:rsidRPr="00993A72">
              <w:rPr>
                <w:rFonts w:eastAsia="Times New Roman" w:cs="Courier New"/>
                <w:bdr w:val="none" w:sz="0" w:space="0" w:color="auto" w:frame="1"/>
              </w:rPr>
              <w:t>26.94</w:t>
            </w:r>
          </w:p>
        </w:tc>
        <w:tc>
          <w:tcPr>
            <w:tcW w:w="820" w:type="pct"/>
          </w:tcPr>
          <w:p w14:paraId="5DCCB797" w14:textId="77777777" w:rsidR="00FB124F" w:rsidRPr="00993A72" w:rsidRDefault="00FB124F" w:rsidP="00345389">
            <w:pPr>
              <w:bidi w:val="0"/>
              <w:rPr>
                <w:rFonts w:eastAsia="Times New Roman" w:cs="Courier New"/>
                <w:bdr w:val="none" w:sz="0" w:space="0" w:color="auto" w:frame="1"/>
              </w:rPr>
            </w:pPr>
            <w:r w:rsidRPr="00993A72">
              <w:rPr>
                <w:rFonts w:eastAsia="Times New Roman" w:cs="Courier New"/>
                <w:bdr w:val="none" w:sz="0" w:space="0" w:color="auto" w:frame="1"/>
              </w:rPr>
              <w:t>32.87</w:t>
            </w:r>
          </w:p>
        </w:tc>
      </w:tr>
      <w:tr w:rsidR="00FB124F" w:rsidRPr="00993A72" w14:paraId="18574768" w14:textId="77777777" w:rsidTr="00345389">
        <w:trPr>
          <w:trHeight w:val="573"/>
        </w:trPr>
        <w:tc>
          <w:tcPr>
            <w:tcW w:w="341" w:type="pct"/>
            <w:vMerge/>
          </w:tcPr>
          <w:p w14:paraId="0EE0699D" w14:textId="77777777" w:rsidR="00FB124F" w:rsidRPr="00993A72" w:rsidRDefault="00FB124F" w:rsidP="00345389">
            <w:pPr>
              <w:bidi w:val="0"/>
              <w:rPr>
                <w:b/>
                <w:bCs/>
              </w:rPr>
            </w:pPr>
          </w:p>
        </w:tc>
        <w:tc>
          <w:tcPr>
            <w:tcW w:w="1000" w:type="pct"/>
          </w:tcPr>
          <w:p w14:paraId="52405D43" w14:textId="77777777" w:rsidR="00FB124F" w:rsidRPr="00993A72" w:rsidRDefault="00FB124F" w:rsidP="00345389">
            <w:pPr>
              <w:bidi w:val="0"/>
            </w:pPr>
            <w:r w:rsidRPr="00993A72">
              <w:t>sense of control on own's motor actions</w:t>
            </w:r>
            <w:r>
              <w:t>*</w:t>
            </w:r>
          </w:p>
        </w:tc>
        <w:tc>
          <w:tcPr>
            <w:tcW w:w="477" w:type="pct"/>
          </w:tcPr>
          <w:p w14:paraId="0A46BA25" w14:textId="77777777" w:rsidR="00FB124F" w:rsidRPr="00993A72" w:rsidRDefault="00FB124F" w:rsidP="00345389">
            <w:pPr>
              <w:bidi w:val="0"/>
            </w:pPr>
            <w:r w:rsidRPr="00993A72">
              <w:t>1-100</w:t>
            </w:r>
          </w:p>
        </w:tc>
        <w:tc>
          <w:tcPr>
            <w:tcW w:w="775" w:type="pct"/>
          </w:tcPr>
          <w:p w14:paraId="565FD902" w14:textId="77777777" w:rsidR="00FB124F" w:rsidRPr="00993A72" w:rsidRDefault="00FB124F" w:rsidP="00345389">
            <w:pPr>
              <w:bidi w:val="0"/>
            </w:pPr>
            <w:r w:rsidRPr="00993A72">
              <w:t>38.21</w:t>
            </w:r>
          </w:p>
        </w:tc>
        <w:tc>
          <w:tcPr>
            <w:tcW w:w="820" w:type="pct"/>
          </w:tcPr>
          <w:p w14:paraId="36150B14" w14:textId="77777777" w:rsidR="00FB124F" w:rsidRPr="00993A72" w:rsidRDefault="00FB124F" w:rsidP="00345389">
            <w:pPr>
              <w:bidi w:val="0"/>
            </w:pPr>
            <w:r w:rsidRPr="00993A72">
              <w:t>52.59</w:t>
            </w:r>
          </w:p>
        </w:tc>
        <w:tc>
          <w:tcPr>
            <w:tcW w:w="767" w:type="pct"/>
          </w:tcPr>
          <w:p w14:paraId="6056C093" w14:textId="77777777" w:rsidR="00FB124F" w:rsidRPr="00993A72" w:rsidRDefault="00FB124F" w:rsidP="00345389">
            <w:pPr>
              <w:bidi w:val="0"/>
            </w:pPr>
            <w:r w:rsidRPr="00993A72">
              <w:t>31.64</w:t>
            </w:r>
          </w:p>
        </w:tc>
        <w:tc>
          <w:tcPr>
            <w:tcW w:w="820" w:type="pct"/>
          </w:tcPr>
          <w:p w14:paraId="7B26BE16" w14:textId="77777777" w:rsidR="00FB124F" w:rsidRPr="00993A72" w:rsidRDefault="00FB124F" w:rsidP="00345389">
            <w:pPr>
              <w:bidi w:val="0"/>
            </w:pPr>
            <w:r w:rsidRPr="00993A72">
              <w:t>31.00</w:t>
            </w:r>
          </w:p>
        </w:tc>
      </w:tr>
      <w:tr w:rsidR="00FB124F" w:rsidRPr="00993A72" w14:paraId="10C679CD" w14:textId="77777777" w:rsidTr="00345389">
        <w:trPr>
          <w:trHeight w:val="573"/>
        </w:trPr>
        <w:tc>
          <w:tcPr>
            <w:tcW w:w="341" w:type="pct"/>
            <w:vMerge/>
          </w:tcPr>
          <w:p w14:paraId="675B2C88" w14:textId="77777777" w:rsidR="00FB124F" w:rsidRPr="00993A72" w:rsidRDefault="00FB124F" w:rsidP="00345389">
            <w:pPr>
              <w:bidi w:val="0"/>
              <w:rPr>
                <w:b/>
                <w:bCs/>
              </w:rPr>
            </w:pPr>
          </w:p>
        </w:tc>
        <w:tc>
          <w:tcPr>
            <w:tcW w:w="1000" w:type="pct"/>
          </w:tcPr>
          <w:p w14:paraId="2FC84FC0" w14:textId="77777777" w:rsidR="00FB124F" w:rsidRPr="00993A72" w:rsidRDefault="00FB124F" w:rsidP="00345389">
            <w:pPr>
              <w:bidi w:val="0"/>
            </w:pPr>
            <w:r w:rsidRPr="00993A72">
              <w:t>Sense of control in the task</w:t>
            </w:r>
            <w:r>
              <w:t>**</w:t>
            </w:r>
          </w:p>
        </w:tc>
        <w:tc>
          <w:tcPr>
            <w:tcW w:w="477" w:type="pct"/>
          </w:tcPr>
          <w:p w14:paraId="32A83345" w14:textId="77777777" w:rsidR="00FB124F" w:rsidRPr="00993A72" w:rsidRDefault="00FB124F" w:rsidP="00345389">
            <w:pPr>
              <w:bidi w:val="0"/>
            </w:pPr>
            <w:r w:rsidRPr="00993A72">
              <w:t>1-100</w:t>
            </w:r>
          </w:p>
        </w:tc>
        <w:tc>
          <w:tcPr>
            <w:tcW w:w="775" w:type="pct"/>
          </w:tcPr>
          <w:p w14:paraId="79C3B295" w14:textId="77777777" w:rsidR="00FB124F" w:rsidRPr="00993A72" w:rsidRDefault="00FB124F" w:rsidP="00345389">
            <w:pPr>
              <w:bidi w:val="0"/>
            </w:pPr>
            <w:r w:rsidRPr="00993A72">
              <w:t>10.26</w:t>
            </w:r>
          </w:p>
        </w:tc>
        <w:tc>
          <w:tcPr>
            <w:tcW w:w="820" w:type="pct"/>
          </w:tcPr>
          <w:p w14:paraId="63A6FA22" w14:textId="77777777" w:rsidR="00FB124F" w:rsidRPr="00993A72" w:rsidRDefault="00FB124F" w:rsidP="00345389">
            <w:pPr>
              <w:bidi w:val="0"/>
            </w:pPr>
            <w:r w:rsidRPr="00993A72">
              <w:t>84.54</w:t>
            </w:r>
          </w:p>
        </w:tc>
        <w:tc>
          <w:tcPr>
            <w:tcW w:w="767" w:type="pct"/>
          </w:tcPr>
          <w:p w14:paraId="17D6DBDF" w14:textId="77777777" w:rsidR="00FB124F" w:rsidRPr="00993A72" w:rsidRDefault="00FB124F" w:rsidP="00345389">
            <w:pPr>
              <w:bidi w:val="0"/>
            </w:pPr>
            <w:r w:rsidRPr="00993A72">
              <w:t>14.09</w:t>
            </w:r>
          </w:p>
        </w:tc>
        <w:tc>
          <w:tcPr>
            <w:tcW w:w="820" w:type="pct"/>
          </w:tcPr>
          <w:p w14:paraId="28BDB49B" w14:textId="77777777" w:rsidR="00FB124F" w:rsidRPr="00993A72" w:rsidRDefault="00FB124F" w:rsidP="00345389">
            <w:pPr>
              <w:bidi w:val="0"/>
            </w:pPr>
            <w:r w:rsidRPr="00993A72">
              <w:t>20.89</w:t>
            </w:r>
          </w:p>
        </w:tc>
      </w:tr>
      <w:tr w:rsidR="00FB124F" w:rsidRPr="00993A72" w14:paraId="676E23DF" w14:textId="77777777" w:rsidTr="00345389">
        <w:trPr>
          <w:trHeight w:val="573"/>
        </w:trPr>
        <w:tc>
          <w:tcPr>
            <w:tcW w:w="341" w:type="pct"/>
            <w:vMerge w:val="restart"/>
            <w:textDirection w:val="btLr"/>
            <w:vAlign w:val="center"/>
          </w:tcPr>
          <w:p w14:paraId="293B58A2" w14:textId="77777777" w:rsidR="00FB124F" w:rsidRPr="00993A72" w:rsidRDefault="00FB124F" w:rsidP="00345389">
            <w:pPr>
              <w:bidi w:val="0"/>
              <w:ind w:left="113" w:right="113"/>
              <w:jc w:val="center"/>
              <w:rPr>
                <w:b/>
                <w:bCs/>
              </w:rPr>
            </w:pPr>
            <w:r w:rsidRPr="00993A72">
              <w:rPr>
                <w:b/>
                <w:bCs/>
              </w:rPr>
              <w:t>Liking</w:t>
            </w:r>
          </w:p>
        </w:tc>
        <w:tc>
          <w:tcPr>
            <w:tcW w:w="1000" w:type="pct"/>
          </w:tcPr>
          <w:p w14:paraId="64C40A4D" w14:textId="77777777" w:rsidR="00FB124F" w:rsidRPr="00993A72" w:rsidRDefault="00FB124F" w:rsidP="00345389">
            <w:pPr>
              <w:bidi w:val="0"/>
            </w:pPr>
            <w:r w:rsidRPr="00993A72">
              <w:t>Enjoyment in the task</w:t>
            </w:r>
          </w:p>
        </w:tc>
        <w:tc>
          <w:tcPr>
            <w:tcW w:w="477" w:type="pct"/>
          </w:tcPr>
          <w:p w14:paraId="4FCC28CD" w14:textId="77777777" w:rsidR="00FB124F" w:rsidRPr="00993A72" w:rsidRDefault="00FB124F" w:rsidP="00345389">
            <w:pPr>
              <w:bidi w:val="0"/>
            </w:pPr>
            <w:r w:rsidRPr="00993A72">
              <w:t>1-100</w:t>
            </w:r>
          </w:p>
        </w:tc>
        <w:tc>
          <w:tcPr>
            <w:tcW w:w="775" w:type="pct"/>
          </w:tcPr>
          <w:p w14:paraId="664631D6" w14:textId="77777777" w:rsidR="00FB124F" w:rsidRPr="00993A72" w:rsidRDefault="00FB124F" w:rsidP="00345389">
            <w:pPr>
              <w:bidi w:val="0"/>
            </w:pPr>
            <w:r w:rsidRPr="00993A72">
              <w:t>31.42</w:t>
            </w:r>
          </w:p>
        </w:tc>
        <w:tc>
          <w:tcPr>
            <w:tcW w:w="820" w:type="pct"/>
          </w:tcPr>
          <w:p w14:paraId="2DF2D821" w14:textId="77777777" w:rsidR="00FB124F" w:rsidRPr="00993A72" w:rsidRDefault="00FB124F" w:rsidP="00345389">
            <w:pPr>
              <w:bidi w:val="0"/>
            </w:pPr>
            <w:r w:rsidRPr="00993A72">
              <w:t>39.30</w:t>
            </w:r>
          </w:p>
        </w:tc>
        <w:tc>
          <w:tcPr>
            <w:tcW w:w="767" w:type="pct"/>
          </w:tcPr>
          <w:p w14:paraId="585A275A" w14:textId="77777777" w:rsidR="00FB124F" w:rsidRPr="00993A72" w:rsidRDefault="00FB124F" w:rsidP="00345389">
            <w:pPr>
              <w:bidi w:val="0"/>
            </w:pPr>
            <w:r w:rsidRPr="00993A72">
              <w:t>30.79</w:t>
            </w:r>
          </w:p>
        </w:tc>
        <w:tc>
          <w:tcPr>
            <w:tcW w:w="820" w:type="pct"/>
          </w:tcPr>
          <w:p w14:paraId="15A49ED6" w14:textId="77777777" w:rsidR="00FB124F" w:rsidRPr="00993A72" w:rsidRDefault="00FB124F" w:rsidP="00345389">
            <w:pPr>
              <w:bidi w:val="0"/>
            </w:pPr>
            <w:r w:rsidRPr="00993A72">
              <w:t>28.89</w:t>
            </w:r>
          </w:p>
        </w:tc>
      </w:tr>
      <w:tr w:rsidR="00FB124F" w:rsidRPr="00993A72" w14:paraId="624F297A" w14:textId="77777777" w:rsidTr="00345389">
        <w:trPr>
          <w:trHeight w:val="573"/>
        </w:trPr>
        <w:tc>
          <w:tcPr>
            <w:tcW w:w="341" w:type="pct"/>
            <w:vMerge/>
          </w:tcPr>
          <w:p w14:paraId="076321B1" w14:textId="77777777" w:rsidR="00FB124F" w:rsidRPr="00993A72" w:rsidRDefault="00FB124F" w:rsidP="00345389">
            <w:pPr>
              <w:bidi w:val="0"/>
              <w:rPr>
                <w:b/>
                <w:bCs/>
              </w:rPr>
            </w:pPr>
          </w:p>
        </w:tc>
        <w:tc>
          <w:tcPr>
            <w:tcW w:w="1000" w:type="pct"/>
          </w:tcPr>
          <w:p w14:paraId="01104A90" w14:textId="77777777" w:rsidR="00FB124F" w:rsidRPr="00993A72" w:rsidRDefault="00FB124F" w:rsidP="00345389">
            <w:pPr>
              <w:bidi w:val="0"/>
            </w:pPr>
            <w:r w:rsidRPr="00993A72">
              <w:t>other's possible enjoyment in the task</w:t>
            </w:r>
            <w:r>
              <w:t>**</w:t>
            </w:r>
          </w:p>
        </w:tc>
        <w:tc>
          <w:tcPr>
            <w:tcW w:w="477" w:type="pct"/>
          </w:tcPr>
          <w:p w14:paraId="69091FD2" w14:textId="77777777" w:rsidR="00FB124F" w:rsidRPr="00993A72" w:rsidRDefault="00FB124F" w:rsidP="00345389">
            <w:pPr>
              <w:bidi w:val="0"/>
            </w:pPr>
            <w:r w:rsidRPr="00993A72">
              <w:t>1-97</w:t>
            </w:r>
          </w:p>
        </w:tc>
        <w:tc>
          <w:tcPr>
            <w:tcW w:w="775" w:type="pct"/>
          </w:tcPr>
          <w:p w14:paraId="1E16AD42" w14:textId="77777777" w:rsidR="00FB124F" w:rsidRPr="00993A72" w:rsidRDefault="00FB124F" w:rsidP="00345389">
            <w:pPr>
              <w:bidi w:val="0"/>
            </w:pPr>
            <w:r w:rsidRPr="00993A72">
              <w:t>31.89</w:t>
            </w:r>
          </w:p>
        </w:tc>
        <w:tc>
          <w:tcPr>
            <w:tcW w:w="820" w:type="pct"/>
          </w:tcPr>
          <w:p w14:paraId="6701867B" w14:textId="77777777" w:rsidR="00FB124F" w:rsidRPr="00993A72" w:rsidRDefault="00FB124F" w:rsidP="00345389">
            <w:pPr>
              <w:bidi w:val="0"/>
            </w:pPr>
            <w:r w:rsidRPr="00993A72">
              <w:t>47.92</w:t>
            </w:r>
          </w:p>
        </w:tc>
        <w:tc>
          <w:tcPr>
            <w:tcW w:w="767" w:type="pct"/>
          </w:tcPr>
          <w:p w14:paraId="4090FDCA" w14:textId="77777777" w:rsidR="00FB124F" w:rsidRPr="00993A72" w:rsidRDefault="00FB124F" w:rsidP="00345389">
            <w:pPr>
              <w:bidi w:val="0"/>
            </w:pPr>
            <w:r w:rsidRPr="00993A72">
              <w:t>28.37</w:t>
            </w:r>
          </w:p>
        </w:tc>
        <w:tc>
          <w:tcPr>
            <w:tcW w:w="820" w:type="pct"/>
          </w:tcPr>
          <w:p w14:paraId="156517CF" w14:textId="77777777" w:rsidR="00FB124F" w:rsidRPr="00993A72" w:rsidRDefault="00FB124F" w:rsidP="00345389">
            <w:pPr>
              <w:bidi w:val="0"/>
            </w:pPr>
            <w:r w:rsidRPr="00993A72">
              <w:t>26.49</w:t>
            </w:r>
          </w:p>
        </w:tc>
      </w:tr>
      <w:tr w:rsidR="00FB124F" w:rsidRPr="00993A72" w14:paraId="761E5365" w14:textId="77777777" w:rsidTr="00345389">
        <w:trPr>
          <w:trHeight w:val="573"/>
        </w:trPr>
        <w:tc>
          <w:tcPr>
            <w:tcW w:w="341" w:type="pct"/>
            <w:vMerge w:val="restart"/>
            <w:textDirection w:val="btLr"/>
            <w:vAlign w:val="center"/>
          </w:tcPr>
          <w:p w14:paraId="11F71FE4" w14:textId="77777777" w:rsidR="00FB124F" w:rsidRPr="00993A72" w:rsidRDefault="00FB124F" w:rsidP="00345389">
            <w:pPr>
              <w:bidi w:val="0"/>
              <w:ind w:left="113" w:right="113"/>
              <w:jc w:val="center"/>
              <w:rPr>
                <w:b/>
                <w:bCs/>
              </w:rPr>
            </w:pPr>
            <w:r w:rsidRPr="00993A72">
              <w:rPr>
                <w:b/>
                <w:bCs/>
              </w:rPr>
              <w:t>wanting</w:t>
            </w:r>
          </w:p>
        </w:tc>
        <w:tc>
          <w:tcPr>
            <w:tcW w:w="1000" w:type="pct"/>
          </w:tcPr>
          <w:p w14:paraId="508F16E3" w14:textId="77777777" w:rsidR="00FB124F" w:rsidRPr="00993A72" w:rsidRDefault="00FB124F" w:rsidP="00345389">
            <w:pPr>
              <w:bidi w:val="0"/>
            </w:pPr>
            <w:r w:rsidRPr="00993A72">
              <w:t>The urge to cause a 'flash' in the task</w:t>
            </w:r>
            <w:r w:rsidRPr="00682F3E">
              <w:rPr>
                <w:rStyle w:val="FootnoteReference"/>
              </w:rPr>
              <w:footnoteReference w:id="1"/>
            </w:r>
            <w:r>
              <w:t>**</w:t>
            </w:r>
          </w:p>
        </w:tc>
        <w:tc>
          <w:tcPr>
            <w:tcW w:w="477" w:type="pct"/>
          </w:tcPr>
          <w:p w14:paraId="1C6DF0FD" w14:textId="77777777" w:rsidR="00FB124F" w:rsidRPr="00993A72" w:rsidRDefault="00FB124F" w:rsidP="00345389">
            <w:pPr>
              <w:bidi w:val="0"/>
            </w:pPr>
            <w:r w:rsidRPr="00993A72">
              <w:t>1-100</w:t>
            </w:r>
          </w:p>
        </w:tc>
        <w:tc>
          <w:tcPr>
            <w:tcW w:w="775" w:type="pct"/>
          </w:tcPr>
          <w:p w14:paraId="40C2CA50" w14:textId="77777777" w:rsidR="00FB124F" w:rsidRPr="00993A72" w:rsidRDefault="00FB124F" w:rsidP="00345389">
            <w:pPr>
              <w:bidi w:val="0"/>
            </w:pPr>
            <w:r w:rsidRPr="00993A72">
              <w:t>28.79</w:t>
            </w:r>
          </w:p>
        </w:tc>
        <w:tc>
          <w:tcPr>
            <w:tcW w:w="820" w:type="pct"/>
          </w:tcPr>
          <w:p w14:paraId="0BD845F1" w14:textId="77777777" w:rsidR="00FB124F" w:rsidRPr="00993A72" w:rsidRDefault="00FB124F" w:rsidP="00345389">
            <w:pPr>
              <w:bidi w:val="0"/>
            </w:pPr>
            <w:r w:rsidRPr="00993A72">
              <w:t>61.62</w:t>
            </w:r>
          </w:p>
        </w:tc>
        <w:tc>
          <w:tcPr>
            <w:tcW w:w="767" w:type="pct"/>
          </w:tcPr>
          <w:p w14:paraId="02FFF117" w14:textId="77777777" w:rsidR="00FB124F" w:rsidRPr="00993A72" w:rsidRDefault="00FB124F" w:rsidP="00345389">
            <w:pPr>
              <w:bidi w:val="0"/>
            </w:pPr>
            <w:r w:rsidRPr="00993A72">
              <w:t>31.02</w:t>
            </w:r>
          </w:p>
        </w:tc>
        <w:tc>
          <w:tcPr>
            <w:tcW w:w="820" w:type="pct"/>
          </w:tcPr>
          <w:p w14:paraId="2FD0BE39" w14:textId="77777777" w:rsidR="00FB124F" w:rsidRPr="00993A72" w:rsidRDefault="00FB124F" w:rsidP="00345389">
            <w:pPr>
              <w:bidi w:val="0"/>
            </w:pPr>
            <w:r w:rsidRPr="00993A72">
              <w:t>29.90</w:t>
            </w:r>
          </w:p>
        </w:tc>
      </w:tr>
      <w:tr w:rsidR="00FB124F" w:rsidRPr="00993A72" w14:paraId="7B68E655" w14:textId="77777777" w:rsidTr="00345389">
        <w:trPr>
          <w:trHeight w:val="573"/>
        </w:trPr>
        <w:tc>
          <w:tcPr>
            <w:tcW w:w="341" w:type="pct"/>
            <w:vMerge/>
          </w:tcPr>
          <w:p w14:paraId="04722D80" w14:textId="77777777" w:rsidR="00FB124F" w:rsidRPr="00993A72" w:rsidRDefault="00FB124F" w:rsidP="00345389">
            <w:pPr>
              <w:bidi w:val="0"/>
              <w:rPr>
                <w:b/>
                <w:bCs/>
              </w:rPr>
            </w:pPr>
          </w:p>
        </w:tc>
        <w:tc>
          <w:tcPr>
            <w:tcW w:w="1000" w:type="pct"/>
          </w:tcPr>
          <w:p w14:paraId="2B4838E1" w14:textId="77777777" w:rsidR="00FB124F" w:rsidRPr="00993A72" w:rsidRDefault="00FB124F" w:rsidP="00345389">
            <w:pPr>
              <w:bidi w:val="0"/>
            </w:pPr>
            <w:r w:rsidRPr="00993A72">
              <w:t>Effort invested in the task</w:t>
            </w:r>
          </w:p>
        </w:tc>
        <w:tc>
          <w:tcPr>
            <w:tcW w:w="477" w:type="pct"/>
          </w:tcPr>
          <w:p w14:paraId="0CBADE1E" w14:textId="77777777" w:rsidR="00FB124F" w:rsidRPr="00993A72" w:rsidRDefault="00FB124F" w:rsidP="00345389">
            <w:pPr>
              <w:bidi w:val="0"/>
            </w:pPr>
            <w:r w:rsidRPr="00993A72">
              <w:t>1-100</w:t>
            </w:r>
          </w:p>
        </w:tc>
        <w:tc>
          <w:tcPr>
            <w:tcW w:w="775" w:type="pct"/>
          </w:tcPr>
          <w:p w14:paraId="77E7D839" w14:textId="77777777" w:rsidR="00FB124F" w:rsidRPr="00993A72" w:rsidRDefault="00FB124F" w:rsidP="00345389">
            <w:pPr>
              <w:bidi w:val="0"/>
            </w:pPr>
            <w:r w:rsidRPr="00993A72">
              <w:t>55.34</w:t>
            </w:r>
          </w:p>
        </w:tc>
        <w:tc>
          <w:tcPr>
            <w:tcW w:w="820" w:type="pct"/>
          </w:tcPr>
          <w:p w14:paraId="145EECCF" w14:textId="77777777" w:rsidR="00FB124F" w:rsidRPr="00993A72" w:rsidRDefault="00FB124F" w:rsidP="00345389">
            <w:pPr>
              <w:bidi w:val="0"/>
            </w:pPr>
            <w:r w:rsidRPr="00993A72">
              <w:t>57.89</w:t>
            </w:r>
          </w:p>
        </w:tc>
        <w:tc>
          <w:tcPr>
            <w:tcW w:w="767" w:type="pct"/>
          </w:tcPr>
          <w:p w14:paraId="18AF7C78" w14:textId="77777777" w:rsidR="00FB124F" w:rsidRPr="00993A72" w:rsidRDefault="00FB124F" w:rsidP="00345389">
            <w:pPr>
              <w:bidi w:val="0"/>
            </w:pPr>
            <w:r w:rsidRPr="00993A72">
              <w:t>23.69</w:t>
            </w:r>
          </w:p>
        </w:tc>
        <w:tc>
          <w:tcPr>
            <w:tcW w:w="820" w:type="pct"/>
          </w:tcPr>
          <w:p w14:paraId="1F46D512" w14:textId="77777777" w:rsidR="00FB124F" w:rsidRPr="00993A72" w:rsidRDefault="00FB124F" w:rsidP="00345389">
            <w:pPr>
              <w:bidi w:val="0"/>
            </w:pPr>
            <w:r w:rsidRPr="00993A72">
              <w:t>26.54</w:t>
            </w:r>
          </w:p>
        </w:tc>
      </w:tr>
      <w:tr w:rsidR="00FB124F" w:rsidRPr="00993A72" w14:paraId="59D0CBB6" w14:textId="77777777" w:rsidTr="00345389">
        <w:trPr>
          <w:trHeight w:val="573"/>
        </w:trPr>
        <w:tc>
          <w:tcPr>
            <w:tcW w:w="341" w:type="pct"/>
            <w:vMerge/>
          </w:tcPr>
          <w:p w14:paraId="02594012" w14:textId="77777777" w:rsidR="00FB124F" w:rsidRPr="00993A72" w:rsidRDefault="00FB124F" w:rsidP="00345389">
            <w:pPr>
              <w:bidi w:val="0"/>
              <w:rPr>
                <w:b/>
                <w:bCs/>
              </w:rPr>
            </w:pPr>
          </w:p>
        </w:tc>
        <w:tc>
          <w:tcPr>
            <w:tcW w:w="1000" w:type="pct"/>
          </w:tcPr>
          <w:p w14:paraId="34FBA950" w14:textId="77777777" w:rsidR="00FB124F" w:rsidRPr="00993A72" w:rsidRDefault="00FB124F" w:rsidP="00345389">
            <w:pPr>
              <w:bidi w:val="0"/>
            </w:pPr>
            <w:r w:rsidRPr="00993A72">
              <w:t xml:space="preserve">Intent to succeed  </w:t>
            </w:r>
          </w:p>
        </w:tc>
        <w:tc>
          <w:tcPr>
            <w:tcW w:w="477" w:type="pct"/>
          </w:tcPr>
          <w:p w14:paraId="359B3370" w14:textId="77777777" w:rsidR="00FB124F" w:rsidRPr="00993A72" w:rsidRDefault="00FB124F" w:rsidP="00345389">
            <w:pPr>
              <w:bidi w:val="0"/>
            </w:pPr>
            <w:r w:rsidRPr="00993A72">
              <w:t>1-100</w:t>
            </w:r>
          </w:p>
        </w:tc>
        <w:tc>
          <w:tcPr>
            <w:tcW w:w="775" w:type="pct"/>
          </w:tcPr>
          <w:p w14:paraId="1E112436" w14:textId="77777777" w:rsidR="00FB124F" w:rsidRPr="00993A72" w:rsidRDefault="00FB124F" w:rsidP="00345389">
            <w:pPr>
              <w:bidi w:val="0"/>
            </w:pPr>
            <w:r w:rsidRPr="00993A72">
              <w:t>65.82</w:t>
            </w:r>
          </w:p>
        </w:tc>
        <w:tc>
          <w:tcPr>
            <w:tcW w:w="820" w:type="pct"/>
          </w:tcPr>
          <w:p w14:paraId="12A6DAE6" w14:textId="77777777" w:rsidR="00FB124F" w:rsidRPr="00993A72" w:rsidRDefault="00FB124F" w:rsidP="00345389">
            <w:pPr>
              <w:bidi w:val="0"/>
            </w:pPr>
            <w:r w:rsidRPr="00993A72">
              <w:t>72.86</w:t>
            </w:r>
          </w:p>
        </w:tc>
        <w:tc>
          <w:tcPr>
            <w:tcW w:w="767" w:type="pct"/>
          </w:tcPr>
          <w:p w14:paraId="262874A2" w14:textId="77777777" w:rsidR="00FB124F" w:rsidRPr="00993A72" w:rsidRDefault="00FB124F" w:rsidP="00345389">
            <w:pPr>
              <w:bidi w:val="0"/>
            </w:pPr>
            <w:r w:rsidRPr="00993A72">
              <w:t>28.61</w:t>
            </w:r>
          </w:p>
        </w:tc>
        <w:tc>
          <w:tcPr>
            <w:tcW w:w="820" w:type="pct"/>
          </w:tcPr>
          <w:p w14:paraId="790F44D6" w14:textId="77777777" w:rsidR="00FB124F" w:rsidRPr="00993A72" w:rsidRDefault="00FB124F" w:rsidP="00345389">
            <w:pPr>
              <w:bidi w:val="0"/>
            </w:pPr>
            <w:r w:rsidRPr="00993A72">
              <w:t>25.97</w:t>
            </w:r>
          </w:p>
        </w:tc>
      </w:tr>
      <w:tr w:rsidR="00FB124F" w:rsidRPr="00993A72" w14:paraId="046E900E" w14:textId="77777777" w:rsidTr="00345389">
        <w:trPr>
          <w:trHeight w:val="573"/>
        </w:trPr>
        <w:tc>
          <w:tcPr>
            <w:tcW w:w="341" w:type="pct"/>
            <w:vMerge/>
          </w:tcPr>
          <w:p w14:paraId="3A23FCA1" w14:textId="77777777" w:rsidR="00FB124F" w:rsidRPr="00993A72" w:rsidRDefault="00FB124F" w:rsidP="00345389">
            <w:pPr>
              <w:bidi w:val="0"/>
              <w:rPr>
                <w:b/>
                <w:bCs/>
              </w:rPr>
            </w:pPr>
          </w:p>
        </w:tc>
        <w:tc>
          <w:tcPr>
            <w:tcW w:w="1000" w:type="pct"/>
          </w:tcPr>
          <w:p w14:paraId="119F7B77" w14:textId="77777777" w:rsidR="00FB124F" w:rsidRPr="00993A72" w:rsidRDefault="00FB124F" w:rsidP="00345389">
            <w:pPr>
              <w:bidi w:val="0"/>
            </w:pPr>
            <w:r w:rsidRPr="00993A72">
              <w:t>Intent to be accurate</w:t>
            </w:r>
          </w:p>
        </w:tc>
        <w:tc>
          <w:tcPr>
            <w:tcW w:w="477" w:type="pct"/>
          </w:tcPr>
          <w:p w14:paraId="2E5048F1" w14:textId="77777777" w:rsidR="00FB124F" w:rsidRPr="00993A72" w:rsidRDefault="00FB124F" w:rsidP="00345389">
            <w:pPr>
              <w:bidi w:val="0"/>
            </w:pPr>
            <w:r w:rsidRPr="00993A72">
              <w:t>1-100</w:t>
            </w:r>
          </w:p>
        </w:tc>
        <w:tc>
          <w:tcPr>
            <w:tcW w:w="775" w:type="pct"/>
          </w:tcPr>
          <w:p w14:paraId="590B0EAE" w14:textId="77777777" w:rsidR="00FB124F" w:rsidRPr="00993A72" w:rsidRDefault="00FB124F" w:rsidP="00345389">
            <w:pPr>
              <w:bidi w:val="0"/>
            </w:pPr>
            <w:r w:rsidRPr="00993A72">
              <w:t>79.29</w:t>
            </w:r>
          </w:p>
        </w:tc>
        <w:tc>
          <w:tcPr>
            <w:tcW w:w="820" w:type="pct"/>
          </w:tcPr>
          <w:p w14:paraId="183F0DD8" w14:textId="77777777" w:rsidR="00FB124F" w:rsidRPr="00993A72" w:rsidRDefault="00FB124F" w:rsidP="00345389">
            <w:pPr>
              <w:bidi w:val="0"/>
            </w:pPr>
            <w:r w:rsidRPr="00993A72">
              <w:t>79.95</w:t>
            </w:r>
          </w:p>
        </w:tc>
        <w:tc>
          <w:tcPr>
            <w:tcW w:w="767" w:type="pct"/>
          </w:tcPr>
          <w:p w14:paraId="4602C8C6" w14:textId="77777777" w:rsidR="00FB124F" w:rsidRPr="00993A72" w:rsidRDefault="00FB124F" w:rsidP="00345389">
            <w:pPr>
              <w:bidi w:val="0"/>
            </w:pPr>
            <w:r w:rsidRPr="00993A72">
              <w:t>19.19</w:t>
            </w:r>
          </w:p>
        </w:tc>
        <w:tc>
          <w:tcPr>
            <w:tcW w:w="820" w:type="pct"/>
          </w:tcPr>
          <w:p w14:paraId="73DD1B55" w14:textId="77777777" w:rsidR="00FB124F" w:rsidRPr="00993A72" w:rsidRDefault="00FB124F" w:rsidP="00345389">
            <w:pPr>
              <w:bidi w:val="0"/>
            </w:pPr>
            <w:r w:rsidRPr="00993A72">
              <w:t>25.25</w:t>
            </w:r>
          </w:p>
        </w:tc>
      </w:tr>
      <w:tr w:rsidR="00FB124F" w:rsidRPr="00993A72" w14:paraId="474B28EB" w14:textId="77777777" w:rsidTr="00345389">
        <w:trPr>
          <w:trHeight w:val="573"/>
        </w:trPr>
        <w:tc>
          <w:tcPr>
            <w:tcW w:w="341" w:type="pct"/>
            <w:vMerge/>
          </w:tcPr>
          <w:p w14:paraId="20992C73" w14:textId="77777777" w:rsidR="00FB124F" w:rsidRPr="00993A72" w:rsidRDefault="00FB124F" w:rsidP="00345389">
            <w:pPr>
              <w:bidi w:val="0"/>
              <w:rPr>
                <w:b/>
                <w:bCs/>
              </w:rPr>
            </w:pPr>
          </w:p>
        </w:tc>
        <w:tc>
          <w:tcPr>
            <w:tcW w:w="1000" w:type="pct"/>
          </w:tcPr>
          <w:p w14:paraId="2F4AF692" w14:textId="77777777" w:rsidR="00FB124F" w:rsidRPr="00993A72" w:rsidRDefault="00FB124F" w:rsidP="00345389">
            <w:pPr>
              <w:bidi w:val="0"/>
            </w:pPr>
            <w:r w:rsidRPr="00993A72">
              <w:t>Intent to be quick</w:t>
            </w:r>
          </w:p>
        </w:tc>
        <w:tc>
          <w:tcPr>
            <w:tcW w:w="477" w:type="pct"/>
          </w:tcPr>
          <w:p w14:paraId="69E1FAC1" w14:textId="77777777" w:rsidR="00FB124F" w:rsidRPr="00993A72" w:rsidRDefault="00FB124F" w:rsidP="00345389">
            <w:pPr>
              <w:bidi w:val="0"/>
            </w:pPr>
            <w:r w:rsidRPr="00993A72">
              <w:t>1-100</w:t>
            </w:r>
          </w:p>
        </w:tc>
        <w:tc>
          <w:tcPr>
            <w:tcW w:w="775" w:type="pct"/>
          </w:tcPr>
          <w:p w14:paraId="1D5DB567" w14:textId="77777777" w:rsidR="00FB124F" w:rsidRPr="00993A72" w:rsidRDefault="00FB124F" w:rsidP="00345389">
            <w:pPr>
              <w:bidi w:val="0"/>
            </w:pPr>
            <w:r w:rsidRPr="00993A72">
              <w:t>78.47</w:t>
            </w:r>
          </w:p>
        </w:tc>
        <w:tc>
          <w:tcPr>
            <w:tcW w:w="820" w:type="pct"/>
          </w:tcPr>
          <w:p w14:paraId="2F04EA7D" w14:textId="77777777" w:rsidR="00FB124F" w:rsidRPr="00993A72" w:rsidRDefault="00FB124F" w:rsidP="00345389">
            <w:pPr>
              <w:bidi w:val="0"/>
            </w:pPr>
            <w:r w:rsidRPr="00993A72">
              <w:t>77.38</w:t>
            </w:r>
          </w:p>
        </w:tc>
        <w:tc>
          <w:tcPr>
            <w:tcW w:w="767" w:type="pct"/>
          </w:tcPr>
          <w:p w14:paraId="6AA48E7B" w14:textId="77777777" w:rsidR="00FB124F" w:rsidRPr="00993A72" w:rsidRDefault="00FB124F" w:rsidP="00345389">
            <w:pPr>
              <w:bidi w:val="0"/>
            </w:pPr>
            <w:r w:rsidRPr="00993A72">
              <w:t>16.56</w:t>
            </w:r>
          </w:p>
        </w:tc>
        <w:tc>
          <w:tcPr>
            <w:tcW w:w="820" w:type="pct"/>
          </w:tcPr>
          <w:p w14:paraId="45FAF30E" w14:textId="77777777" w:rsidR="00FB124F" w:rsidRPr="00993A72" w:rsidRDefault="00FB124F" w:rsidP="00345389">
            <w:pPr>
              <w:bidi w:val="0"/>
            </w:pPr>
            <w:r w:rsidRPr="00993A72">
              <w:t>24.10</w:t>
            </w:r>
          </w:p>
        </w:tc>
      </w:tr>
      <w:tr w:rsidR="00FB124F" w:rsidRPr="00993A72" w14:paraId="7945261B" w14:textId="77777777" w:rsidTr="00345389">
        <w:trPr>
          <w:trHeight w:val="573"/>
        </w:trPr>
        <w:tc>
          <w:tcPr>
            <w:tcW w:w="341" w:type="pct"/>
            <w:vMerge w:val="restart"/>
            <w:textDirection w:val="btLr"/>
            <w:vAlign w:val="center"/>
          </w:tcPr>
          <w:p w14:paraId="296D8821" w14:textId="77777777" w:rsidR="00FB124F" w:rsidRPr="00993A72" w:rsidRDefault="00FB124F" w:rsidP="00345389">
            <w:pPr>
              <w:bidi w:val="0"/>
              <w:ind w:left="113" w:right="113"/>
              <w:rPr>
                <w:b/>
                <w:bCs/>
              </w:rPr>
            </w:pPr>
            <w:r w:rsidRPr="00993A72">
              <w:rPr>
                <w:b/>
                <w:bCs/>
              </w:rPr>
              <w:t>Depression level &amp; mood</w:t>
            </w:r>
          </w:p>
        </w:tc>
        <w:tc>
          <w:tcPr>
            <w:tcW w:w="1000" w:type="pct"/>
          </w:tcPr>
          <w:p w14:paraId="6A0C1BC6" w14:textId="77777777" w:rsidR="00FB124F" w:rsidRPr="00993A72" w:rsidRDefault="00FB124F" w:rsidP="00345389">
            <w:pPr>
              <w:bidi w:val="0"/>
            </w:pPr>
            <w:r w:rsidRPr="00993A72">
              <w:t>Current mood</w:t>
            </w:r>
          </w:p>
        </w:tc>
        <w:tc>
          <w:tcPr>
            <w:tcW w:w="477" w:type="pct"/>
          </w:tcPr>
          <w:p w14:paraId="6D926733" w14:textId="77777777" w:rsidR="00FB124F" w:rsidRPr="00993A72" w:rsidRDefault="00FB124F" w:rsidP="00345389">
            <w:pPr>
              <w:bidi w:val="0"/>
            </w:pPr>
            <w:r w:rsidRPr="00993A72">
              <w:t>1-99</w:t>
            </w:r>
          </w:p>
        </w:tc>
        <w:tc>
          <w:tcPr>
            <w:tcW w:w="775" w:type="pct"/>
          </w:tcPr>
          <w:p w14:paraId="248DFB6D" w14:textId="77777777" w:rsidR="00FB124F" w:rsidRPr="00993A72" w:rsidRDefault="00FB124F" w:rsidP="00345389">
            <w:pPr>
              <w:bidi w:val="0"/>
            </w:pPr>
            <w:r w:rsidRPr="00993A72">
              <w:t>46.68</w:t>
            </w:r>
          </w:p>
        </w:tc>
        <w:tc>
          <w:tcPr>
            <w:tcW w:w="820" w:type="pct"/>
          </w:tcPr>
          <w:p w14:paraId="75F34DA6" w14:textId="77777777" w:rsidR="00FB124F" w:rsidRPr="00993A72" w:rsidRDefault="00FB124F" w:rsidP="00345389">
            <w:pPr>
              <w:bidi w:val="0"/>
            </w:pPr>
            <w:r w:rsidRPr="00993A72">
              <w:t>42.19</w:t>
            </w:r>
          </w:p>
        </w:tc>
        <w:tc>
          <w:tcPr>
            <w:tcW w:w="767" w:type="pct"/>
          </w:tcPr>
          <w:p w14:paraId="11F6DD55" w14:textId="77777777" w:rsidR="00FB124F" w:rsidRPr="00993A72" w:rsidRDefault="00FB124F" w:rsidP="00345389">
            <w:pPr>
              <w:bidi w:val="0"/>
            </w:pPr>
            <w:r w:rsidRPr="00993A72">
              <w:t>21.83</w:t>
            </w:r>
          </w:p>
        </w:tc>
        <w:tc>
          <w:tcPr>
            <w:tcW w:w="820" w:type="pct"/>
          </w:tcPr>
          <w:p w14:paraId="4695BB74" w14:textId="77777777" w:rsidR="00FB124F" w:rsidRPr="00993A72" w:rsidRDefault="00FB124F" w:rsidP="00345389">
            <w:pPr>
              <w:bidi w:val="0"/>
            </w:pPr>
            <w:r w:rsidRPr="00993A72">
              <w:t>21.11</w:t>
            </w:r>
          </w:p>
        </w:tc>
      </w:tr>
      <w:tr w:rsidR="00FB124F" w:rsidRPr="00993A72" w14:paraId="78FBFE38" w14:textId="77777777" w:rsidTr="00345389">
        <w:trPr>
          <w:trHeight w:val="573"/>
        </w:trPr>
        <w:tc>
          <w:tcPr>
            <w:tcW w:w="341" w:type="pct"/>
            <w:vMerge/>
          </w:tcPr>
          <w:p w14:paraId="6CD3D942" w14:textId="77777777" w:rsidR="00FB124F" w:rsidRPr="00993A72" w:rsidRDefault="00FB124F" w:rsidP="00345389">
            <w:pPr>
              <w:bidi w:val="0"/>
              <w:rPr>
                <w:b/>
                <w:bCs/>
              </w:rPr>
            </w:pPr>
          </w:p>
        </w:tc>
        <w:tc>
          <w:tcPr>
            <w:tcW w:w="1000" w:type="pct"/>
          </w:tcPr>
          <w:p w14:paraId="1642B822" w14:textId="77777777" w:rsidR="00FB124F" w:rsidRPr="00993A72" w:rsidRDefault="00FB124F" w:rsidP="00345389">
            <w:pPr>
              <w:bidi w:val="0"/>
            </w:pPr>
            <w:r w:rsidRPr="00993A72">
              <w:t>HRSD</w:t>
            </w:r>
          </w:p>
        </w:tc>
        <w:tc>
          <w:tcPr>
            <w:tcW w:w="477" w:type="pct"/>
          </w:tcPr>
          <w:p w14:paraId="189EAD45" w14:textId="77777777" w:rsidR="00FB124F" w:rsidRPr="00993A72" w:rsidRDefault="00FB124F" w:rsidP="00345389">
            <w:pPr>
              <w:bidi w:val="0"/>
            </w:pPr>
            <w:r w:rsidRPr="00993A72">
              <w:t>14-31</w:t>
            </w:r>
          </w:p>
        </w:tc>
        <w:tc>
          <w:tcPr>
            <w:tcW w:w="775" w:type="pct"/>
          </w:tcPr>
          <w:p w14:paraId="1A69FD65" w14:textId="77777777" w:rsidR="00FB124F" w:rsidRPr="00993A72" w:rsidRDefault="00FB124F" w:rsidP="00345389">
            <w:pPr>
              <w:bidi w:val="0"/>
            </w:pPr>
            <w:r w:rsidRPr="00993A72">
              <w:t>20.24</w:t>
            </w:r>
          </w:p>
        </w:tc>
        <w:tc>
          <w:tcPr>
            <w:tcW w:w="820" w:type="pct"/>
          </w:tcPr>
          <w:p w14:paraId="6F2AD08C" w14:textId="77777777" w:rsidR="00FB124F" w:rsidRPr="00993A72" w:rsidRDefault="00FB124F" w:rsidP="00345389">
            <w:pPr>
              <w:bidi w:val="0"/>
            </w:pPr>
            <w:r w:rsidRPr="00993A72">
              <w:t>21.22</w:t>
            </w:r>
          </w:p>
        </w:tc>
        <w:tc>
          <w:tcPr>
            <w:tcW w:w="767" w:type="pct"/>
          </w:tcPr>
          <w:p w14:paraId="588F884A" w14:textId="77777777" w:rsidR="00FB124F" w:rsidRPr="00993A72" w:rsidRDefault="00FB124F" w:rsidP="00345389">
            <w:pPr>
              <w:bidi w:val="0"/>
            </w:pPr>
            <w:r w:rsidRPr="00993A72">
              <w:t>4.09</w:t>
            </w:r>
          </w:p>
        </w:tc>
        <w:tc>
          <w:tcPr>
            <w:tcW w:w="820" w:type="pct"/>
          </w:tcPr>
          <w:p w14:paraId="156C5B6C" w14:textId="77777777" w:rsidR="00FB124F" w:rsidRPr="00993A72" w:rsidRDefault="00FB124F" w:rsidP="00345389">
            <w:pPr>
              <w:bidi w:val="0"/>
            </w:pPr>
            <w:r w:rsidRPr="00993A72">
              <w:t>4.58</w:t>
            </w:r>
          </w:p>
        </w:tc>
      </w:tr>
      <w:tr w:rsidR="00FB124F" w:rsidRPr="00993A72" w14:paraId="52CA432F" w14:textId="77777777" w:rsidTr="00345389">
        <w:trPr>
          <w:trHeight w:val="573"/>
        </w:trPr>
        <w:tc>
          <w:tcPr>
            <w:tcW w:w="341" w:type="pct"/>
            <w:vMerge/>
          </w:tcPr>
          <w:p w14:paraId="7654AF30" w14:textId="77777777" w:rsidR="00FB124F" w:rsidRPr="00993A72" w:rsidRDefault="00FB124F" w:rsidP="00345389">
            <w:pPr>
              <w:bidi w:val="0"/>
              <w:rPr>
                <w:b/>
                <w:bCs/>
              </w:rPr>
            </w:pPr>
          </w:p>
        </w:tc>
        <w:tc>
          <w:tcPr>
            <w:tcW w:w="1000" w:type="pct"/>
          </w:tcPr>
          <w:p w14:paraId="29D1C697" w14:textId="77777777" w:rsidR="00FB124F" w:rsidRPr="00993A72" w:rsidRDefault="00FB124F" w:rsidP="00345389">
            <w:pPr>
              <w:bidi w:val="0"/>
            </w:pPr>
            <w:r w:rsidRPr="00993A72">
              <w:t>BDI</w:t>
            </w:r>
          </w:p>
        </w:tc>
        <w:tc>
          <w:tcPr>
            <w:tcW w:w="477" w:type="pct"/>
          </w:tcPr>
          <w:p w14:paraId="6FBC55F6" w14:textId="77777777" w:rsidR="00FB124F" w:rsidRPr="00993A72" w:rsidRDefault="00FB124F" w:rsidP="00345389">
            <w:pPr>
              <w:bidi w:val="0"/>
            </w:pPr>
            <w:r w:rsidRPr="00993A72">
              <w:t>11-59</w:t>
            </w:r>
          </w:p>
        </w:tc>
        <w:tc>
          <w:tcPr>
            <w:tcW w:w="775" w:type="pct"/>
          </w:tcPr>
          <w:p w14:paraId="273AA6AB" w14:textId="77777777" w:rsidR="00FB124F" w:rsidRPr="00993A72" w:rsidRDefault="00FB124F" w:rsidP="00345389">
            <w:pPr>
              <w:bidi w:val="0"/>
            </w:pPr>
            <w:r w:rsidRPr="00993A72">
              <w:t>27.24</w:t>
            </w:r>
          </w:p>
        </w:tc>
        <w:tc>
          <w:tcPr>
            <w:tcW w:w="820" w:type="pct"/>
          </w:tcPr>
          <w:p w14:paraId="1018C1F8" w14:textId="77777777" w:rsidR="00FB124F" w:rsidRPr="00993A72" w:rsidRDefault="00FB124F" w:rsidP="00345389">
            <w:pPr>
              <w:bidi w:val="0"/>
            </w:pPr>
            <w:r w:rsidRPr="00993A72">
              <w:t>30.05</w:t>
            </w:r>
          </w:p>
        </w:tc>
        <w:tc>
          <w:tcPr>
            <w:tcW w:w="767" w:type="pct"/>
          </w:tcPr>
          <w:p w14:paraId="20D60463" w14:textId="77777777" w:rsidR="00FB124F" w:rsidRPr="00993A72" w:rsidRDefault="00FB124F" w:rsidP="00345389">
            <w:pPr>
              <w:bidi w:val="0"/>
            </w:pPr>
            <w:r w:rsidRPr="00993A72">
              <w:t>9.02</w:t>
            </w:r>
          </w:p>
        </w:tc>
        <w:tc>
          <w:tcPr>
            <w:tcW w:w="820" w:type="pct"/>
          </w:tcPr>
          <w:p w14:paraId="4D7313C5" w14:textId="77777777" w:rsidR="00FB124F" w:rsidRPr="00993A72" w:rsidRDefault="00FB124F" w:rsidP="00345389">
            <w:pPr>
              <w:bidi w:val="0"/>
            </w:pPr>
            <w:r w:rsidRPr="00993A72">
              <w:t>6.79</w:t>
            </w:r>
          </w:p>
        </w:tc>
      </w:tr>
    </w:tbl>
    <w:p w14:paraId="34803B04" w14:textId="77777777" w:rsidR="00FB124F" w:rsidRPr="00C35961" w:rsidRDefault="00FB124F" w:rsidP="00FB124F">
      <w:pPr>
        <w:pStyle w:val="FootnoteText"/>
        <w:suppressLineNumbers/>
        <w:bidi w:val="0"/>
        <w:jc w:val="both"/>
        <w:rPr>
          <w:rFonts w:asciiTheme="minorHAnsi" w:hAnsiTheme="minorHAnsi" w:cstheme="majorBidi"/>
          <w:i/>
          <w:iCs/>
          <w:sz w:val="22"/>
          <w:szCs w:val="22"/>
        </w:rPr>
      </w:pPr>
      <w:r w:rsidRPr="00C35961">
        <w:rPr>
          <w:rFonts w:asciiTheme="minorHAnsi" w:hAnsiTheme="minorHAnsi" w:cstheme="majorBidi"/>
          <w:i/>
          <w:iCs/>
          <w:sz w:val="22"/>
          <w:szCs w:val="22"/>
        </w:rPr>
        <w:t>*significant difference between conditions, p&lt;.05</w:t>
      </w:r>
    </w:p>
    <w:p w14:paraId="3664D33C" w14:textId="77777777" w:rsidR="00FB124F" w:rsidRPr="00C35961" w:rsidRDefault="00FB124F" w:rsidP="00FB124F">
      <w:pPr>
        <w:pStyle w:val="FootnoteText"/>
        <w:suppressLineNumbers/>
        <w:bidi w:val="0"/>
        <w:jc w:val="both"/>
        <w:rPr>
          <w:rFonts w:asciiTheme="minorHAnsi" w:hAnsiTheme="minorHAnsi" w:cstheme="majorBidi"/>
          <w:i/>
          <w:iCs/>
          <w:sz w:val="22"/>
          <w:szCs w:val="22"/>
        </w:rPr>
      </w:pPr>
      <w:r w:rsidRPr="00C35961">
        <w:rPr>
          <w:i/>
          <w:iCs/>
          <w:sz w:val="22"/>
          <w:szCs w:val="22"/>
        </w:rPr>
        <w:t>**significant differences between conditions, p&lt;.</w:t>
      </w:r>
      <w:r w:rsidRPr="00C35961">
        <w:rPr>
          <w:rFonts w:asciiTheme="minorHAnsi" w:hAnsiTheme="minorHAnsi" w:cstheme="majorBidi"/>
          <w:i/>
          <w:iCs/>
          <w:sz w:val="22"/>
          <w:szCs w:val="22"/>
        </w:rPr>
        <w:t>01</w:t>
      </w:r>
    </w:p>
    <w:p w14:paraId="550862E9" w14:textId="77777777" w:rsidR="00FB124F" w:rsidRDefault="00FB124F" w:rsidP="00FB124F">
      <w:pPr>
        <w:pStyle w:val="FootnoteText"/>
        <w:suppressLineNumbers/>
        <w:bidi w:val="0"/>
        <w:spacing w:line="480" w:lineRule="auto"/>
        <w:jc w:val="both"/>
        <w:rPr>
          <w:rFonts w:asciiTheme="minorHAnsi" w:hAnsiTheme="minorHAnsi" w:cstheme="majorBidi"/>
          <w:b/>
          <w:bCs/>
          <w:sz w:val="24"/>
          <w:szCs w:val="24"/>
        </w:rPr>
      </w:pPr>
      <w:r>
        <w:rPr>
          <w:b/>
          <w:bCs/>
          <w:sz w:val="4"/>
          <w:szCs w:val="4"/>
        </w:rPr>
        <w:br/>
      </w:r>
      <w:r>
        <w:rPr>
          <w:b/>
          <w:bCs/>
          <w:sz w:val="4"/>
          <w:szCs w:val="4"/>
        </w:rPr>
        <w:br/>
      </w:r>
    </w:p>
    <w:p w14:paraId="3DC774BD" w14:textId="460DFBA3" w:rsidR="00FB124F" w:rsidRDefault="00FB124F" w:rsidP="00345389">
      <w:pPr>
        <w:pStyle w:val="FootnoteText"/>
        <w:suppressLineNumbers/>
        <w:bidi w:val="0"/>
        <w:spacing w:line="480" w:lineRule="auto"/>
        <w:jc w:val="both"/>
        <w:rPr>
          <w:rFonts w:asciiTheme="minorHAnsi" w:hAnsiTheme="minorHAnsi" w:cstheme="majorBidi"/>
          <w:b/>
          <w:bCs/>
          <w:sz w:val="24"/>
          <w:szCs w:val="24"/>
        </w:rPr>
      </w:pPr>
      <w:r>
        <w:rPr>
          <w:b/>
          <w:bCs/>
          <w:sz w:val="23"/>
          <w:szCs w:val="23"/>
        </w:rPr>
        <w:t xml:space="preserve">Table S3: Correlation Heatmap regarding subjective measures (self-reported) and mean RT as measured in the </w:t>
      </w:r>
      <w:r w:rsidR="00345389">
        <w:rPr>
          <w:b/>
          <w:bCs/>
          <w:sz w:val="23"/>
          <w:szCs w:val="23"/>
        </w:rPr>
        <w:t>RSP</w:t>
      </w:r>
      <w:r>
        <w:rPr>
          <w:b/>
          <w:bCs/>
          <w:sz w:val="23"/>
          <w:szCs w:val="23"/>
        </w:rPr>
        <w:t>-Feedback-condition.</w:t>
      </w:r>
    </w:p>
    <w:p w14:paraId="27D64650" w14:textId="77777777" w:rsidR="00FB124F" w:rsidRDefault="00FB124F" w:rsidP="00FB124F">
      <w:pPr>
        <w:pStyle w:val="FootnoteText"/>
        <w:suppressLineNumbers/>
        <w:bidi w:val="0"/>
        <w:spacing w:line="480" w:lineRule="auto"/>
        <w:jc w:val="both"/>
        <w:rPr>
          <w:b/>
          <w:bCs/>
          <w:noProof/>
          <w:sz w:val="23"/>
          <w:szCs w:val="23"/>
        </w:rPr>
      </w:pPr>
      <w:r w:rsidRPr="005E6A3C">
        <w:rPr>
          <w:b/>
          <w:bCs/>
          <w:noProof/>
          <w:sz w:val="23"/>
          <w:szCs w:val="23"/>
        </w:rPr>
        <w:lastRenderedPageBreak/>
        <w:drawing>
          <wp:inline distT="0" distB="0" distL="0" distR="0" wp14:anchorId="527B5A12" wp14:editId="613B4319">
            <wp:extent cx="6010910" cy="4810125"/>
            <wp:effectExtent l="0" t="0" r="8890" b="9525"/>
            <wp:docPr id="31" name="תמונה 31" descr="C:\Users\shirel\OneDrive - University of Haifa\Desktop\EM_dep\MyArticles\figs\Correlation Heatmap - No Feedback Condition_dep_filtered_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rel\OneDrive - University of Haifa\Desktop\EM_dep\MyArticles\figs\Correlation Heatmap - No Feedback Condition_dep_filtered_Tru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536"/>
                    <a:stretch/>
                  </pic:blipFill>
                  <pic:spPr bwMode="auto">
                    <a:xfrm>
                      <a:off x="0" y="0"/>
                      <a:ext cx="6026515" cy="4822613"/>
                    </a:xfrm>
                    <a:prstGeom prst="rect">
                      <a:avLst/>
                    </a:prstGeom>
                    <a:noFill/>
                    <a:ln>
                      <a:noFill/>
                    </a:ln>
                    <a:extLst>
                      <a:ext uri="{53640926-AAD7-44D8-BBD7-CCE9431645EC}">
                        <a14:shadowObscured xmlns:a14="http://schemas.microsoft.com/office/drawing/2010/main"/>
                      </a:ext>
                    </a:extLst>
                  </pic:spPr>
                </pic:pic>
              </a:graphicData>
            </a:graphic>
          </wp:inline>
        </w:drawing>
      </w:r>
      <w:r>
        <w:rPr>
          <w:b/>
          <w:bCs/>
          <w:sz w:val="23"/>
          <w:szCs w:val="23"/>
        </w:rPr>
        <w:br/>
      </w:r>
    </w:p>
    <w:p w14:paraId="625421C2" w14:textId="77777777" w:rsidR="00FB124F" w:rsidRDefault="00FB124F" w:rsidP="00FB124F">
      <w:pPr>
        <w:pStyle w:val="FootnoteText"/>
        <w:suppressLineNumbers/>
        <w:bidi w:val="0"/>
        <w:spacing w:line="480" w:lineRule="auto"/>
        <w:jc w:val="both"/>
        <w:rPr>
          <w:b/>
          <w:bCs/>
          <w:noProof/>
          <w:sz w:val="23"/>
          <w:szCs w:val="23"/>
        </w:rPr>
      </w:pPr>
    </w:p>
    <w:p w14:paraId="50A0003E" w14:textId="77777777" w:rsidR="00FB124F" w:rsidRDefault="00FB124F" w:rsidP="00FB124F">
      <w:pPr>
        <w:pStyle w:val="FootnoteText"/>
        <w:suppressLineNumbers/>
        <w:bidi w:val="0"/>
        <w:spacing w:line="480" w:lineRule="auto"/>
        <w:jc w:val="both"/>
        <w:rPr>
          <w:b/>
          <w:bCs/>
          <w:noProof/>
          <w:sz w:val="23"/>
          <w:szCs w:val="23"/>
        </w:rPr>
      </w:pPr>
    </w:p>
    <w:p w14:paraId="25363287" w14:textId="77777777" w:rsidR="00FB124F" w:rsidRDefault="00FB124F" w:rsidP="00FB124F">
      <w:pPr>
        <w:pStyle w:val="FootnoteText"/>
        <w:suppressLineNumbers/>
        <w:bidi w:val="0"/>
        <w:spacing w:line="480" w:lineRule="auto"/>
        <w:jc w:val="both"/>
        <w:rPr>
          <w:b/>
          <w:bCs/>
          <w:noProof/>
          <w:sz w:val="23"/>
          <w:szCs w:val="23"/>
        </w:rPr>
      </w:pPr>
    </w:p>
    <w:p w14:paraId="2B3D1D04" w14:textId="77777777" w:rsidR="00FB124F" w:rsidRPr="00B037B5" w:rsidRDefault="00FB124F" w:rsidP="00FB124F">
      <w:pPr>
        <w:pStyle w:val="FootnoteText"/>
        <w:suppressLineNumbers/>
        <w:bidi w:val="0"/>
        <w:spacing w:line="480" w:lineRule="auto"/>
        <w:jc w:val="both"/>
        <w:rPr>
          <w:b/>
          <w:bCs/>
        </w:rPr>
      </w:pPr>
      <w:r w:rsidRPr="00B037B5">
        <w:rPr>
          <w:b/>
          <w:bCs/>
        </w:rPr>
        <w:t>Table S4: Correlation Heatmap regarding subjective measures (self-reported) and mean RT as measured in the No Feedback-condition.</w:t>
      </w:r>
    </w:p>
    <w:p w14:paraId="628EF03A" w14:textId="77777777" w:rsidR="00FB124F" w:rsidRPr="00B037B5" w:rsidRDefault="00FB124F" w:rsidP="00FB124F">
      <w:pPr>
        <w:pStyle w:val="FootnoteText"/>
        <w:suppressLineNumbers/>
        <w:bidi w:val="0"/>
        <w:spacing w:line="480" w:lineRule="auto"/>
        <w:jc w:val="both"/>
        <w:rPr>
          <w:b/>
          <w:bCs/>
          <w:noProof/>
          <w:sz w:val="23"/>
          <w:szCs w:val="23"/>
        </w:rPr>
      </w:pPr>
      <w:r w:rsidRPr="00D81AC7">
        <w:rPr>
          <w:b/>
          <w:bCs/>
          <w:noProof/>
          <w:sz w:val="23"/>
          <w:szCs w:val="23"/>
        </w:rPr>
        <w:lastRenderedPageBreak/>
        <w:drawing>
          <wp:inline distT="0" distB="0" distL="0" distR="0" wp14:anchorId="3989F8C3" wp14:editId="7D193324">
            <wp:extent cx="5274310" cy="4253742"/>
            <wp:effectExtent l="0" t="0" r="2540" b="0"/>
            <wp:docPr id="7" name="תמונה 7" descr="C:\Users\shirel\OneDrive - University of Haifa\Desktop\EM_dep\MyArticles\figs\Correlation Heatmap - Feedback Condition_dep_filtered_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rel\OneDrive - University of Haifa\Desktop\EM_dep\MyArticles\figs\Correlation Heatmap - Feedback Condition_dep_filtered_Tru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445"/>
                    <a:stretch/>
                  </pic:blipFill>
                  <pic:spPr bwMode="auto">
                    <a:xfrm>
                      <a:off x="0" y="0"/>
                      <a:ext cx="5274310" cy="4253742"/>
                    </a:xfrm>
                    <a:prstGeom prst="rect">
                      <a:avLst/>
                    </a:prstGeom>
                    <a:noFill/>
                    <a:ln>
                      <a:noFill/>
                    </a:ln>
                    <a:extLst>
                      <a:ext uri="{53640926-AAD7-44D8-BBD7-CCE9431645EC}">
                        <a14:shadowObscured xmlns:a14="http://schemas.microsoft.com/office/drawing/2010/main"/>
                      </a:ext>
                    </a:extLst>
                  </pic:spPr>
                </pic:pic>
              </a:graphicData>
            </a:graphic>
          </wp:inline>
        </w:drawing>
      </w:r>
    </w:p>
    <w:p w14:paraId="20A2CFBE" w14:textId="77777777" w:rsidR="00FB124F" w:rsidRDefault="00FB124F" w:rsidP="00FB124F">
      <w:pPr>
        <w:pStyle w:val="FootnoteText"/>
        <w:numPr>
          <w:ilvl w:val="0"/>
          <w:numId w:val="14"/>
        </w:numPr>
        <w:suppressLineNumbers/>
        <w:bidi w:val="0"/>
        <w:spacing w:line="480" w:lineRule="auto"/>
        <w:jc w:val="both"/>
        <w:rPr>
          <w:rFonts w:asciiTheme="minorHAnsi" w:hAnsiTheme="minorHAnsi" w:cstheme="majorBidi"/>
          <w:b/>
          <w:bCs/>
          <w:sz w:val="24"/>
          <w:szCs w:val="24"/>
        </w:rPr>
      </w:pPr>
      <w:r w:rsidRPr="00DE20FB">
        <w:rPr>
          <w:rFonts w:asciiTheme="minorHAnsi" w:hAnsiTheme="minorHAnsi" w:cstheme="majorBidi"/>
          <w:b/>
          <w:bCs/>
          <w:sz w:val="24"/>
          <w:szCs w:val="24"/>
        </w:rPr>
        <w:t>Distribution</w:t>
      </w:r>
      <w:r>
        <w:rPr>
          <w:rFonts w:asciiTheme="minorHAnsi" w:hAnsiTheme="minorHAnsi" w:cstheme="majorBidi"/>
          <w:b/>
          <w:bCs/>
          <w:sz w:val="24"/>
          <w:szCs w:val="24"/>
        </w:rPr>
        <w:t xml:space="preserve"> of </w:t>
      </w:r>
      <w:r w:rsidRPr="00DE20FB">
        <w:rPr>
          <w:rFonts w:asciiTheme="minorHAnsi" w:hAnsiTheme="minorHAnsi" w:cstheme="majorBidi"/>
          <w:b/>
          <w:bCs/>
          <w:sz w:val="24"/>
          <w:szCs w:val="24"/>
        </w:rPr>
        <w:t xml:space="preserve">Depression Level: HRSD &amp; BDI  </w:t>
      </w:r>
    </w:p>
    <w:p w14:paraId="21086A5E" w14:textId="217B8258" w:rsidR="00FB124F" w:rsidRDefault="00FB124F" w:rsidP="00345389">
      <w:pPr>
        <w:bidi w:val="0"/>
        <w:spacing w:line="360" w:lineRule="auto"/>
        <w:jc w:val="both"/>
        <w:rPr>
          <w:rStyle w:val="1"/>
          <w:sz w:val="24"/>
          <w:szCs w:val="24"/>
        </w:rPr>
      </w:pPr>
      <w:r w:rsidRPr="0049649C">
        <w:rPr>
          <w:rStyle w:val="1"/>
          <w:sz w:val="24"/>
          <w:szCs w:val="24"/>
        </w:rPr>
        <w:t>HRSD scores in the No feedback condition (M=20.2</w:t>
      </w:r>
      <w:r>
        <w:rPr>
          <w:rStyle w:val="1"/>
          <w:sz w:val="24"/>
          <w:szCs w:val="24"/>
        </w:rPr>
        <w:t>4</w:t>
      </w:r>
      <w:r w:rsidRPr="0049649C">
        <w:rPr>
          <w:rStyle w:val="1"/>
          <w:sz w:val="24"/>
          <w:szCs w:val="24"/>
        </w:rPr>
        <w:t>, SD=4.0</w:t>
      </w:r>
      <w:r>
        <w:rPr>
          <w:rStyle w:val="1"/>
          <w:sz w:val="24"/>
          <w:szCs w:val="24"/>
        </w:rPr>
        <w:t>9</w:t>
      </w:r>
      <w:r w:rsidRPr="0049649C">
        <w:rPr>
          <w:rStyle w:val="1"/>
          <w:sz w:val="24"/>
          <w:szCs w:val="24"/>
        </w:rPr>
        <w:t xml:space="preserve">) were not significantly different from the scores in the </w:t>
      </w:r>
      <w:r w:rsidR="00345389">
        <w:rPr>
          <w:rStyle w:val="1"/>
          <w:sz w:val="24"/>
          <w:szCs w:val="24"/>
        </w:rPr>
        <w:t>RSP</w:t>
      </w:r>
      <w:r w:rsidRPr="0049649C">
        <w:rPr>
          <w:rStyle w:val="1"/>
          <w:sz w:val="24"/>
          <w:szCs w:val="24"/>
        </w:rPr>
        <w:t>-feedback condition (M=21.</w:t>
      </w:r>
      <w:r>
        <w:rPr>
          <w:rStyle w:val="1"/>
          <w:sz w:val="24"/>
          <w:szCs w:val="24"/>
        </w:rPr>
        <w:t>22</w:t>
      </w:r>
      <w:r w:rsidRPr="0049649C">
        <w:rPr>
          <w:rStyle w:val="1"/>
          <w:sz w:val="24"/>
          <w:szCs w:val="24"/>
        </w:rPr>
        <w:t>, SD=4.5</w:t>
      </w:r>
      <w:r>
        <w:rPr>
          <w:rStyle w:val="1"/>
          <w:sz w:val="24"/>
          <w:szCs w:val="24"/>
        </w:rPr>
        <w:t xml:space="preserve">8); </w:t>
      </w:r>
      <w:r w:rsidRPr="003D4256">
        <w:t>[</w:t>
      </w:r>
      <w:proofErr w:type="gramStart"/>
      <w:r w:rsidRPr="003D4256">
        <w:t>t(</w:t>
      </w:r>
      <w:proofErr w:type="gramEnd"/>
      <w:r w:rsidRPr="003D4256">
        <w:t xml:space="preserve">73) = </w:t>
      </w:r>
      <w:r>
        <w:t>.98</w:t>
      </w:r>
      <w:r w:rsidRPr="003D4256">
        <w:t xml:space="preserve">, p </w:t>
      </w:r>
      <w:r>
        <w:t>=.33</w:t>
      </w:r>
      <w:r w:rsidRPr="003D4256">
        <w:t xml:space="preserve">, </w:t>
      </w:r>
      <w:r w:rsidRPr="003D4256">
        <w:rPr>
          <w:rStyle w:val="1"/>
        </w:rPr>
        <w:t xml:space="preserve">Cohen's d= </w:t>
      </w:r>
      <w:r>
        <w:rPr>
          <w:rStyle w:val="1"/>
        </w:rPr>
        <w:t>-.23</w:t>
      </w:r>
      <w:r w:rsidRPr="003D4256">
        <w:rPr>
          <w:rStyle w:val="1"/>
          <w:vertAlign w:val="subscript"/>
        </w:rPr>
        <w:t>(</w:t>
      </w:r>
      <w:r>
        <w:rPr>
          <w:rStyle w:val="1"/>
          <w:vertAlign w:val="subscript"/>
        </w:rPr>
        <w:t>-</w:t>
      </w:r>
      <w:r w:rsidRPr="003D4256">
        <w:rPr>
          <w:rStyle w:val="1"/>
          <w:vertAlign w:val="subscript"/>
        </w:rPr>
        <w:t>.6</w:t>
      </w:r>
      <w:r>
        <w:rPr>
          <w:rStyle w:val="1"/>
          <w:vertAlign w:val="subscript"/>
        </w:rPr>
        <w:t>8</w:t>
      </w:r>
      <w:r w:rsidRPr="003D4256">
        <w:rPr>
          <w:rStyle w:val="1"/>
          <w:vertAlign w:val="subscript"/>
        </w:rPr>
        <w:t>, .2</w:t>
      </w:r>
      <w:r>
        <w:rPr>
          <w:rStyle w:val="1"/>
          <w:vertAlign w:val="subscript"/>
        </w:rPr>
        <w:t>3</w:t>
      </w:r>
      <w:r w:rsidRPr="003D4256">
        <w:rPr>
          <w:rStyle w:val="1"/>
          <w:vertAlign w:val="subscript"/>
        </w:rPr>
        <w:t>)</w:t>
      </w:r>
      <w:r w:rsidRPr="003D4256">
        <w:t xml:space="preserve">, BF1:0 = </w:t>
      </w:r>
      <w:r>
        <w:t>.36</w:t>
      </w:r>
      <w:r w:rsidRPr="003D4256">
        <w:t>]</w:t>
      </w:r>
      <w:r>
        <w:t xml:space="preserve">. </w:t>
      </w:r>
    </w:p>
    <w:p w14:paraId="5AE5506B" w14:textId="1A44338D" w:rsidR="00FB124F" w:rsidRDefault="00FB124F" w:rsidP="00345389">
      <w:pPr>
        <w:bidi w:val="0"/>
        <w:spacing w:line="360" w:lineRule="auto"/>
        <w:jc w:val="both"/>
        <w:rPr>
          <w:rStyle w:val="1"/>
          <w:sz w:val="24"/>
          <w:szCs w:val="24"/>
        </w:rPr>
      </w:pPr>
      <w:r>
        <w:rPr>
          <w:rStyle w:val="1"/>
          <w:sz w:val="24"/>
          <w:szCs w:val="24"/>
        </w:rPr>
        <w:t xml:space="preserve">Neither were the </w:t>
      </w:r>
      <w:r w:rsidRPr="0049649C">
        <w:rPr>
          <w:rStyle w:val="1"/>
          <w:sz w:val="24"/>
          <w:szCs w:val="24"/>
        </w:rPr>
        <w:t>BDI scores in the No feedback condition (M=27.</w:t>
      </w:r>
      <w:r>
        <w:rPr>
          <w:rStyle w:val="1"/>
          <w:sz w:val="24"/>
          <w:szCs w:val="24"/>
        </w:rPr>
        <w:t>24</w:t>
      </w:r>
      <w:r w:rsidRPr="0049649C">
        <w:rPr>
          <w:rStyle w:val="1"/>
          <w:sz w:val="24"/>
          <w:szCs w:val="24"/>
        </w:rPr>
        <w:t>, SD=</w:t>
      </w:r>
      <w:r>
        <w:rPr>
          <w:rStyle w:val="1"/>
          <w:sz w:val="24"/>
          <w:szCs w:val="24"/>
        </w:rPr>
        <w:t>9</w:t>
      </w:r>
      <w:r w:rsidRPr="0049649C">
        <w:rPr>
          <w:rStyle w:val="1"/>
          <w:sz w:val="24"/>
          <w:szCs w:val="24"/>
        </w:rPr>
        <w:t>.</w:t>
      </w:r>
      <w:r>
        <w:rPr>
          <w:rStyle w:val="1"/>
          <w:sz w:val="24"/>
          <w:szCs w:val="24"/>
        </w:rPr>
        <w:t>02</w:t>
      </w:r>
      <w:r w:rsidRPr="0049649C">
        <w:rPr>
          <w:rStyle w:val="1"/>
          <w:sz w:val="24"/>
          <w:szCs w:val="24"/>
        </w:rPr>
        <w:t xml:space="preserve">) significantly different from the scores in the </w:t>
      </w:r>
      <w:r w:rsidR="00345389">
        <w:rPr>
          <w:rStyle w:val="1"/>
          <w:sz w:val="24"/>
          <w:szCs w:val="24"/>
        </w:rPr>
        <w:t>RSP</w:t>
      </w:r>
      <w:r w:rsidRPr="0049649C">
        <w:rPr>
          <w:rStyle w:val="1"/>
          <w:sz w:val="24"/>
          <w:szCs w:val="24"/>
        </w:rPr>
        <w:t>-feedback condition (M=</w:t>
      </w:r>
      <w:r>
        <w:rPr>
          <w:rStyle w:val="1"/>
          <w:sz w:val="24"/>
          <w:szCs w:val="24"/>
        </w:rPr>
        <w:t>30.05</w:t>
      </w:r>
      <w:r w:rsidRPr="0049649C">
        <w:rPr>
          <w:rStyle w:val="1"/>
          <w:sz w:val="24"/>
          <w:szCs w:val="24"/>
        </w:rPr>
        <w:t>, SD=</w:t>
      </w:r>
      <w:r>
        <w:rPr>
          <w:rStyle w:val="1"/>
          <w:sz w:val="24"/>
          <w:szCs w:val="24"/>
        </w:rPr>
        <w:t>8.07</w:t>
      </w:r>
      <w:r w:rsidRPr="0049649C">
        <w:rPr>
          <w:rStyle w:val="1"/>
          <w:sz w:val="24"/>
          <w:szCs w:val="24"/>
        </w:rPr>
        <w:t>)</w:t>
      </w:r>
      <w:r>
        <w:rPr>
          <w:rStyle w:val="1"/>
          <w:sz w:val="24"/>
          <w:szCs w:val="24"/>
        </w:rPr>
        <w:t xml:space="preserve">; </w:t>
      </w:r>
      <w:r w:rsidRPr="003D4256">
        <w:t>[</w:t>
      </w:r>
      <w:proofErr w:type="gramStart"/>
      <w:r w:rsidRPr="003D4256">
        <w:t>t(</w:t>
      </w:r>
      <w:proofErr w:type="gramEnd"/>
      <w:r w:rsidRPr="003D4256">
        <w:t xml:space="preserve">73) = </w:t>
      </w:r>
      <w:r>
        <w:t>1.52</w:t>
      </w:r>
      <w:r w:rsidRPr="003D4256">
        <w:t xml:space="preserve">, p </w:t>
      </w:r>
      <w:r>
        <w:t>=.13</w:t>
      </w:r>
      <w:r w:rsidRPr="003D4256">
        <w:t xml:space="preserve">, </w:t>
      </w:r>
      <w:r w:rsidRPr="003D4256">
        <w:rPr>
          <w:rStyle w:val="1"/>
        </w:rPr>
        <w:t xml:space="preserve">Cohen's d= </w:t>
      </w:r>
      <w:r>
        <w:rPr>
          <w:rStyle w:val="1"/>
        </w:rPr>
        <w:t>-.35</w:t>
      </w:r>
      <w:r w:rsidRPr="003D4256">
        <w:rPr>
          <w:rStyle w:val="1"/>
          <w:vertAlign w:val="subscript"/>
        </w:rPr>
        <w:t>(</w:t>
      </w:r>
      <w:r>
        <w:rPr>
          <w:rStyle w:val="1"/>
          <w:vertAlign w:val="subscript"/>
        </w:rPr>
        <w:t>-</w:t>
      </w:r>
      <w:r w:rsidRPr="003D4256">
        <w:rPr>
          <w:rStyle w:val="1"/>
          <w:vertAlign w:val="subscript"/>
        </w:rPr>
        <w:t>.</w:t>
      </w:r>
      <w:r>
        <w:rPr>
          <w:rStyle w:val="1"/>
          <w:vertAlign w:val="subscript"/>
        </w:rPr>
        <w:t>81</w:t>
      </w:r>
      <w:r w:rsidRPr="003D4256">
        <w:rPr>
          <w:rStyle w:val="1"/>
          <w:vertAlign w:val="subscript"/>
        </w:rPr>
        <w:t>, .</w:t>
      </w:r>
      <w:r>
        <w:rPr>
          <w:rStyle w:val="1"/>
          <w:vertAlign w:val="subscript"/>
        </w:rPr>
        <w:t>11</w:t>
      </w:r>
      <w:r w:rsidRPr="003D4256">
        <w:rPr>
          <w:rStyle w:val="1"/>
          <w:vertAlign w:val="subscript"/>
        </w:rPr>
        <w:t>)</w:t>
      </w:r>
      <w:r w:rsidRPr="003D4256">
        <w:t xml:space="preserve">, BF1:0 = </w:t>
      </w:r>
      <w:r>
        <w:t>.65</w:t>
      </w:r>
      <w:r w:rsidRPr="003D4256">
        <w:t>]</w:t>
      </w:r>
      <w:r>
        <w:t>.</w:t>
      </w:r>
    </w:p>
    <w:p w14:paraId="2A4B0286" w14:textId="77777777" w:rsidR="00FB124F" w:rsidRPr="00DE20FB" w:rsidRDefault="00FB124F" w:rsidP="00FB124F">
      <w:pPr>
        <w:pStyle w:val="FootnoteText"/>
        <w:suppressLineNumbers/>
        <w:bidi w:val="0"/>
        <w:spacing w:line="480" w:lineRule="auto"/>
        <w:jc w:val="both"/>
        <w:rPr>
          <w:rFonts w:asciiTheme="minorHAnsi" w:hAnsiTheme="minorHAnsi" w:cstheme="majorBidi"/>
          <w:b/>
          <w:bCs/>
          <w:sz w:val="24"/>
          <w:szCs w:val="24"/>
        </w:rPr>
      </w:pPr>
    </w:p>
    <w:p w14:paraId="1AAC8681" w14:textId="77777777" w:rsidR="00FB124F" w:rsidRPr="00BE2BEF" w:rsidRDefault="00FB124F" w:rsidP="00FB124F">
      <w:pPr>
        <w:pStyle w:val="FootnoteText"/>
        <w:suppressLineNumbers/>
        <w:bidi w:val="0"/>
        <w:spacing w:line="480" w:lineRule="auto"/>
        <w:jc w:val="both"/>
        <w:rPr>
          <w:sz w:val="23"/>
          <w:szCs w:val="23"/>
        </w:rPr>
      </w:pPr>
      <w:r>
        <w:rPr>
          <w:rFonts w:cs="Times New Roman"/>
          <w:b/>
          <w:bCs/>
          <w:sz w:val="24"/>
          <w:szCs w:val="24"/>
        </w:rPr>
        <w:t>2</w:t>
      </w:r>
      <w:r w:rsidRPr="00BE2BEF">
        <w:rPr>
          <w:rFonts w:asciiTheme="minorHAnsi" w:hAnsiTheme="minorHAnsi" w:cs="Times New Roman"/>
          <w:b/>
          <w:bCs/>
          <w:sz w:val="24"/>
          <w:szCs w:val="24"/>
        </w:rPr>
        <w:t xml:space="preserve">. Bayesian Model Comparison </w:t>
      </w:r>
    </w:p>
    <w:p w14:paraId="67B0C2B3" w14:textId="457A69EF" w:rsidR="00FB124F" w:rsidRPr="00BE2BEF" w:rsidRDefault="00345389" w:rsidP="00FB124F">
      <w:pPr>
        <w:autoSpaceDE w:val="0"/>
        <w:autoSpaceDN w:val="0"/>
        <w:bidi w:val="0"/>
        <w:adjustRightInd w:val="0"/>
        <w:spacing w:after="0" w:line="480" w:lineRule="auto"/>
        <w:jc w:val="both"/>
        <w:rPr>
          <w:rFonts w:cs="Times New Roman"/>
          <w:color w:val="000000"/>
          <w:sz w:val="24"/>
          <w:szCs w:val="24"/>
        </w:rPr>
      </w:pPr>
      <w:r>
        <w:rPr>
          <w:rFonts w:cs="Times New Roman"/>
          <w:color w:val="000000"/>
          <w:sz w:val="24"/>
          <w:szCs w:val="24"/>
        </w:rPr>
        <w:t>In addition</w:t>
      </w:r>
      <w:r w:rsidRPr="00BE2BEF">
        <w:rPr>
          <w:rFonts w:cs="Times New Roman"/>
          <w:color w:val="000000"/>
          <w:sz w:val="24"/>
          <w:szCs w:val="24"/>
        </w:rPr>
        <w:t xml:space="preserve"> </w:t>
      </w:r>
      <w:r w:rsidR="00FB124F" w:rsidRPr="00BE2BEF">
        <w:rPr>
          <w:rFonts w:cs="Times New Roman"/>
          <w:color w:val="000000"/>
          <w:sz w:val="24"/>
          <w:szCs w:val="24"/>
        </w:rPr>
        <w:t xml:space="preserve">to the </w:t>
      </w:r>
      <w:r w:rsidR="00FB124F">
        <w:rPr>
          <w:rFonts w:cs="Times New Roman"/>
          <w:color w:val="000000"/>
          <w:sz w:val="24"/>
          <w:szCs w:val="24"/>
        </w:rPr>
        <w:t>linear regression</w:t>
      </w:r>
      <w:r w:rsidR="00FB124F" w:rsidRPr="00BE2BEF">
        <w:rPr>
          <w:rFonts w:cs="Times New Roman"/>
          <w:color w:val="000000"/>
          <w:sz w:val="24"/>
          <w:szCs w:val="24"/>
        </w:rPr>
        <w:t xml:space="preserve"> brought in the Results section of </w:t>
      </w:r>
      <w:r w:rsidR="00FB124F">
        <w:rPr>
          <w:rFonts w:cs="Times New Roman"/>
          <w:color w:val="000000"/>
          <w:sz w:val="24"/>
          <w:szCs w:val="24"/>
        </w:rPr>
        <w:t>the main text</w:t>
      </w:r>
      <w:r w:rsidR="00FB124F" w:rsidRPr="00BE2BEF">
        <w:rPr>
          <w:rFonts w:cs="Times New Roman"/>
          <w:color w:val="000000"/>
          <w:sz w:val="24"/>
          <w:szCs w:val="24"/>
        </w:rPr>
        <w:t xml:space="preserve"> we ran a </w:t>
      </w:r>
      <w:r w:rsidR="00FB124F" w:rsidRPr="004F31A6">
        <w:rPr>
          <w:rFonts w:cs="Times New Roman"/>
          <w:color w:val="000000"/>
          <w:sz w:val="24"/>
          <w:szCs w:val="24"/>
        </w:rPr>
        <w:t>corresponding</w:t>
      </w:r>
      <w:r w:rsidR="00FB124F" w:rsidRPr="00BE2BEF">
        <w:rPr>
          <w:rFonts w:cs="Times New Roman"/>
          <w:color w:val="000000"/>
          <w:sz w:val="24"/>
          <w:szCs w:val="24"/>
        </w:rPr>
        <w:t xml:space="preserve"> Bayesian </w:t>
      </w:r>
      <w:r w:rsidR="00FB124F">
        <w:rPr>
          <w:rFonts w:cs="Times New Roman"/>
          <w:color w:val="000000"/>
          <w:sz w:val="24"/>
          <w:szCs w:val="24"/>
        </w:rPr>
        <w:t>linear regression</w:t>
      </w:r>
      <w:r w:rsidR="00FB124F" w:rsidRPr="00BE2BEF">
        <w:rPr>
          <w:rFonts w:cs="Times New Roman"/>
          <w:color w:val="000000"/>
          <w:sz w:val="24"/>
          <w:szCs w:val="24"/>
        </w:rPr>
        <w:t>. Table S</w:t>
      </w:r>
      <w:r w:rsidR="00FB124F">
        <w:rPr>
          <w:rFonts w:cs="Times New Roman"/>
          <w:color w:val="000000"/>
          <w:sz w:val="24"/>
          <w:szCs w:val="24"/>
        </w:rPr>
        <w:t>5</w:t>
      </w:r>
      <w:r w:rsidR="00FB124F" w:rsidRPr="00BE2BEF">
        <w:rPr>
          <w:rFonts w:cs="Times New Roman"/>
          <w:color w:val="000000"/>
          <w:sz w:val="24"/>
          <w:szCs w:val="24"/>
        </w:rPr>
        <w:t xml:space="preserve"> below contains the comparison of models produced by all the </w:t>
      </w:r>
      <w:r w:rsidR="00FB124F">
        <w:rPr>
          <w:rFonts w:cs="Times New Roman"/>
          <w:color w:val="000000"/>
          <w:sz w:val="24"/>
          <w:szCs w:val="24"/>
        </w:rPr>
        <w:t xml:space="preserve">possible </w:t>
      </w:r>
      <w:r w:rsidR="00FB124F" w:rsidRPr="00BE2BEF">
        <w:rPr>
          <w:rFonts w:cs="Times New Roman"/>
          <w:color w:val="000000"/>
          <w:sz w:val="24"/>
          <w:szCs w:val="24"/>
        </w:rPr>
        <w:t xml:space="preserve">permutations of factors, assuming equal </w:t>
      </w:r>
      <w:r w:rsidR="00FB124F" w:rsidRPr="004F31A6">
        <w:rPr>
          <w:rFonts w:cs="Times New Roman"/>
          <w:color w:val="000000"/>
          <w:sz w:val="24"/>
          <w:szCs w:val="24"/>
        </w:rPr>
        <w:t xml:space="preserve">prior </w:t>
      </w:r>
      <w:r w:rsidR="00FB124F" w:rsidRPr="00BE2BEF">
        <w:rPr>
          <w:rFonts w:cs="Times New Roman"/>
          <w:color w:val="000000"/>
          <w:sz w:val="24"/>
          <w:szCs w:val="24"/>
        </w:rPr>
        <w:t xml:space="preserve">probability of each model. </w:t>
      </w:r>
    </w:p>
    <w:p w14:paraId="032A43F1" w14:textId="3461649F" w:rsidR="00FB124F" w:rsidRDefault="00FB124F" w:rsidP="00345389">
      <w:pPr>
        <w:pStyle w:val="FootnoteText"/>
        <w:suppressLineNumbers/>
        <w:bidi w:val="0"/>
        <w:spacing w:line="480" w:lineRule="auto"/>
        <w:ind w:firstLine="720"/>
        <w:jc w:val="both"/>
        <w:rPr>
          <w:rFonts w:asciiTheme="minorHAnsi" w:hAnsiTheme="minorHAnsi" w:cstheme="majorBidi"/>
          <w:b/>
          <w:bCs/>
          <w:sz w:val="24"/>
          <w:szCs w:val="24"/>
        </w:rPr>
      </w:pPr>
      <w:r w:rsidRPr="004F31A6">
        <w:rPr>
          <w:rFonts w:asciiTheme="minorHAnsi" w:eastAsiaTheme="minorHAnsi" w:hAnsiTheme="minorHAnsi" w:cs="Times New Roman"/>
          <w:sz w:val="24"/>
          <w:szCs w:val="24"/>
          <w:bdr w:val="none" w:sz="0" w:space="0" w:color="auto"/>
        </w:rPr>
        <w:lastRenderedPageBreak/>
        <w:t>The model which</w:t>
      </w:r>
      <w:r>
        <w:rPr>
          <w:rFonts w:asciiTheme="minorHAnsi" w:eastAsiaTheme="minorHAnsi" w:hAnsiTheme="minorHAnsi" w:cs="Times New Roman"/>
          <w:sz w:val="24"/>
          <w:szCs w:val="24"/>
          <w:bdr w:val="none" w:sz="0" w:space="0" w:color="auto"/>
        </w:rPr>
        <w:t xml:space="preserve"> is</w:t>
      </w:r>
      <w:r w:rsidRPr="004F31A6">
        <w:rPr>
          <w:rFonts w:asciiTheme="minorHAnsi" w:eastAsiaTheme="minorHAnsi" w:hAnsiTheme="minorHAnsi" w:cs="Times New Roman"/>
          <w:sz w:val="24"/>
          <w:szCs w:val="24"/>
          <w:bdr w:val="none" w:sz="0" w:space="0" w:color="auto"/>
        </w:rPr>
        <w:t xml:space="preserve"> best supported by the data is the one in which </w:t>
      </w:r>
      <w:r w:rsidR="00345389">
        <w:rPr>
          <w:rFonts w:asciiTheme="minorHAnsi" w:eastAsiaTheme="minorHAnsi" w:hAnsiTheme="minorHAnsi" w:cs="Times New Roman"/>
          <w:sz w:val="24"/>
          <w:szCs w:val="24"/>
          <w:bdr w:val="none" w:sz="0" w:space="0" w:color="auto"/>
        </w:rPr>
        <w:t>RSP</w:t>
      </w:r>
      <w:r w:rsidRPr="004F31A6">
        <w:rPr>
          <w:rFonts w:asciiTheme="minorHAnsi" w:eastAsiaTheme="minorHAnsi" w:hAnsiTheme="minorHAnsi" w:cs="Times New Roman"/>
          <w:sz w:val="24"/>
          <w:szCs w:val="24"/>
          <w:bdr w:val="none" w:sz="0" w:space="0" w:color="auto"/>
        </w:rPr>
        <w:t>-feedback</w:t>
      </w:r>
      <w:r>
        <w:rPr>
          <w:rFonts w:asciiTheme="minorHAnsi" w:eastAsiaTheme="minorHAnsi" w:hAnsiTheme="minorHAnsi" w:cs="Times New Roman"/>
          <w:sz w:val="24"/>
          <w:szCs w:val="24"/>
          <w:bdr w:val="none" w:sz="0" w:space="0" w:color="auto"/>
        </w:rPr>
        <w:t xml:space="preserve"> </w:t>
      </w:r>
      <w:r w:rsidRPr="004F31A6">
        <w:rPr>
          <w:rFonts w:asciiTheme="minorHAnsi" w:eastAsiaTheme="minorHAnsi" w:hAnsiTheme="minorHAnsi" w:cs="Times New Roman"/>
          <w:sz w:val="24"/>
          <w:szCs w:val="24"/>
          <w:bdr w:val="none" w:sz="0" w:space="0" w:color="auto"/>
        </w:rPr>
        <w:t>alone (</w:t>
      </w:r>
      <w:r w:rsidR="00345389">
        <w:rPr>
          <w:rFonts w:asciiTheme="minorHAnsi" w:eastAsiaTheme="minorHAnsi" w:hAnsiTheme="minorHAnsi" w:cs="Times New Roman"/>
          <w:sz w:val="24"/>
          <w:szCs w:val="24"/>
          <w:bdr w:val="none" w:sz="0" w:space="0" w:color="auto"/>
        </w:rPr>
        <w:t>RSP</w:t>
      </w:r>
      <w:r w:rsidR="00345389" w:rsidRPr="004F31A6">
        <w:rPr>
          <w:rFonts w:asciiTheme="minorHAnsi" w:eastAsiaTheme="minorHAnsi" w:hAnsiTheme="minorHAnsi" w:cs="Times New Roman"/>
          <w:sz w:val="24"/>
          <w:szCs w:val="24"/>
          <w:bdr w:val="none" w:sz="0" w:space="0" w:color="auto"/>
        </w:rPr>
        <w:t xml:space="preserve"> </w:t>
      </w:r>
      <w:r w:rsidRPr="004F31A6">
        <w:rPr>
          <w:rFonts w:asciiTheme="minorHAnsi" w:eastAsiaTheme="minorHAnsi" w:hAnsiTheme="minorHAnsi" w:cs="Times New Roman"/>
          <w:sz w:val="24"/>
          <w:szCs w:val="24"/>
          <w:bdr w:val="none" w:sz="0" w:space="0" w:color="auto"/>
        </w:rPr>
        <w:t xml:space="preserve">in the table below) is entered into the model, with a </w:t>
      </w:r>
      <w:r>
        <w:rPr>
          <w:rFonts w:asciiTheme="minorHAnsi" w:eastAsiaTheme="minorHAnsi" w:hAnsiTheme="minorHAnsi" w:cs="Times New Roman"/>
          <w:sz w:val="24"/>
          <w:szCs w:val="24"/>
          <w:bdr w:val="none" w:sz="0" w:space="0" w:color="auto"/>
        </w:rPr>
        <w:t>likelihood</w:t>
      </w:r>
      <w:r w:rsidRPr="004F31A6">
        <w:rPr>
          <w:rFonts w:asciiTheme="minorHAnsi" w:eastAsiaTheme="minorHAnsi" w:hAnsiTheme="minorHAnsi" w:cs="Times New Roman"/>
          <w:sz w:val="24"/>
          <w:szCs w:val="24"/>
          <w:bdr w:val="none" w:sz="0" w:space="0" w:color="auto"/>
        </w:rPr>
        <w:t xml:space="preserve"> of 0.4 and a Bayes-Factor</w:t>
      </w:r>
      <w:r w:rsidRPr="004F31A6">
        <w:rPr>
          <w:rFonts w:asciiTheme="minorHAnsi" w:eastAsiaTheme="minorHAnsi" w:hAnsiTheme="minorHAnsi" w:cs="Times New Roman"/>
          <w:sz w:val="24"/>
          <w:szCs w:val="24"/>
          <w:bdr w:val="none" w:sz="0" w:space="0" w:color="auto"/>
          <w:vertAlign w:val="subscript"/>
        </w:rPr>
        <w:t xml:space="preserve">1:0 </w:t>
      </w:r>
      <w:proofErr w:type="gramStart"/>
      <w:r w:rsidRPr="004F31A6">
        <w:rPr>
          <w:rFonts w:asciiTheme="minorHAnsi" w:eastAsiaTheme="minorHAnsi" w:hAnsiTheme="minorHAnsi" w:cs="Times New Roman"/>
          <w:sz w:val="24"/>
          <w:szCs w:val="24"/>
          <w:bdr w:val="none" w:sz="0" w:space="0" w:color="auto"/>
        </w:rPr>
        <w:t xml:space="preserve">of  </w:t>
      </w:r>
      <w:r w:rsidRPr="008E06F9">
        <w:rPr>
          <w:rFonts w:asciiTheme="minorHAnsi" w:eastAsia="Times New Roman" w:hAnsiTheme="minorHAnsi" w:cs="Times New Roman"/>
          <w:sz w:val="24"/>
          <w:szCs w:val="24"/>
        </w:rPr>
        <w:t>2846.6</w:t>
      </w:r>
      <w:r w:rsidRPr="004F31A6">
        <w:rPr>
          <w:rFonts w:asciiTheme="minorHAnsi" w:eastAsia="Times New Roman" w:hAnsiTheme="minorHAnsi" w:cs="Times New Roman"/>
          <w:sz w:val="24"/>
          <w:szCs w:val="24"/>
        </w:rPr>
        <w:t>2</w:t>
      </w:r>
      <w:proofErr w:type="gramEnd"/>
      <w:r w:rsidRPr="004F31A6">
        <w:rPr>
          <w:rFonts w:asciiTheme="minorHAnsi" w:eastAsiaTheme="minorHAnsi" w:hAnsiTheme="minorHAnsi" w:cs="Times New Roman"/>
          <w:sz w:val="24"/>
          <w:szCs w:val="24"/>
          <w:bdr w:val="none" w:sz="0" w:space="0" w:color="auto"/>
        </w:rPr>
        <w:t>, compared with the null model (containing only participant).</w:t>
      </w:r>
    </w:p>
    <w:p w14:paraId="077D3225" w14:textId="175E0919" w:rsidR="00FB124F" w:rsidRPr="00B037B5" w:rsidRDefault="00FB124F" w:rsidP="00345389">
      <w:pPr>
        <w:pStyle w:val="FootnoteText"/>
        <w:suppressLineNumbers/>
        <w:bidi w:val="0"/>
        <w:spacing w:line="480" w:lineRule="auto"/>
        <w:jc w:val="both"/>
        <w:rPr>
          <w:rFonts w:asciiTheme="minorHAnsi" w:hAnsiTheme="minorHAnsi" w:cstheme="majorBidi"/>
          <w:b/>
          <w:bCs/>
          <w:sz w:val="24"/>
          <w:szCs w:val="24"/>
        </w:rPr>
      </w:pPr>
      <w:r w:rsidRPr="00B037B5">
        <w:rPr>
          <w:b/>
          <w:bCs/>
        </w:rPr>
        <w:t xml:space="preserve">Table S5: Bayesian model comparison. The most likely model is the one which includes only </w:t>
      </w:r>
      <w:r w:rsidR="00345389">
        <w:rPr>
          <w:b/>
          <w:bCs/>
        </w:rPr>
        <w:t>RSP</w:t>
      </w:r>
      <w:r w:rsidRPr="00B037B5">
        <w:rPr>
          <w:b/>
          <w:bCs/>
        </w:rPr>
        <w:t xml:space="preserve">-feedback. </w:t>
      </w:r>
    </w:p>
    <w:tbl>
      <w:tblPr>
        <w:tblpPr w:leftFromText="180" w:rightFromText="180" w:vertAnchor="text" w:horzAnchor="margin" w:tblpXSpec="center" w:tblpY="-69"/>
        <w:tblW w:w="8937" w:type="dxa"/>
        <w:tblCellMar>
          <w:top w:w="15" w:type="dxa"/>
          <w:left w:w="15" w:type="dxa"/>
          <w:bottom w:w="15" w:type="dxa"/>
          <w:right w:w="15" w:type="dxa"/>
        </w:tblCellMar>
        <w:tblLook w:val="04A0" w:firstRow="1" w:lastRow="0" w:firstColumn="1" w:lastColumn="0" w:noHBand="0" w:noVBand="1"/>
      </w:tblPr>
      <w:tblGrid>
        <w:gridCol w:w="3653"/>
        <w:gridCol w:w="50"/>
        <w:gridCol w:w="824"/>
        <w:gridCol w:w="41"/>
        <w:gridCol w:w="1080"/>
        <w:gridCol w:w="18"/>
        <w:gridCol w:w="18"/>
        <w:gridCol w:w="1061"/>
        <w:gridCol w:w="62"/>
        <w:gridCol w:w="1065"/>
        <w:gridCol w:w="50"/>
        <w:gridCol w:w="974"/>
        <w:gridCol w:w="41"/>
      </w:tblGrid>
      <w:tr w:rsidR="00FB124F" w:rsidRPr="008E06F9" w14:paraId="4501139A" w14:textId="77777777" w:rsidTr="00345389">
        <w:trPr>
          <w:tblHeader/>
        </w:trPr>
        <w:tc>
          <w:tcPr>
            <w:tcW w:w="8937" w:type="dxa"/>
            <w:gridSpan w:val="13"/>
            <w:tcBorders>
              <w:top w:val="nil"/>
              <w:left w:val="nil"/>
              <w:bottom w:val="single" w:sz="6" w:space="0" w:color="000000"/>
              <w:right w:val="nil"/>
            </w:tcBorders>
            <w:vAlign w:val="center"/>
            <w:hideMark/>
          </w:tcPr>
          <w:p w14:paraId="68F974C2" w14:textId="77777777" w:rsidR="00FB124F" w:rsidRPr="008E06F9" w:rsidRDefault="00FB124F" w:rsidP="00345389">
            <w:pPr>
              <w:bidi w:val="0"/>
              <w:spacing w:after="0" w:line="240" w:lineRule="auto"/>
              <w:rPr>
                <w:rFonts w:eastAsia="Times New Roman" w:cs="Times New Roman"/>
                <w:b/>
                <w:bCs/>
                <w:sz w:val="24"/>
                <w:szCs w:val="24"/>
              </w:rPr>
            </w:pPr>
            <w:r w:rsidRPr="008E06F9">
              <w:rPr>
                <w:rFonts w:eastAsia="Times New Roman" w:cs="Times New Roman"/>
                <w:b/>
                <w:bCs/>
                <w:sz w:val="24"/>
                <w:szCs w:val="24"/>
              </w:rPr>
              <w:t xml:space="preserve">Model Comparison - </w:t>
            </w:r>
            <w:proofErr w:type="spellStart"/>
            <w:r w:rsidRPr="008E06F9">
              <w:rPr>
                <w:rFonts w:eastAsia="Times New Roman" w:cs="Times New Roman"/>
                <w:b/>
                <w:bCs/>
                <w:sz w:val="24"/>
                <w:szCs w:val="24"/>
              </w:rPr>
              <w:t>mean_rt</w:t>
            </w:r>
            <w:proofErr w:type="spellEnd"/>
            <w:r w:rsidRPr="008E06F9">
              <w:rPr>
                <w:rFonts w:eastAsia="Times New Roman" w:cs="Times New Roman"/>
                <w:b/>
                <w:bCs/>
                <w:sz w:val="24"/>
                <w:szCs w:val="24"/>
              </w:rPr>
              <w:t xml:space="preserve"> </w:t>
            </w:r>
          </w:p>
        </w:tc>
      </w:tr>
      <w:tr w:rsidR="00FB124F" w:rsidRPr="004F31A6" w14:paraId="77BD3DBB" w14:textId="77777777" w:rsidTr="00345389">
        <w:trPr>
          <w:tblHeader/>
        </w:trPr>
        <w:tc>
          <w:tcPr>
            <w:tcW w:w="3696" w:type="dxa"/>
            <w:tcBorders>
              <w:top w:val="nil"/>
              <w:left w:val="nil"/>
              <w:bottom w:val="single" w:sz="6" w:space="0" w:color="000000"/>
              <w:right w:val="nil"/>
            </w:tcBorders>
            <w:vAlign w:val="center"/>
            <w:hideMark/>
          </w:tcPr>
          <w:p w14:paraId="5559E365" w14:textId="77777777" w:rsidR="00FB124F" w:rsidRPr="008E06F9" w:rsidRDefault="00FB124F" w:rsidP="00345389">
            <w:pPr>
              <w:bidi w:val="0"/>
              <w:spacing w:after="0" w:line="240" w:lineRule="auto"/>
              <w:jc w:val="center"/>
              <w:rPr>
                <w:rFonts w:eastAsia="Times New Roman" w:cs="Times New Roman"/>
                <w:b/>
                <w:bCs/>
                <w:sz w:val="24"/>
                <w:szCs w:val="24"/>
              </w:rPr>
            </w:pPr>
            <w:r w:rsidRPr="008E06F9">
              <w:rPr>
                <w:rFonts w:eastAsia="Times New Roman" w:cs="Times New Roman"/>
                <w:b/>
                <w:bCs/>
                <w:sz w:val="24"/>
                <w:szCs w:val="24"/>
              </w:rPr>
              <w:t xml:space="preserve">Models </w:t>
            </w:r>
          </w:p>
        </w:tc>
        <w:tc>
          <w:tcPr>
            <w:tcW w:w="910" w:type="dxa"/>
            <w:gridSpan w:val="3"/>
            <w:tcBorders>
              <w:top w:val="nil"/>
              <w:left w:val="nil"/>
              <w:bottom w:val="single" w:sz="6" w:space="0" w:color="000000"/>
              <w:right w:val="nil"/>
            </w:tcBorders>
            <w:vAlign w:val="center"/>
            <w:hideMark/>
          </w:tcPr>
          <w:p w14:paraId="74757B78" w14:textId="77777777" w:rsidR="00FB124F" w:rsidRPr="008E06F9" w:rsidRDefault="00FB124F" w:rsidP="00345389">
            <w:pPr>
              <w:bidi w:val="0"/>
              <w:spacing w:after="0" w:line="240" w:lineRule="auto"/>
              <w:jc w:val="center"/>
              <w:rPr>
                <w:rFonts w:eastAsia="Times New Roman" w:cs="Times New Roman"/>
                <w:b/>
                <w:bCs/>
                <w:sz w:val="24"/>
                <w:szCs w:val="24"/>
              </w:rPr>
            </w:pPr>
            <w:r w:rsidRPr="008E06F9">
              <w:rPr>
                <w:rFonts w:eastAsia="Times New Roman" w:cs="Times New Roman"/>
                <w:b/>
                <w:bCs/>
                <w:sz w:val="24"/>
                <w:szCs w:val="24"/>
              </w:rPr>
              <w:t xml:space="preserve">P(M) </w:t>
            </w:r>
          </w:p>
        </w:tc>
        <w:tc>
          <w:tcPr>
            <w:tcW w:w="0" w:type="auto"/>
            <w:gridSpan w:val="2"/>
            <w:tcBorders>
              <w:top w:val="nil"/>
              <w:left w:val="nil"/>
              <w:bottom w:val="single" w:sz="6" w:space="0" w:color="000000"/>
              <w:right w:val="nil"/>
            </w:tcBorders>
            <w:vAlign w:val="center"/>
            <w:hideMark/>
          </w:tcPr>
          <w:p w14:paraId="5A0EAC5E" w14:textId="77777777" w:rsidR="00FB124F" w:rsidRPr="008E06F9" w:rsidRDefault="00FB124F" w:rsidP="00345389">
            <w:pPr>
              <w:bidi w:val="0"/>
              <w:spacing w:after="0" w:line="240" w:lineRule="auto"/>
              <w:jc w:val="center"/>
              <w:rPr>
                <w:rFonts w:eastAsia="Times New Roman" w:cs="Times New Roman"/>
                <w:b/>
                <w:bCs/>
                <w:sz w:val="24"/>
                <w:szCs w:val="24"/>
              </w:rPr>
            </w:pPr>
            <w:r w:rsidRPr="008E06F9">
              <w:rPr>
                <w:rFonts w:eastAsia="Times New Roman" w:cs="Times New Roman"/>
                <w:b/>
                <w:bCs/>
                <w:sz w:val="24"/>
                <w:szCs w:val="24"/>
              </w:rPr>
              <w:t>P(</w:t>
            </w:r>
            <w:proofErr w:type="spellStart"/>
            <w:r w:rsidRPr="008E06F9">
              <w:rPr>
                <w:rFonts w:eastAsia="Times New Roman" w:cs="Times New Roman"/>
                <w:b/>
                <w:bCs/>
                <w:sz w:val="24"/>
                <w:szCs w:val="24"/>
              </w:rPr>
              <w:t>M|data</w:t>
            </w:r>
            <w:proofErr w:type="spellEnd"/>
            <w:r w:rsidRPr="008E06F9">
              <w:rPr>
                <w:rFonts w:eastAsia="Times New Roman" w:cs="Times New Roman"/>
                <w:b/>
                <w:bCs/>
                <w:sz w:val="24"/>
                <w:szCs w:val="24"/>
              </w:rPr>
              <w:t xml:space="preserve">) </w:t>
            </w:r>
          </w:p>
        </w:tc>
        <w:tc>
          <w:tcPr>
            <w:tcW w:w="1069" w:type="dxa"/>
            <w:gridSpan w:val="2"/>
            <w:tcBorders>
              <w:top w:val="nil"/>
              <w:left w:val="nil"/>
              <w:bottom w:val="single" w:sz="6" w:space="0" w:color="000000"/>
              <w:right w:val="nil"/>
            </w:tcBorders>
            <w:vAlign w:val="center"/>
            <w:hideMark/>
          </w:tcPr>
          <w:p w14:paraId="7FF78310" w14:textId="77777777" w:rsidR="00FB124F" w:rsidRPr="008E06F9" w:rsidRDefault="00FB124F" w:rsidP="00345389">
            <w:pPr>
              <w:bidi w:val="0"/>
              <w:spacing w:after="0" w:line="240" w:lineRule="auto"/>
              <w:jc w:val="center"/>
              <w:rPr>
                <w:rFonts w:eastAsia="Times New Roman" w:cs="Times New Roman"/>
                <w:b/>
                <w:bCs/>
                <w:sz w:val="24"/>
                <w:szCs w:val="24"/>
              </w:rPr>
            </w:pPr>
            <w:r w:rsidRPr="008E06F9">
              <w:rPr>
                <w:rFonts w:eastAsia="Times New Roman" w:cs="Times New Roman"/>
                <w:b/>
                <w:bCs/>
                <w:sz w:val="24"/>
                <w:szCs w:val="24"/>
              </w:rPr>
              <w:t xml:space="preserve">BF </w:t>
            </w:r>
            <w:r w:rsidRPr="008E06F9">
              <w:rPr>
                <w:rFonts w:eastAsia="Times New Roman" w:cs="Times New Roman"/>
                <w:b/>
                <w:bCs/>
                <w:sz w:val="24"/>
                <w:szCs w:val="24"/>
                <w:vertAlign w:val="subscript"/>
              </w:rPr>
              <w:t xml:space="preserve">M </w:t>
            </w:r>
          </w:p>
        </w:tc>
        <w:tc>
          <w:tcPr>
            <w:tcW w:w="1112" w:type="dxa"/>
            <w:gridSpan w:val="2"/>
            <w:tcBorders>
              <w:top w:val="nil"/>
              <w:left w:val="nil"/>
              <w:bottom w:val="single" w:sz="6" w:space="0" w:color="000000"/>
              <w:right w:val="nil"/>
            </w:tcBorders>
            <w:vAlign w:val="center"/>
            <w:hideMark/>
          </w:tcPr>
          <w:p w14:paraId="556BF2C0" w14:textId="77777777" w:rsidR="00FB124F" w:rsidRPr="008E06F9" w:rsidRDefault="00FB124F" w:rsidP="00345389">
            <w:pPr>
              <w:bidi w:val="0"/>
              <w:spacing w:after="0" w:line="240" w:lineRule="auto"/>
              <w:jc w:val="center"/>
              <w:rPr>
                <w:rFonts w:eastAsia="Times New Roman" w:cs="Times New Roman"/>
                <w:b/>
                <w:bCs/>
                <w:sz w:val="24"/>
                <w:szCs w:val="24"/>
              </w:rPr>
            </w:pPr>
            <w:r w:rsidRPr="008E06F9">
              <w:rPr>
                <w:rFonts w:eastAsia="Times New Roman" w:cs="Times New Roman"/>
                <w:b/>
                <w:bCs/>
                <w:sz w:val="24"/>
                <w:szCs w:val="24"/>
              </w:rPr>
              <w:t xml:space="preserve">BF </w:t>
            </w:r>
            <w:r w:rsidRPr="008E06F9">
              <w:rPr>
                <w:rFonts w:eastAsia="Times New Roman" w:cs="Times New Roman"/>
                <w:b/>
                <w:bCs/>
                <w:sz w:val="24"/>
                <w:szCs w:val="24"/>
                <w:vertAlign w:val="subscript"/>
              </w:rPr>
              <w:t xml:space="preserve">10 </w:t>
            </w:r>
          </w:p>
        </w:tc>
        <w:tc>
          <w:tcPr>
            <w:tcW w:w="1052" w:type="dxa"/>
            <w:gridSpan w:val="3"/>
            <w:tcBorders>
              <w:top w:val="nil"/>
              <w:left w:val="nil"/>
              <w:bottom w:val="single" w:sz="6" w:space="0" w:color="000000"/>
              <w:right w:val="nil"/>
            </w:tcBorders>
            <w:vAlign w:val="center"/>
            <w:hideMark/>
          </w:tcPr>
          <w:p w14:paraId="294C85FF" w14:textId="77777777" w:rsidR="00FB124F" w:rsidRPr="008E06F9" w:rsidRDefault="00FB124F" w:rsidP="00345389">
            <w:pPr>
              <w:bidi w:val="0"/>
              <w:spacing w:after="0" w:line="240" w:lineRule="auto"/>
              <w:jc w:val="center"/>
              <w:rPr>
                <w:rFonts w:eastAsia="Times New Roman" w:cs="Times New Roman"/>
                <w:b/>
                <w:bCs/>
                <w:sz w:val="24"/>
                <w:szCs w:val="24"/>
              </w:rPr>
            </w:pPr>
            <w:r w:rsidRPr="008E06F9">
              <w:rPr>
                <w:rFonts w:eastAsia="Times New Roman" w:cs="Times New Roman"/>
                <w:b/>
                <w:bCs/>
                <w:sz w:val="24"/>
                <w:szCs w:val="24"/>
              </w:rPr>
              <w:t xml:space="preserve">error % </w:t>
            </w:r>
          </w:p>
        </w:tc>
      </w:tr>
      <w:tr w:rsidR="00FB124F" w:rsidRPr="004F31A6" w14:paraId="72A22CAA" w14:textId="77777777" w:rsidTr="00345389">
        <w:tc>
          <w:tcPr>
            <w:tcW w:w="3696" w:type="dxa"/>
            <w:tcBorders>
              <w:top w:val="nil"/>
              <w:left w:val="nil"/>
              <w:bottom w:val="nil"/>
              <w:right w:val="nil"/>
            </w:tcBorders>
            <w:vAlign w:val="center"/>
            <w:hideMark/>
          </w:tcPr>
          <w:p w14:paraId="31F634AF" w14:textId="77777777" w:rsidR="00FB124F" w:rsidRPr="008E06F9" w:rsidRDefault="00FB124F" w:rsidP="00345389">
            <w:pPr>
              <w:bidi w:val="0"/>
              <w:spacing w:after="0" w:line="240" w:lineRule="auto"/>
              <w:rPr>
                <w:rFonts w:eastAsia="Times New Roman" w:cs="Times New Roman"/>
                <w:sz w:val="24"/>
                <w:szCs w:val="24"/>
              </w:rPr>
            </w:pPr>
            <w:r w:rsidRPr="008E06F9">
              <w:rPr>
                <w:rFonts w:eastAsia="Times New Roman" w:cs="Times New Roman"/>
                <w:sz w:val="24"/>
                <w:szCs w:val="24"/>
              </w:rPr>
              <w:t xml:space="preserve">Null model (incl. </w:t>
            </w:r>
            <w:r w:rsidRPr="004F31A6">
              <w:rPr>
                <w:rFonts w:eastAsia="Times New Roman" w:cs="Times New Roman"/>
                <w:sz w:val="24"/>
                <w:szCs w:val="24"/>
              </w:rPr>
              <w:t>participant</w:t>
            </w:r>
            <w:r w:rsidRPr="008E06F9">
              <w:rPr>
                <w:rFonts w:eastAsia="Times New Roman" w:cs="Times New Roman"/>
                <w:sz w:val="24"/>
                <w:szCs w:val="24"/>
              </w:rPr>
              <w:t xml:space="preserve">) </w:t>
            </w:r>
          </w:p>
        </w:tc>
        <w:tc>
          <w:tcPr>
            <w:tcW w:w="50" w:type="dxa"/>
            <w:tcBorders>
              <w:top w:val="nil"/>
              <w:left w:val="nil"/>
              <w:bottom w:val="nil"/>
              <w:right w:val="nil"/>
            </w:tcBorders>
            <w:vAlign w:val="center"/>
            <w:hideMark/>
          </w:tcPr>
          <w:p w14:paraId="4D4FD9E4" w14:textId="77777777" w:rsidR="00FB124F" w:rsidRPr="008E06F9" w:rsidRDefault="00FB124F" w:rsidP="00345389">
            <w:pPr>
              <w:bidi w:val="0"/>
              <w:spacing w:after="0" w:line="240" w:lineRule="auto"/>
              <w:rPr>
                <w:rFonts w:eastAsia="Times New Roman" w:cs="Times New Roman"/>
                <w:sz w:val="24"/>
                <w:szCs w:val="24"/>
              </w:rPr>
            </w:pPr>
          </w:p>
        </w:tc>
        <w:tc>
          <w:tcPr>
            <w:tcW w:w="820" w:type="dxa"/>
            <w:tcBorders>
              <w:top w:val="nil"/>
              <w:left w:val="nil"/>
              <w:bottom w:val="nil"/>
              <w:right w:val="nil"/>
            </w:tcBorders>
            <w:vAlign w:val="center"/>
            <w:hideMark/>
          </w:tcPr>
          <w:p w14:paraId="0B66E223"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0.077 </w:t>
            </w:r>
          </w:p>
        </w:tc>
        <w:tc>
          <w:tcPr>
            <w:tcW w:w="0" w:type="auto"/>
            <w:tcBorders>
              <w:top w:val="nil"/>
              <w:left w:val="nil"/>
              <w:bottom w:val="nil"/>
              <w:right w:val="nil"/>
            </w:tcBorders>
            <w:vAlign w:val="center"/>
            <w:hideMark/>
          </w:tcPr>
          <w:p w14:paraId="04FE182F" w14:textId="77777777" w:rsidR="00FB124F" w:rsidRPr="008E06F9" w:rsidRDefault="00FB124F" w:rsidP="00345389">
            <w:pPr>
              <w:bidi w:val="0"/>
              <w:spacing w:after="0" w:line="240" w:lineRule="auto"/>
              <w:jc w:val="right"/>
              <w:rPr>
                <w:rFonts w:eastAsia="Times New Roman" w:cs="Times New Roman"/>
                <w:sz w:val="24"/>
                <w:szCs w:val="24"/>
              </w:rPr>
            </w:pPr>
          </w:p>
        </w:tc>
        <w:tc>
          <w:tcPr>
            <w:tcW w:w="0" w:type="auto"/>
            <w:tcBorders>
              <w:top w:val="nil"/>
              <w:left w:val="nil"/>
              <w:bottom w:val="nil"/>
              <w:right w:val="nil"/>
            </w:tcBorders>
            <w:vAlign w:val="center"/>
            <w:hideMark/>
          </w:tcPr>
          <w:p w14:paraId="22F270C8"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1.395e -4 </w:t>
            </w:r>
          </w:p>
        </w:tc>
        <w:tc>
          <w:tcPr>
            <w:tcW w:w="0" w:type="auto"/>
            <w:gridSpan w:val="2"/>
            <w:tcBorders>
              <w:top w:val="nil"/>
              <w:left w:val="nil"/>
              <w:bottom w:val="nil"/>
              <w:right w:val="nil"/>
            </w:tcBorders>
            <w:vAlign w:val="center"/>
            <w:hideMark/>
          </w:tcPr>
          <w:p w14:paraId="49DD7ADA" w14:textId="77777777" w:rsidR="00FB124F" w:rsidRPr="008E06F9" w:rsidRDefault="00FB124F" w:rsidP="00345389">
            <w:pPr>
              <w:bidi w:val="0"/>
              <w:spacing w:after="0" w:line="240" w:lineRule="auto"/>
              <w:jc w:val="right"/>
              <w:rPr>
                <w:rFonts w:eastAsia="Times New Roman" w:cs="Times New Roman"/>
                <w:sz w:val="24"/>
                <w:szCs w:val="24"/>
              </w:rPr>
            </w:pPr>
          </w:p>
        </w:tc>
        <w:tc>
          <w:tcPr>
            <w:tcW w:w="1051" w:type="dxa"/>
            <w:tcBorders>
              <w:top w:val="nil"/>
              <w:left w:val="nil"/>
              <w:bottom w:val="nil"/>
              <w:right w:val="nil"/>
            </w:tcBorders>
            <w:vAlign w:val="center"/>
            <w:hideMark/>
          </w:tcPr>
          <w:p w14:paraId="50BEE100"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0.002 </w:t>
            </w:r>
          </w:p>
        </w:tc>
        <w:tc>
          <w:tcPr>
            <w:tcW w:w="62" w:type="dxa"/>
            <w:tcBorders>
              <w:top w:val="nil"/>
              <w:left w:val="nil"/>
              <w:bottom w:val="nil"/>
              <w:right w:val="nil"/>
            </w:tcBorders>
            <w:vAlign w:val="center"/>
            <w:hideMark/>
          </w:tcPr>
          <w:p w14:paraId="45CA94BE" w14:textId="77777777" w:rsidR="00FB124F" w:rsidRPr="008E06F9" w:rsidRDefault="00FB124F" w:rsidP="00345389">
            <w:pPr>
              <w:bidi w:val="0"/>
              <w:spacing w:after="0" w:line="240" w:lineRule="auto"/>
              <w:jc w:val="right"/>
              <w:rPr>
                <w:rFonts w:eastAsia="Times New Roman" w:cs="Times New Roman"/>
                <w:sz w:val="24"/>
                <w:szCs w:val="24"/>
              </w:rPr>
            </w:pPr>
          </w:p>
        </w:tc>
        <w:tc>
          <w:tcPr>
            <w:tcW w:w="1050" w:type="dxa"/>
            <w:tcBorders>
              <w:top w:val="nil"/>
              <w:left w:val="nil"/>
              <w:bottom w:val="nil"/>
              <w:right w:val="nil"/>
            </w:tcBorders>
            <w:vAlign w:val="center"/>
            <w:hideMark/>
          </w:tcPr>
          <w:p w14:paraId="07B90B67"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1.000 </w:t>
            </w:r>
          </w:p>
        </w:tc>
        <w:tc>
          <w:tcPr>
            <w:tcW w:w="50" w:type="dxa"/>
            <w:tcBorders>
              <w:top w:val="nil"/>
              <w:left w:val="nil"/>
              <w:bottom w:val="nil"/>
              <w:right w:val="nil"/>
            </w:tcBorders>
            <w:vAlign w:val="center"/>
            <w:hideMark/>
          </w:tcPr>
          <w:p w14:paraId="60F721BE" w14:textId="77777777" w:rsidR="00FB124F" w:rsidRPr="008E06F9" w:rsidRDefault="00FB124F" w:rsidP="00345389">
            <w:pPr>
              <w:bidi w:val="0"/>
              <w:spacing w:after="0" w:line="240" w:lineRule="auto"/>
              <w:jc w:val="right"/>
              <w:rPr>
                <w:rFonts w:eastAsia="Times New Roman" w:cs="Times New Roman"/>
                <w:sz w:val="24"/>
                <w:szCs w:val="24"/>
              </w:rPr>
            </w:pPr>
          </w:p>
        </w:tc>
        <w:tc>
          <w:tcPr>
            <w:tcW w:w="962" w:type="dxa"/>
            <w:tcBorders>
              <w:top w:val="nil"/>
              <w:left w:val="nil"/>
              <w:bottom w:val="nil"/>
              <w:right w:val="nil"/>
            </w:tcBorders>
            <w:vAlign w:val="center"/>
            <w:hideMark/>
          </w:tcPr>
          <w:p w14:paraId="03D66020" w14:textId="77777777" w:rsidR="00FB124F" w:rsidRPr="008E06F9" w:rsidRDefault="00FB124F" w:rsidP="00345389">
            <w:pPr>
              <w:bidi w:val="0"/>
              <w:spacing w:after="0" w:line="240" w:lineRule="auto"/>
              <w:rPr>
                <w:rFonts w:eastAsia="Times New Roman" w:cs="Times New Roman"/>
                <w:sz w:val="24"/>
                <w:szCs w:val="24"/>
              </w:rPr>
            </w:pPr>
          </w:p>
        </w:tc>
        <w:tc>
          <w:tcPr>
            <w:tcW w:w="0" w:type="auto"/>
            <w:tcBorders>
              <w:top w:val="nil"/>
              <w:left w:val="nil"/>
              <w:bottom w:val="nil"/>
              <w:right w:val="nil"/>
            </w:tcBorders>
            <w:vAlign w:val="center"/>
            <w:hideMark/>
          </w:tcPr>
          <w:p w14:paraId="523266E4" w14:textId="77777777" w:rsidR="00FB124F" w:rsidRPr="008E06F9" w:rsidRDefault="00FB124F" w:rsidP="00345389">
            <w:pPr>
              <w:bidi w:val="0"/>
              <w:spacing w:after="0" w:line="240" w:lineRule="auto"/>
              <w:jc w:val="right"/>
              <w:rPr>
                <w:rFonts w:eastAsia="Times New Roman" w:cs="Times New Roman"/>
                <w:sz w:val="24"/>
                <w:szCs w:val="24"/>
              </w:rPr>
            </w:pPr>
          </w:p>
        </w:tc>
      </w:tr>
      <w:tr w:rsidR="00FB124F" w:rsidRPr="004F31A6" w14:paraId="104D403E" w14:textId="77777777" w:rsidTr="00345389">
        <w:tc>
          <w:tcPr>
            <w:tcW w:w="3696" w:type="dxa"/>
            <w:tcBorders>
              <w:top w:val="nil"/>
              <w:left w:val="nil"/>
              <w:bottom w:val="nil"/>
              <w:right w:val="nil"/>
            </w:tcBorders>
            <w:vAlign w:val="center"/>
            <w:hideMark/>
          </w:tcPr>
          <w:p w14:paraId="52986EEB" w14:textId="77777777" w:rsidR="00FB124F" w:rsidRPr="008E06F9" w:rsidRDefault="00FB124F" w:rsidP="00345389">
            <w:pPr>
              <w:bidi w:val="0"/>
              <w:spacing w:after="0" w:line="240" w:lineRule="auto"/>
              <w:rPr>
                <w:rFonts w:eastAsia="Times New Roman" w:cs="Times New Roman"/>
                <w:sz w:val="24"/>
                <w:szCs w:val="24"/>
              </w:rPr>
            </w:pPr>
            <w:proofErr w:type="spellStart"/>
            <w:r w:rsidRPr="004F31A6">
              <w:rPr>
                <w:rFonts w:eastAsia="Times New Roman" w:cs="Times New Roman"/>
                <w:sz w:val="24"/>
                <w:szCs w:val="24"/>
              </w:rPr>
              <w:t>hrsd</w:t>
            </w:r>
            <w:proofErr w:type="spellEnd"/>
            <w:r w:rsidRPr="008E06F9">
              <w:rPr>
                <w:rFonts w:eastAsia="Times New Roman" w:cs="Times New Roman"/>
                <w:sz w:val="24"/>
                <w:szCs w:val="24"/>
              </w:rPr>
              <w:t xml:space="preserve"> </w:t>
            </w:r>
          </w:p>
        </w:tc>
        <w:tc>
          <w:tcPr>
            <w:tcW w:w="50" w:type="dxa"/>
            <w:tcBorders>
              <w:top w:val="nil"/>
              <w:left w:val="nil"/>
              <w:bottom w:val="nil"/>
              <w:right w:val="nil"/>
            </w:tcBorders>
            <w:vAlign w:val="center"/>
            <w:hideMark/>
          </w:tcPr>
          <w:p w14:paraId="3CE3FC45" w14:textId="77777777" w:rsidR="00FB124F" w:rsidRPr="008E06F9" w:rsidRDefault="00FB124F" w:rsidP="00345389">
            <w:pPr>
              <w:bidi w:val="0"/>
              <w:spacing w:after="0" w:line="240" w:lineRule="auto"/>
              <w:rPr>
                <w:rFonts w:eastAsia="Times New Roman" w:cs="Times New Roman"/>
                <w:sz w:val="24"/>
                <w:szCs w:val="24"/>
              </w:rPr>
            </w:pPr>
          </w:p>
        </w:tc>
        <w:tc>
          <w:tcPr>
            <w:tcW w:w="820" w:type="dxa"/>
            <w:tcBorders>
              <w:top w:val="nil"/>
              <w:left w:val="nil"/>
              <w:bottom w:val="nil"/>
              <w:right w:val="nil"/>
            </w:tcBorders>
            <w:vAlign w:val="center"/>
            <w:hideMark/>
          </w:tcPr>
          <w:p w14:paraId="1151C72C"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0.077 </w:t>
            </w:r>
          </w:p>
        </w:tc>
        <w:tc>
          <w:tcPr>
            <w:tcW w:w="0" w:type="auto"/>
            <w:tcBorders>
              <w:top w:val="nil"/>
              <w:left w:val="nil"/>
              <w:bottom w:val="nil"/>
              <w:right w:val="nil"/>
            </w:tcBorders>
            <w:vAlign w:val="center"/>
            <w:hideMark/>
          </w:tcPr>
          <w:p w14:paraId="0952B03D" w14:textId="77777777" w:rsidR="00FB124F" w:rsidRPr="008E06F9" w:rsidRDefault="00FB124F" w:rsidP="00345389">
            <w:pPr>
              <w:bidi w:val="0"/>
              <w:spacing w:after="0" w:line="240" w:lineRule="auto"/>
              <w:jc w:val="right"/>
              <w:rPr>
                <w:rFonts w:eastAsia="Times New Roman" w:cs="Times New Roman"/>
                <w:sz w:val="24"/>
                <w:szCs w:val="24"/>
              </w:rPr>
            </w:pPr>
          </w:p>
        </w:tc>
        <w:tc>
          <w:tcPr>
            <w:tcW w:w="0" w:type="auto"/>
            <w:tcBorders>
              <w:top w:val="nil"/>
              <w:left w:val="nil"/>
              <w:bottom w:val="nil"/>
              <w:right w:val="nil"/>
            </w:tcBorders>
            <w:vAlign w:val="center"/>
            <w:hideMark/>
          </w:tcPr>
          <w:p w14:paraId="443FD20D"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4.866e -5 </w:t>
            </w:r>
          </w:p>
        </w:tc>
        <w:tc>
          <w:tcPr>
            <w:tcW w:w="0" w:type="auto"/>
            <w:gridSpan w:val="2"/>
            <w:tcBorders>
              <w:top w:val="nil"/>
              <w:left w:val="nil"/>
              <w:bottom w:val="nil"/>
              <w:right w:val="nil"/>
            </w:tcBorders>
            <w:vAlign w:val="center"/>
            <w:hideMark/>
          </w:tcPr>
          <w:p w14:paraId="5F6A17E9" w14:textId="77777777" w:rsidR="00FB124F" w:rsidRPr="008E06F9" w:rsidRDefault="00FB124F" w:rsidP="00345389">
            <w:pPr>
              <w:bidi w:val="0"/>
              <w:spacing w:after="0" w:line="240" w:lineRule="auto"/>
              <w:jc w:val="right"/>
              <w:rPr>
                <w:rFonts w:eastAsia="Times New Roman" w:cs="Times New Roman"/>
                <w:sz w:val="24"/>
                <w:szCs w:val="24"/>
              </w:rPr>
            </w:pPr>
          </w:p>
        </w:tc>
        <w:tc>
          <w:tcPr>
            <w:tcW w:w="1051" w:type="dxa"/>
            <w:tcBorders>
              <w:top w:val="nil"/>
              <w:left w:val="nil"/>
              <w:bottom w:val="nil"/>
              <w:right w:val="nil"/>
            </w:tcBorders>
            <w:vAlign w:val="center"/>
            <w:hideMark/>
          </w:tcPr>
          <w:p w14:paraId="042421A9"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5.839e -4 </w:t>
            </w:r>
          </w:p>
        </w:tc>
        <w:tc>
          <w:tcPr>
            <w:tcW w:w="62" w:type="dxa"/>
            <w:tcBorders>
              <w:top w:val="nil"/>
              <w:left w:val="nil"/>
              <w:bottom w:val="nil"/>
              <w:right w:val="nil"/>
            </w:tcBorders>
            <w:vAlign w:val="center"/>
            <w:hideMark/>
          </w:tcPr>
          <w:p w14:paraId="792C05F7" w14:textId="77777777" w:rsidR="00FB124F" w:rsidRPr="008E06F9" w:rsidRDefault="00FB124F" w:rsidP="00345389">
            <w:pPr>
              <w:bidi w:val="0"/>
              <w:spacing w:after="0" w:line="240" w:lineRule="auto"/>
              <w:jc w:val="right"/>
              <w:rPr>
                <w:rFonts w:eastAsia="Times New Roman" w:cs="Times New Roman"/>
                <w:sz w:val="24"/>
                <w:szCs w:val="24"/>
              </w:rPr>
            </w:pPr>
          </w:p>
        </w:tc>
        <w:tc>
          <w:tcPr>
            <w:tcW w:w="1050" w:type="dxa"/>
            <w:tcBorders>
              <w:top w:val="nil"/>
              <w:left w:val="nil"/>
              <w:bottom w:val="nil"/>
              <w:right w:val="nil"/>
            </w:tcBorders>
            <w:vAlign w:val="center"/>
            <w:hideMark/>
          </w:tcPr>
          <w:p w14:paraId="28EDD010"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0.349 </w:t>
            </w:r>
          </w:p>
        </w:tc>
        <w:tc>
          <w:tcPr>
            <w:tcW w:w="50" w:type="dxa"/>
            <w:tcBorders>
              <w:top w:val="nil"/>
              <w:left w:val="nil"/>
              <w:bottom w:val="nil"/>
              <w:right w:val="nil"/>
            </w:tcBorders>
            <w:vAlign w:val="center"/>
            <w:hideMark/>
          </w:tcPr>
          <w:p w14:paraId="4653CF0D" w14:textId="77777777" w:rsidR="00FB124F" w:rsidRPr="008E06F9" w:rsidRDefault="00FB124F" w:rsidP="00345389">
            <w:pPr>
              <w:bidi w:val="0"/>
              <w:spacing w:after="0" w:line="240" w:lineRule="auto"/>
              <w:jc w:val="right"/>
              <w:rPr>
                <w:rFonts w:eastAsia="Times New Roman" w:cs="Times New Roman"/>
                <w:sz w:val="24"/>
                <w:szCs w:val="24"/>
              </w:rPr>
            </w:pPr>
          </w:p>
        </w:tc>
        <w:tc>
          <w:tcPr>
            <w:tcW w:w="962" w:type="dxa"/>
            <w:tcBorders>
              <w:top w:val="nil"/>
              <w:left w:val="nil"/>
              <w:bottom w:val="nil"/>
              <w:right w:val="nil"/>
            </w:tcBorders>
            <w:vAlign w:val="center"/>
            <w:hideMark/>
          </w:tcPr>
          <w:p w14:paraId="183B0C61"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1.695e -4 </w:t>
            </w:r>
          </w:p>
        </w:tc>
        <w:tc>
          <w:tcPr>
            <w:tcW w:w="0" w:type="auto"/>
            <w:tcBorders>
              <w:top w:val="nil"/>
              <w:left w:val="nil"/>
              <w:bottom w:val="nil"/>
              <w:right w:val="nil"/>
            </w:tcBorders>
            <w:vAlign w:val="center"/>
            <w:hideMark/>
          </w:tcPr>
          <w:p w14:paraId="2C5692DF" w14:textId="77777777" w:rsidR="00FB124F" w:rsidRPr="008E06F9" w:rsidRDefault="00FB124F" w:rsidP="00345389">
            <w:pPr>
              <w:bidi w:val="0"/>
              <w:spacing w:after="0" w:line="240" w:lineRule="auto"/>
              <w:jc w:val="right"/>
              <w:rPr>
                <w:rFonts w:eastAsia="Times New Roman" w:cs="Times New Roman"/>
                <w:sz w:val="24"/>
                <w:szCs w:val="24"/>
              </w:rPr>
            </w:pPr>
          </w:p>
        </w:tc>
      </w:tr>
      <w:tr w:rsidR="00FB124F" w:rsidRPr="004F31A6" w14:paraId="56B24CAD" w14:textId="77777777" w:rsidTr="00345389">
        <w:tc>
          <w:tcPr>
            <w:tcW w:w="3696" w:type="dxa"/>
            <w:tcBorders>
              <w:top w:val="nil"/>
              <w:left w:val="nil"/>
              <w:bottom w:val="nil"/>
              <w:right w:val="nil"/>
            </w:tcBorders>
            <w:vAlign w:val="center"/>
            <w:hideMark/>
          </w:tcPr>
          <w:p w14:paraId="7EA64C15" w14:textId="77777777" w:rsidR="00FB124F" w:rsidRPr="008E06F9" w:rsidRDefault="00FB124F" w:rsidP="00345389">
            <w:pPr>
              <w:bidi w:val="0"/>
              <w:spacing w:after="0" w:line="240" w:lineRule="auto"/>
              <w:rPr>
                <w:rFonts w:eastAsia="Times New Roman" w:cs="Times New Roman"/>
                <w:sz w:val="24"/>
                <w:szCs w:val="24"/>
              </w:rPr>
            </w:pPr>
            <w:proofErr w:type="spellStart"/>
            <w:r w:rsidRPr="004F31A6">
              <w:rPr>
                <w:rFonts w:eastAsia="Times New Roman" w:cs="Times New Roman"/>
                <w:sz w:val="24"/>
                <w:szCs w:val="24"/>
              </w:rPr>
              <w:t>bdi</w:t>
            </w:r>
            <w:proofErr w:type="spellEnd"/>
            <w:r w:rsidRPr="008E06F9">
              <w:rPr>
                <w:rFonts w:eastAsia="Times New Roman" w:cs="Times New Roman"/>
                <w:sz w:val="24"/>
                <w:szCs w:val="24"/>
              </w:rPr>
              <w:t xml:space="preserve"> </w:t>
            </w:r>
          </w:p>
        </w:tc>
        <w:tc>
          <w:tcPr>
            <w:tcW w:w="50" w:type="dxa"/>
            <w:tcBorders>
              <w:top w:val="nil"/>
              <w:left w:val="nil"/>
              <w:bottom w:val="nil"/>
              <w:right w:val="nil"/>
            </w:tcBorders>
            <w:vAlign w:val="center"/>
            <w:hideMark/>
          </w:tcPr>
          <w:p w14:paraId="4CC1BF5C" w14:textId="77777777" w:rsidR="00FB124F" w:rsidRPr="008E06F9" w:rsidRDefault="00FB124F" w:rsidP="00345389">
            <w:pPr>
              <w:bidi w:val="0"/>
              <w:spacing w:after="0" w:line="240" w:lineRule="auto"/>
              <w:rPr>
                <w:rFonts w:eastAsia="Times New Roman" w:cs="Times New Roman"/>
                <w:sz w:val="24"/>
                <w:szCs w:val="24"/>
              </w:rPr>
            </w:pPr>
          </w:p>
        </w:tc>
        <w:tc>
          <w:tcPr>
            <w:tcW w:w="820" w:type="dxa"/>
            <w:tcBorders>
              <w:top w:val="nil"/>
              <w:left w:val="nil"/>
              <w:bottom w:val="nil"/>
              <w:right w:val="nil"/>
            </w:tcBorders>
            <w:vAlign w:val="center"/>
            <w:hideMark/>
          </w:tcPr>
          <w:p w14:paraId="3FD6FE78"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0.077 </w:t>
            </w:r>
          </w:p>
        </w:tc>
        <w:tc>
          <w:tcPr>
            <w:tcW w:w="0" w:type="auto"/>
            <w:tcBorders>
              <w:top w:val="nil"/>
              <w:left w:val="nil"/>
              <w:bottom w:val="nil"/>
              <w:right w:val="nil"/>
            </w:tcBorders>
            <w:vAlign w:val="center"/>
            <w:hideMark/>
          </w:tcPr>
          <w:p w14:paraId="35ED1776" w14:textId="77777777" w:rsidR="00FB124F" w:rsidRPr="008E06F9" w:rsidRDefault="00FB124F" w:rsidP="00345389">
            <w:pPr>
              <w:bidi w:val="0"/>
              <w:spacing w:after="0" w:line="240" w:lineRule="auto"/>
              <w:jc w:val="right"/>
              <w:rPr>
                <w:rFonts w:eastAsia="Times New Roman" w:cs="Times New Roman"/>
                <w:sz w:val="24"/>
                <w:szCs w:val="24"/>
              </w:rPr>
            </w:pPr>
          </w:p>
        </w:tc>
        <w:tc>
          <w:tcPr>
            <w:tcW w:w="0" w:type="auto"/>
            <w:tcBorders>
              <w:top w:val="nil"/>
              <w:left w:val="nil"/>
              <w:bottom w:val="nil"/>
              <w:right w:val="nil"/>
            </w:tcBorders>
            <w:vAlign w:val="center"/>
            <w:hideMark/>
          </w:tcPr>
          <w:p w14:paraId="63A9E9D9"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4.865e -5 </w:t>
            </w:r>
          </w:p>
        </w:tc>
        <w:tc>
          <w:tcPr>
            <w:tcW w:w="0" w:type="auto"/>
            <w:gridSpan w:val="2"/>
            <w:tcBorders>
              <w:top w:val="nil"/>
              <w:left w:val="nil"/>
              <w:bottom w:val="nil"/>
              <w:right w:val="nil"/>
            </w:tcBorders>
            <w:vAlign w:val="center"/>
            <w:hideMark/>
          </w:tcPr>
          <w:p w14:paraId="087D1DD3" w14:textId="77777777" w:rsidR="00FB124F" w:rsidRPr="008E06F9" w:rsidRDefault="00FB124F" w:rsidP="00345389">
            <w:pPr>
              <w:bidi w:val="0"/>
              <w:spacing w:after="0" w:line="240" w:lineRule="auto"/>
              <w:jc w:val="right"/>
              <w:rPr>
                <w:rFonts w:eastAsia="Times New Roman" w:cs="Times New Roman"/>
                <w:sz w:val="24"/>
                <w:szCs w:val="24"/>
              </w:rPr>
            </w:pPr>
          </w:p>
        </w:tc>
        <w:tc>
          <w:tcPr>
            <w:tcW w:w="1051" w:type="dxa"/>
            <w:tcBorders>
              <w:top w:val="nil"/>
              <w:left w:val="nil"/>
              <w:bottom w:val="nil"/>
              <w:right w:val="nil"/>
            </w:tcBorders>
            <w:vAlign w:val="center"/>
            <w:hideMark/>
          </w:tcPr>
          <w:p w14:paraId="42EDE206"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5.838e -4 </w:t>
            </w:r>
          </w:p>
        </w:tc>
        <w:tc>
          <w:tcPr>
            <w:tcW w:w="62" w:type="dxa"/>
            <w:tcBorders>
              <w:top w:val="nil"/>
              <w:left w:val="nil"/>
              <w:bottom w:val="nil"/>
              <w:right w:val="nil"/>
            </w:tcBorders>
            <w:vAlign w:val="center"/>
            <w:hideMark/>
          </w:tcPr>
          <w:p w14:paraId="3B04C6C3" w14:textId="77777777" w:rsidR="00FB124F" w:rsidRPr="008E06F9" w:rsidRDefault="00FB124F" w:rsidP="00345389">
            <w:pPr>
              <w:bidi w:val="0"/>
              <w:spacing w:after="0" w:line="240" w:lineRule="auto"/>
              <w:jc w:val="right"/>
              <w:rPr>
                <w:rFonts w:eastAsia="Times New Roman" w:cs="Times New Roman"/>
                <w:sz w:val="24"/>
                <w:szCs w:val="24"/>
              </w:rPr>
            </w:pPr>
          </w:p>
        </w:tc>
        <w:tc>
          <w:tcPr>
            <w:tcW w:w="1050" w:type="dxa"/>
            <w:tcBorders>
              <w:top w:val="nil"/>
              <w:left w:val="nil"/>
              <w:bottom w:val="nil"/>
              <w:right w:val="nil"/>
            </w:tcBorders>
            <w:vAlign w:val="center"/>
            <w:hideMark/>
          </w:tcPr>
          <w:p w14:paraId="414A04BA"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0.349 </w:t>
            </w:r>
          </w:p>
        </w:tc>
        <w:tc>
          <w:tcPr>
            <w:tcW w:w="50" w:type="dxa"/>
            <w:tcBorders>
              <w:top w:val="nil"/>
              <w:left w:val="nil"/>
              <w:bottom w:val="nil"/>
              <w:right w:val="nil"/>
            </w:tcBorders>
            <w:vAlign w:val="center"/>
            <w:hideMark/>
          </w:tcPr>
          <w:p w14:paraId="4FA41DE6" w14:textId="77777777" w:rsidR="00FB124F" w:rsidRPr="008E06F9" w:rsidRDefault="00FB124F" w:rsidP="00345389">
            <w:pPr>
              <w:bidi w:val="0"/>
              <w:spacing w:after="0" w:line="240" w:lineRule="auto"/>
              <w:jc w:val="right"/>
              <w:rPr>
                <w:rFonts w:eastAsia="Times New Roman" w:cs="Times New Roman"/>
                <w:sz w:val="24"/>
                <w:szCs w:val="24"/>
              </w:rPr>
            </w:pPr>
          </w:p>
        </w:tc>
        <w:tc>
          <w:tcPr>
            <w:tcW w:w="962" w:type="dxa"/>
            <w:tcBorders>
              <w:top w:val="nil"/>
              <w:left w:val="nil"/>
              <w:bottom w:val="nil"/>
              <w:right w:val="nil"/>
            </w:tcBorders>
            <w:vAlign w:val="center"/>
            <w:hideMark/>
          </w:tcPr>
          <w:p w14:paraId="661BE196"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1.695e -4 </w:t>
            </w:r>
          </w:p>
        </w:tc>
        <w:tc>
          <w:tcPr>
            <w:tcW w:w="0" w:type="auto"/>
            <w:tcBorders>
              <w:top w:val="nil"/>
              <w:left w:val="nil"/>
              <w:bottom w:val="nil"/>
              <w:right w:val="nil"/>
            </w:tcBorders>
            <w:vAlign w:val="center"/>
            <w:hideMark/>
          </w:tcPr>
          <w:p w14:paraId="56AA19F2" w14:textId="77777777" w:rsidR="00FB124F" w:rsidRPr="008E06F9" w:rsidRDefault="00FB124F" w:rsidP="00345389">
            <w:pPr>
              <w:bidi w:val="0"/>
              <w:spacing w:after="0" w:line="240" w:lineRule="auto"/>
              <w:jc w:val="right"/>
              <w:rPr>
                <w:rFonts w:eastAsia="Times New Roman" w:cs="Times New Roman"/>
                <w:sz w:val="24"/>
                <w:szCs w:val="24"/>
              </w:rPr>
            </w:pPr>
          </w:p>
        </w:tc>
      </w:tr>
      <w:tr w:rsidR="00FB124F" w:rsidRPr="004F31A6" w14:paraId="571021B0" w14:textId="77777777" w:rsidTr="00345389">
        <w:tc>
          <w:tcPr>
            <w:tcW w:w="3696" w:type="dxa"/>
            <w:tcBorders>
              <w:top w:val="nil"/>
              <w:left w:val="nil"/>
              <w:bottom w:val="nil"/>
              <w:right w:val="nil"/>
            </w:tcBorders>
            <w:vAlign w:val="center"/>
            <w:hideMark/>
          </w:tcPr>
          <w:p w14:paraId="11347B0B" w14:textId="77777777" w:rsidR="00FB124F" w:rsidRPr="008E06F9" w:rsidRDefault="00FB124F" w:rsidP="00345389">
            <w:pPr>
              <w:bidi w:val="0"/>
              <w:spacing w:after="0" w:line="240" w:lineRule="auto"/>
              <w:rPr>
                <w:rFonts w:eastAsia="Times New Roman" w:cs="Times New Roman"/>
                <w:sz w:val="24"/>
                <w:szCs w:val="24"/>
              </w:rPr>
            </w:pPr>
            <w:proofErr w:type="spellStart"/>
            <w:r w:rsidRPr="008E06F9">
              <w:rPr>
                <w:rFonts w:eastAsia="Times New Roman" w:cs="Times New Roman"/>
                <w:sz w:val="24"/>
                <w:szCs w:val="24"/>
              </w:rPr>
              <w:t>hrsd</w:t>
            </w:r>
            <w:proofErr w:type="spellEnd"/>
            <w:r w:rsidRPr="008E06F9">
              <w:rPr>
                <w:rFonts w:eastAsia="Times New Roman" w:cs="Times New Roman"/>
                <w:sz w:val="24"/>
                <w:szCs w:val="24"/>
              </w:rPr>
              <w:t xml:space="preserve"> + </w:t>
            </w:r>
            <w:proofErr w:type="spellStart"/>
            <w:r w:rsidRPr="008E06F9">
              <w:rPr>
                <w:rFonts w:eastAsia="Times New Roman" w:cs="Times New Roman"/>
                <w:sz w:val="24"/>
                <w:szCs w:val="24"/>
              </w:rPr>
              <w:t>bdi</w:t>
            </w:r>
            <w:proofErr w:type="spellEnd"/>
            <w:r w:rsidRPr="008E06F9">
              <w:rPr>
                <w:rFonts w:eastAsia="Times New Roman" w:cs="Times New Roman"/>
                <w:sz w:val="24"/>
                <w:szCs w:val="24"/>
              </w:rPr>
              <w:t xml:space="preserve"> </w:t>
            </w:r>
          </w:p>
        </w:tc>
        <w:tc>
          <w:tcPr>
            <w:tcW w:w="50" w:type="dxa"/>
            <w:tcBorders>
              <w:top w:val="nil"/>
              <w:left w:val="nil"/>
              <w:bottom w:val="nil"/>
              <w:right w:val="nil"/>
            </w:tcBorders>
            <w:vAlign w:val="center"/>
            <w:hideMark/>
          </w:tcPr>
          <w:p w14:paraId="25610195" w14:textId="77777777" w:rsidR="00FB124F" w:rsidRPr="008E06F9" w:rsidRDefault="00FB124F" w:rsidP="00345389">
            <w:pPr>
              <w:bidi w:val="0"/>
              <w:spacing w:after="0" w:line="240" w:lineRule="auto"/>
              <w:rPr>
                <w:rFonts w:eastAsia="Times New Roman" w:cs="Times New Roman"/>
                <w:sz w:val="24"/>
                <w:szCs w:val="24"/>
              </w:rPr>
            </w:pPr>
          </w:p>
        </w:tc>
        <w:tc>
          <w:tcPr>
            <w:tcW w:w="820" w:type="dxa"/>
            <w:tcBorders>
              <w:top w:val="nil"/>
              <w:left w:val="nil"/>
              <w:bottom w:val="nil"/>
              <w:right w:val="nil"/>
            </w:tcBorders>
            <w:vAlign w:val="center"/>
            <w:hideMark/>
          </w:tcPr>
          <w:p w14:paraId="15866788"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0.077 </w:t>
            </w:r>
          </w:p>
        </w:tc>
        <w:tc>
          <w:tcPr>
            <w:tcW w:w="0" w:type="auto"/>
            <w:tcBorders>
              <w:top w:val="nil"/>
              <w:left w:val="nil"/>
              <w:bottom w:val="nil"/>
              <w:right w:val="nil"/>
            </w:tcBorders>
            <w:vAlign w:val="center"/>
            <w:hideMark/>
          </w:tcPr>
          <w:p w14:paraId="603E7AEF" w14:textId="77777777" w:rsidR="00FB124F" w:rsidRPr="008E06F9" w:rsidRDefault="00FB124F" w:rsidP="00345389">
            <w:pPr>
              <w:bidi w:val="0"/>
              <w:spacing w:after="0" w:line="240" w:lineRule="auto"/>
              <w:jc w:val="right"/>
              <w:rPr>
                <w:rFonts w:eastAsia="Times New Roman" w:cs="Times New Roman"/>
                <w:sz w:val="24"/>
                <w:szCs w:val="24"/>
              </w:rPr>
            </w:pPr>
          </w:p>
        </w:tc>
        <w:tc>
          <w:tcPr>
            <w:tcW w:w="0" w:type="auto"/>
            <w:tcBorders>
              <w:top w:val="nil"/>
              <w:left w:val="nil"/>
              <w:bottom w:val="nil"/>
              <w:right w:val="nil"/>
            </w:tcBorders>
            <w:vAlign w:val="center"/>
            <w:hideMark/>
          </w:tcPr>
          <w:p w14:paraId="57FF1B4F"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2.035e -5 </w:t>
            </w:r>
          </w:p>
        </w:tc>
        <w:tc>
          <w:tcPr>
            <w:tcW w:w="0" w:type="auto"/>
            <w:gridSpan w:val="2"/>
            <w:tcBorders>
              <w:top w:val="nil"/>
              <w:left w:val="nil"/>
              <w:bottom w:val="nil"/>
              <w:right w:val="nil"/>
            </w:tcBorders>
            <w:vAlign w:val="center"/>
            <w:hideMark/>
          </w:tcPr>
          <w:p w14:paraId="70C78288" w14:textId="77777777" w:rsidR="00FB124F" w:rsidRPr="008E06F9" w:rsidRDefault="00FB124F" w:rsidP="00345389">
            <w:pPr>
              <w:bidi w:val="0"/>
              <w:spacing w:after="0" w:line="240" w:lineRule="auto"/>
              <w:jc w:val="right"/>
              <w:rPr>
                <w:rFonts w:eastAsia="Times New Roman" w:cs="Times New Roman"/>
                <w:sz w:val="24"/>
                <w:szCs w:val="24"/>
              </w:rPr>
            </w:pPr>
          </w:p>
        </w:tc>
        <w:tc>
          <w:tcPr>
            <w:tcW w:w="1051" w:type="dxa"/>
            <w:tcBorders>
              <w:top w:val="nil"/>
              <w:left w:val="nil"/>
              <w:bottom w:val="nil"/>
              <w:right w:val="nil"/>
            </w:tcBorders>
            <w:vAlign w:val="center"/>
            <w:hideMark/>
          </w:tcPr>
          <w:p w14:paraId="30E79DA2"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2.442e -4 </w:t>
            </w:r>
          </w:p>
        </w:tc>
        <w:tc>
          <w:tcPr>
            <w:tcW w:w="62" w:type="dxa"/>
            <w:tcBorders>
              <w:top w:val="nil"/>
              <w:left w:val="nil"/>
              <w:bottom w:val="nil"/>
              <w:right w:val="nil"/>
            </w:tcBorders>
            <w:vAlign w:val="center"/>
            <w:hideMark/>
          </w:tcPr>
          <w:p w14:paraId="40971E01" w14:textId="77777777" w:rsidR="00FB124F" w:rsidRPr="008E06F9" w:rsidRDefault="00FB124F" w:rsidP="00345389">
            <w:pPr>
              <w:bidi w:val="0"/>
              <w:spacing w:after="0" w:line="240" w:lineRule="auto"/>
              <w:jc w:val="right"/>
              <w:rPr>
                <w:rFonts w:eastAsia="Times New Roman" w:cs="Times New Roman"/>
                <w:sz w:val="24"/>
                <w:szCs w:val="24"/>
              </w:rPr>
            </w:pPr>
          </w:p>
        </w:tc>
        <w:tc>
          <w:tcPr>
            <w:tcW w:w="1050" w:type="dxa"/>
            <w:tcBorders>
              <w:top w:val="nil"/>
              <w:left w:val="nil"/>
              <w:bottom w:val="nil"/>
              <w:right w:val="nil"/>
            </w:tcBorders>
            <w:vAlign w:val="center"/>
            <w:hideMark/>
          </w:tcPr>
          <w:p w14:paraId="0066D127"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0.146 </w:t>
            </w:r>
          </w:p>
        </w:tc>
        <w:tc>
          <w:tcPr>
            <w:tcW w:w="50" w:type="dxa"/>
            <w:tcBorders>
              <w:top w:val="nil"/>
              <w:left w:val="nil"/>
              <w:bottom w:val="nil"/>
              <w:right w:val="nil"/>
            </w:tcBorders>
            <w:vAlign w:val="center"/>
            <w:hideMark/>
          </w:tcPr>
          <w:p w14:paraId="03726EE8" w14:textId="77777777" w:rsidR="00FB124F" w:rsidRPr="008E06F9" w:rsidRDefault="00FB124F" w:rsidP="00345389">
            <w:pPr>
              <w:bidi w:val="0"/>
              <w:spacing w:after="0" w:line="240" w:lineRule="auto"/>
              <w:jc w:val="right"/>
              <w:rPr>
                <w:rFonts w:eastAsia="Times New Roman" w:cs="Times New Roman"/>
                <w:sz w:val="24"/>
                <w:szCs w:val="24"/>
              </w:rPr>
            </w:pPr>
          </w:p>
        </w:tc>
        <w:tc>
          <w:tcPr>
            <w:tcW w:w="962" w:type="dxa"/>
            <w:tcBorders>
              <w:top w:val="nil"/>
              <w:left w:val="nil"/>
              <w:bottom w:val="nil"/>
              <w:right w:val="nil"/>
            </w:tcBorders>
            <w:vAlign w:val="center"/>
            <w:hideMark/>
          </w:tcPr>
          <w:p w14:paraId="5815746D"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9.637e -4 </w:t>
            </w:r>
          </w:p>
        </w:tc>
        <w:tc>
          <w:tcPr>
            <w:tcW w:w="0" w:type="auto"/>
            <w:tcBorders>
              <w:top w:val="nil"/>
              <w:left w:val="nil"/>
              <w:bottom w:val="nil"/>
              <w:right w:val="nil"/>
            </w:tcBorders>
            <w:vAlign w:val="center"/>
            <w:hideMark/>
          </w:tcPr>
          <w:p w14:paraId="4A206003" w14:textId="77777777" w:rsidR="00FB124F" w:rsidRPr="008E06F9" w:rsidRDefault="00FB124F" w:rsidP="00345389">
            <w:pPr>
              <w:bidi w:val="0"/>
              <w:spacing w:after="0" w:line="240" w:lineRule="auto"/>
              <w:jc w:val="right"/>
              <w:rPr>
                <w:rFonts w:eastAsia="Times New Roman" w:cs="Times New Roman"/>
                <w:sz w:val="24"/>
                <w:szCs w:val="24"/>
              </w:rPr>
            </w:pPr>
          </w:p>
        </w:tc>
      </w:tr>
      <w:tr w:rsidR="00FB124F" w:rsidRPr="004F31A6" w14:paraId="5B4E0C13" w14:textId="77777777" w:rsidTr="00345389">
        <w:tc>
          <w:tcPr>
            <w:tcW w:w="3696" w:type="dxa"/>
            <w:tcBorders>
              <w:top w:val="nil"/>
              <w:left w:val="nil"/>
              <w:bottom w:val="nil"/>
              <w:right w:val="nil"/>
            </w:tcBorders>
            <w:vAlign w:val="center"/>
            <w:hideMark/>
          </w:tcPr>
          <w:p w14:paraId="20E94B89" w14:textId="0D8FB5B0" w:rsidR="00FB124F" w:rsidRPr="008E06F9" w:rsidRDefault="00345389" w:rsidP="00345389">
            <w:pPr>
              <w:bidi w:val="0"/>
              <w:spacing w:after="0" w:line="240" w:lineRule="auto"/>
              <w:rPr>
                <w:rFonts w:eastAsia="Times New Roman" w:cs="Times New Roman"/>
                <w:sz w:val="24"/>
                <w:szCs w:val="24"/>
              </w:rPr>
            </w:pPr>
            <w:r>
              <w:rPr>
                <w:rFonts w:eastAsia="Times New Roman" w:cs="Times New Roman"/>
                <w:sz w:val="24"/>
                <w:szCs w:val="24"/>
              </w:rPr>
              <w:t>RSP</w:t>
            </w:r>
            <w:r w:rsidRPr="004F31A6">
              <w:rPr>
                <w:rFonts w:eastAsia="Times New Roman" w:cs="Times New Roman"/>
                <w:sz w:val="24"/>
                <w:szCs w:val="24"/>
              </w:rPr>
              <w:t xml:space="preserve"> </w:t>
            </w:r>
          </w:p>
        </w:tc>
        <w:tc>
          <w:tcPr>
            <w:tcW w:w="50" w:type="dxa"/>
            <w:tcBorders>
              <w:top w:val="nil"/>
              <w:left w:val="nil"/>
              <w:bottom w:val="nil"/>
              <w:right w:val="nil"/>
            </w:tcBorders>
            <w:vAlign w:val="center"/>
            <w:hideMark/>
          </w:tcPr>
          <w:p w14:paraId="31037E25" w14:textId="77777777" w:rsidR="00FB124F" w:rsidRPr="008E06F9" w:rsidRDefault="00FB124F" w:rsidP="00345389">
            <w:pPr>
              <w:bidi w:val="0"/>
              <w:spacing w:after="0" w:line="240" w:lineRule="auto"/>
              <w:rPr>
                <w:rFonts w:eastAsia="Times New Roman" w:cs="Times New Roman"/>
                <w:sz w:val="24"/>
                <w:szCs w:val="24"/>
              </w:rPr>
            </w:pPr>
          </w:p>
        </w:tc>
        <w:tc>
          <w:tcPr>
            <w:tcW w:w="820" w:type="dxa"/>
            <w:tcBorders>
              <w:top w:val="nil"/>
              <w:left w:val="nil"/>
              <w:bottom w:val="nil"/>
              <w:right w:val="nil"/>
            </w:tcBorders>
            <w:vAlign w:val="center"/>
            <w:hideMark/>
          </w:tcPr>
          <w:p w14:paraId="6E0B0DD5"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0.077 </w:t>
            </w:r>
          </w:p>
        </w:tc>
        <w:tc>
          <w:tcPr>
            <w:tcW w:w="0" w:type="auto"/>
            <w:tcBorders>
              <w:top w:val="nil"/>
              <w:left w:val="nil"/>
              <w:bottom w:val="nil"/>
              <w:right w:val="nil"/>
            </w:tcBorders>
            <w:vAlign w:val="center"/>
            <w:hideMark/>
          </w:tcPr>
          <w:p w14:paraId="391E8DA7" w14:textId="77777777" w:rsidR="00FB124F" w:rsidRPr="008E06F9" w:rsidRDefault="00FB124F" w:rsidP="00345389">
            <w:pPr>
              <w:bidi w:val="0"/>
              <w:spacing w:after="0" w:line="240" w:lineRule="auto"/>
              <w:jc w:val="right"/>
              <w:rPr>
                <w:rFonts w:eastAsia="Times New Roman" w:cs="Times New Roman"/>
                <w:sz w:val="24"/>
                <w:szCs w:val="24"/>
              </w:rPr>
            </w:pPr>
          </w:p>
        </w:tc>
        <w:tc>
          <w:tcPr>
            <w:tcW w:w="0" w:type="auto"/>
            <w:tcBorders>
              <w:top w:val="nil"/>
              <w:left w:val="nil"/>
              <w:bottom w:val="nil"/>
              <w:right w:val="nil"/>
            </w:tcBorders>
            <w:vAlign w:val="center"/>
            <w:hideMark/>
          </w:tcPr>
          <w:p w14:paraId="642D2173"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0.397 </w:t>
            </w:r>
          </w:p>
        </w:tc>
        <w:tc>
          <w:tcPr>
            <w:tcW w:w="0" w:type="auto"/>
            <w:gridSpan w:val="2"/>
            <w:tcBorders>
              <w:top w:val="nil"/>
              <w:left w:val="nil"/>
              <w:bottom w:val="nil"/>
              <w:right w:val="nil"/>
            </w:tcBorders>
            <w:vAlign w:val="center"/>
            <w:hideMark/>
          </w:tcPr>
          <w:p w14:paraId="32691431" w14:textId="77777777" w:rsidR="00FB124F" w:rsidRPr="008E06F9" w:rsidRDefault="00FB124F" w:rsidP="00345389">
            <w:pPr>
              <w:bidi w:val="0"/>
              <w:spacing w:after="0" w:line="240" w:lineRule="auto"/>
              <w:jc w:val="right"/>
              <w:rPr>
                <w:rFonts w:eastAsia="Times New Roman" w:cs="Times New Roman"/>
                <w:sz w:val="24"/>
                <w:szCs w:val="24"/>
              </w:rPr>
            </w:pPr>
          </w:p>
        </w:tc>
        <w:tc>
          <w:tcPr>
            <w:tcW w:w="1051" w:type="dxa"/>
            <w:tcBorders>
              <w:top w:val="nil"/>
              <w:left w:val="nil"/>
              <w:bottom w:val="nil"/>
              <w:right w:val="nil"/>
            </w:tcBorders>
            <w:vAlign w:val="center"/>
            <w:hideMark/>
          </w:tcPr>
          <w:p w14:paraId="0438665C"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7.908 </w:t>
            </w:r>
          </w:p>
        </w:tc>
        <w:tc>
          <w:tcPr>
            <w:tcW w:w="62" w:type="dxa"/>
            <w:tcBorders>
              <w:top w:val="nil"/>
              <w:left w:val="nil"/>
              <w:bottom w:val="nil"/>
              <w:right w:val="nil"/>
            </w:tcBorders>
            <w:vAlign w:val="center"/>
            <w:hideMark/>
          </w:tcPr>
          <w:p w14:paraId="02BB80A3" w14:textId="77777777" w:rsidR="00FB124F" w:rsidRPr="008E06F9" w:rsidRDefault="00FB124F" w:rsidP="00345389">
            <w:pPr>
              <w:bidi w:val="0"/>
              <w:spacing w:after="0" w:line="240" w:lineRule="auto"/>
              <w:jc w:val="right"/>
              <w:rPr>
                <w:rFonts w:eastAsia="Times New Roman" w:cs="Times New Roman"/>
                <w:sz w:val="24"/>
                <w:szCs w:val="24"/>
              </w:rPr>
            </w:pPr>
          </w:p>
        </w:tc>
        <w:tc>
          <w:tcPr>
            <w:tcW w:w="1050" w:type="dxa"/>
            <w:tcBorders>
              <w:top w:val="nil"/>
              <w:left w:val="nil"/>
              <w:bottom w:val="nil"/>
              <w:right w:val="nil"/>
            </w:tcBorders>
            <w:vAlign w:val="center"/>
            <w:hideMark/>
          </w:tcPr>
          <w:p w14:paraId="6E429CF1"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2846.615 </w:t>
            </w:r>
          </w:p>
        </w:tc>
        <w:tc>
          <w:tcPr>
            <w:tcW w:w="50" w:type="dxa"/>
            <w:tcBorders>
              <w:top w:val="nil"/>
              <w:left w:val="nil"/>
              <w:bottom w:val="nil"/>
              <w:right w:val="nil"/>
            </w:tcBorders>
            <w:vAlign w:val="center"/>
            <w:hideMark/>
          </w:tcPr>
          <w:p w14:paraId="0C8BBE72" w14:textId="77777777" w:rsidR="00FB124F" w:rsidRPr="008E06F9" w:rsidRDefault="00FB124F" w:rsidP="00345389">
            <w:pPr>
              <w:bidi w:val="0"/>
              <w:spacing w:after="0" w:line="240" w:lineRule="auto"/>
              <w:jc w:val="right"/>
              <w:rPr>
                <w:rFonts w:eastAsia="Times New Roman" w:cs="Times New Roman"/>
                <w:sz w:val="24"/>
                <w:szCs w:val="24"/>
              </w:rPr>
            </w:pPr>
          </w:p>
        </w:tc>
        <w:tc>
          <w:tcPr>
            <w:tcW w:w="962" w:type="dxa"/>
            <w:tcBorders>
              <w:top w:val="nil"/>
              <w:left w:val="nil"/>
              <w:bottom w:val="nil"/>
              <w:right w:val="nil"/>
            </w:tcBorders>
            <w:vAlign w:val="center"/>
            <w:hideMark/>
          </w:tcPr>
          <w:p w14:paraId="6815CD64"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2.214e -4 </w:t>
            </w:r>
          </w:p>
        </w:tc>
        <w:tc>
          <w:tcPr>
            <w:tcW w:w="0" w:type="auto"/>
            <w:tcBorders>
              <w:top w:val="nil"/>
              <w:left w:val="nil"/>
              <w:bottom w:val="nil"/>
              <w:right w:val="nil"/>
            </w:tcBorders>
            <w:vAlign w:val="center"/>
            <w:hideMark/>
          </w:tcPr>
          <w:p w14:paraId="27755517" w14:textId="77777777" w:rsidR="00FB124F" w:rsidRPr="008E06F9" w:rsidRDefault="00FB124F" w:rsidP="00345389">
            <w:pPr>
              <w:bidi w:val="0"/>
              <w:spacing w:after="0" w:line="240" w:lineRule="auto"/>
              <w:jc w:val="right"/>
              <w:rPr>
                <w:rFonts w:eastAsia="Times New Roman" w:cs="Times New Roman"/>
                <w:sz w:val="24"/>
                <w:szCs w:val="24"/>
              </w:rPr>
            </w:pPr>
          </w:p>
        </w:tc>
      </w:tr>
      <w:tr w:rsidR="00FB124F" w:rsidRPr="004F31A6" w14:paraId="0C09CD50" w14:textId="77777777" w:rsidTr="00345389">
        <w:tc>
          <w:tcPr>
            <w:tcW w:w="3696" w:type="dxa"/>
            <w:tcBorders>
              <w:top w:val="nil"/>
              <w:left w:val="nil"/>
              <w:bottom w:val="nil"/>
              <w:right w:val="nil"/>
            </w:tcBorders>
            <w:vAlign w:val="center"/>
            <w:hideMark/>
          </w:tcPr>
          <w:p w14:paraId="5C3221FF" w14:textId="5D39DDDA" w:rsidR="00FB124F" w:rsidRPr="008E06F9" w:rsidRDefault="00FB124F" w:rsidP="00345389">
            <w:pPr>
              <w:bidi w:val="0"/>
              <w:spacing w:after="0" w:line="240" w:lineRule="auto"/>
              <w:rPr>
                <w:rFonts w:eastAsia="Times New Roman" w:cs="Times New Roman"/>
                <w:sz w:val="24"/>
                <w:szCs w:val="24"/>
              </w:rPr>
            </w:pPr>
            <w:proofErr w:type="spellStart"/>
            <w:r w:rsidRPr="008E06F9">
              <w:rPr>
                <w:rFonts w:eastAsia="Times New Roman" w:cs="Times New Roman"/>
                <w:sz w:val="24"/>
                <w:szCs w:val="24"/>
              </w:rPr>
              <w:t>hrsd</w:t>
            </w:r>
            <w:proofErr w:type="spellEnd"/>
            <w:r w:rsidRPr="008E06F9">
              <w:rPr>
                <w:rFonts w:eastAsia="Times New Roman" w:cs="Times New Roman"/>
                <w:sz w:val="24"/>
                <w:szCs w:val="24"/>
              </w:rPr>
              <w:t xml:space="preserve"> + </w:t>
            </w:r>
            <w:r w:rsidR="00345389">
              <w:rPr>
                <w:rFonts w:eastAsia="Times New Roman" w:cs="Times New Roman"/>
                <w:sz w:val="24"/>
                <w:szCs w:val="24"/>
              </w:rPr>
              <w:t>RSP</w:t>
            </w:r>
          </w:p>
        </w:tc>
        <w:tc>
          <w:tcPr>
            <w:tcW w:w="50" w:type="dxa"/>
            <w:tcBorders>
              <w:top w:val="nil"/>
              <w:left w:val="nil"/>
              <w:bottom w:val="nil"/>
              <w:right w:val="nil"/>
            </w:tcBorders>
            <w:vAlign w:val="center"/>
            <w:hideMark/>
          </w:tcPr>
          <w:p w14:paraId="0A4F1F76" w14:textId="77777777" w:rsidR="00FB124F" w:rsidRPr="008E06F9" w:rsidRDefault="00FB124F" w:rsidP="00345389">
            <w:pPr>
              <w:bidi w:val="0"/>
              <w:spacing w:after="0" w:line="240" w:lineRule="auto"/>
              <w:rPr>
                <w:rFonts w:eastAsia="Times New Roman" w:cs="Times New Roman"/>
                <w:sz w:val="24"/>
                <w:szCs w:val="24"/>
              </w:rPr>
            </w:pPr>
          </w:p>
        </w:tc>
        <w:tc>
          <w:tcPr>
            <w:tcW w:w="820" w:type="dxa"/>
            <w:tcBorders>
              <w:top w:val="nil"/>
              <w:left w:val="nil"/>
              <w:bottom w:val="nil"/>
              <w:right w:val="nil"/>
            </w:tcBorders>
            <w:vAlign w:val="center"/>
            <w:hideMark/>
          </w:tcPr>
          <w:p w14:paraId="1876B3F5"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0.077 </w:t>
            </w:r>
          </w:p>
        </w:tc>
        <w:tc>
          <w:tcPr>
            <w:tcW w:w="0" w:type="auto"/>
            <w:tcBorders>
              <w:top w:val="nil"/>
              <w:left w:val="nil"/>
              <w:bottom w:val="nil"/>
              <w:right w:val="nil"/>
            </w:tcBorders>
            <w:vAlign w:val="center"/>
            <w:hideMark/>
          </w:tcPr>
          <w:p w14:paraId="1CE2796D" w14:textId="77777777" w:rsidR="00FB124F" w:rsidRPr="008E06F9" w:rsidRDefault="00FB124F" w:rsidP="00345389">
            <w:pPr>
              <w:bidi w:val="0"/>
              <w:spacing w:after="0" w:line="240" w:lineRule="auto"/>
              <w:jc w:val="right"/>
              <w:rPr>
                <w:rFonts w:eastAsia="Times New Roman" w:cs="Times New Roman"/>
                <w:sz w:val="24"/>
                <w:szCs w:val="24"/>
              </w:rPr>
            </w:pPr>
          </w:p>
        </w:tc>
        <w:tc>
          <w:tcPr>
            <w:tcW w:w="0" w:type="auto"/>
            <w:tcBorders>
              <w:top w:val="nil"/>
              <w:left w:val="nil"/>
              <w:bottom w:val="nil"/>
              <w:right w:val="nil"/>
            </w:tcBorders>
            <w:vAlign w:val="center"/>
            <w:hideMark/>
          </w:tcPr>
          <w:p w14:paraId="3758FFA6"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0.126 </w:t>
            </w:r>
          </w:p>
        </w:tc>
        <w:tc>
          <w:tcPr>
            <w:tcW w:w="0" w:type="auto"/>
            <w:gridSpan w:val="2"/>
            <w:tcBorders>
              <w:top w:val="nil"/>
              <w:left w:val="nil"/>
              <w:bottom w:val="nil"/>
              <w:right w:val="nil"/>
            </w:tcBorders>
            <w:vAlign w:val="center"/>
            <w:hideMark/>
          </w:tcPr>
          <w:p w14:paraId="6C544DDB" w14:textId="77777777" w:rsidR="00FB124F" w:rsidRPr="008E06F9" w:rsidRDefault="00FB124F" w:rsidP="00345389">
            <w:pPr>
              <w:bidi w:val="0"/>
              <w:spacing w:after="0" w:line="240" w:lineRule="auto"/>
              <w:jc w:val="right"/>
              <w:rPr>
                <w:rFonts w:eastAsia="Times New Roman" w:cs="Times New Roman"/>
                <w:sz w:val="24"/>
                <w:szCs w:val="24"/>
              </w:rPr>
            </w:pPr>
          </w:p>
        </w:tc>
        <w:tc>
          <w:tcPr>
            <w:tcW w:w="1051" w:type="dxa"/>
            <w:tcBorders>
              <w:top w:val="nil"/>
              <w:left w:val="nil"/>
              <w:bottom w:val="nil"/>
              <w:right w:val="nil"/>
            </w:tcBorders>
            <w:vAlign w:val="center"/>
            <w:hideMark/>
          </w:tcPr>
          <w:p w14:paraId="793BC07E"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1.736 </w:t>
            </w:r>
          </w:p>
        </w:tc>
        <w:tc>
          <w:tcPr>
            <w:tcW w:w="62" w:type="dxa"/>
            <w:tcBorders>
              <w:top w:val="nil"/>
              <w:left w:val="nil"/>
              <w:bottom w:val="nil"/>
              <w:right w:val="nil"/>
            </w:tcBorders>
            <w:vAlign w:val="center"/>
            <w:hideMark/>
          </w:tcPr>
          <w:p w14:paraId="04549E62" w14:textId="77777777" w:rsidR="00FB124F" w:rsidRPr="008E06F9" w:rsidRDefault="00FB124F" w:rsidP="00345389">
            <w:pPr>
              <w:bidi w:val="0"/>
              <w:spacing w:after="0" w:line="240" w:lineRule="auto"/>
              <w:jc w:val="right"/>
              <w:rPr>
                <w:rFonts w:eastAsia="Times New Roman" w:cs="Times New Roman"/>
                <w:sz w:val="24"/>
                <w:szCs w:val="24"/>
              </w:rPr>
            </w:pPr>
          </w:p>
        </w:tc>
        <w:tc>
          <w:tcPr>
            <w:tcW w:w="1050" w:type="dxa"/>
            <w:tcBorders>
              <w:top w:val="nil"/>
              <w:left w:val="nil"/>
              <w:bottom w:val="nil"/>
              <w:right w:val="nil"/>
            </w:tcBorders>
            <w:vAlign w:val="center"/>
            <w:hideMark/>
          </w:tcPr>
          <w:p w14:paraId="3D4CCBC6"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905.574 </w:t>
            </w:r>
          </w:p>
        </w:tc>
        <w:tc>
          <w:tcPr>
            <w:tcW w:w="50" w:type="dxa"/>
            <w:tcBorders>
              <w:top w:val="nil"/>
              <w:left w:val="nil"/>
              <w:bottom w:val="nil"/>
              <w:right w:val="nil"/>
            </w:tcBorders>
            <w:vAlign w:val="center"/>
            <w:hideMark/>
          </w:tcPr>
          <w:p w14:paraId="46325148" w14:textId="77777777" w:rsidR="00FB124F" w:rsidRPr="008E06F9" w:rsidRDefault="00FB124F" w:rsidP="00345389">
            <w:pPr>
              <w:bidi w:val="0"/>
              <w:spacing w:after="0" w:line="240" w:lineRule="auto"/>
              <w:jc w:val="right"/>
              <w:rPr>
                <w:rFonts w:eastAsia="Times New Roman" w:cs="Times New Roman"/>
                <w:sz w:val="24"/>
                <w:szCs w:val="24"/>
              </w:rPr>
            </w:pPr>
          </w:p>
        </w:tc>
        <w:tc>
          <w:tcPr>
            <w:tcW w:w="962" w:type="dxa"/>
            <w:tcBorders>
              <w:top w:val="nil"/>
              <w:left w:val="nil"/>
              <w:bottom w:val="nil"/>
              <w:right w:val="nil"/>
            </w:tcBorders>
            <w:vAlign w:val="center"/>
            <w:hideMark/>
          </w:tcPr>
          <w:p w14:paraId="136515A5"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1.908e -4 </w:t>
            </w:r>
          </w:p>
        </w:tc>
        <w:tc>
          <w:tcPr>
            <w:tcW w:w="0" w:type="auto"/>
            <w:tcBorders>
              <w:top w:val="nil"/>
              <w:left w:val="nil"/>
              <w:bottom w:val="nil"/>
              <w:right w:val="nil"/>
            </w:tcBorders>
            <w:vAlign w:val="center"/>
            <w:hideMark/>
          </w:tcPr>
          <w:p w14:paraId="27FC104B" w14:textId="77777777" w:rsidR="00FB124F" w:rsidRPr="008E06F9" w:rsidRDefault="00FB124F" w:rsidP="00345389">
            <w:pPr>
              <w:bidi w:val="0"/>
              <w:spacing w:after="0" w:line="240" w:lineRule="auto"/>
              <w:jc w:val="right"/>
              <w:rPr>
                <w:rFonts w:eastAsia="Times New Roman" w:cs="Times New Roman"/>
                <w:sz w:val="24"/>
                <w:szCs w:val="24"/>
              </w:rPr>
            </w:pPr>
          </w:p>
        </w:tc>
      </w:tr>
      <w:tr w:rsidR="00FB124F" w:rsidRPr="004F31A6" w14:paraId="183C4A21" w14:textId="77777777" w:rsidTr="00345389">
        <w:tc>
          <w:tcPr>
            <w:tcW w:w="3696" w:type="dxa"/>
            <w:tcBorders>
              <w:top w:val="nil"/>
              <w:left w:val="nil"/>
              <w:bottom w:val="nil"/>
              <w:right w:val="nil"/>
            </w:tcBorders>
            <w:vAlign w:val="center"/>
            <w:hideMark/>
          </w:tcPr>
          <w:p w14:paraId="6F163526" w14:textId="1000E7E3" w:rsidR="00FB124F" w:rsidRPr="008E06F9" w:rsidRDefault="00FB124F" w:rsidP="00345389">
            <w:pPr>
              <w:bidi w:val="0"/>
              <w:spacing w:after="0" w:line="240" w:lineRule="auto"/>
              <w:rPr>
                <w:rFonts w:eastAsia="Times New Roman" w:cs="Times New Roman"/>
                <w:sz w:val="24"/>
                <w:szCs w:val="24"/>
              </w:rPr>
            </w:pPr>
            <w:proofErr w:type="spellStart"/>
            <w:r w:rsidRPr="008E06F9">
              <w:rPr>
                <w:rFonts w:eastAsia="Times New Roman" w:cs="Times New Roman"/>
                <w:sz w:val="24"/>
                <w:szCs w:val="24"/>
              </w:rPr>
              <w:t>bdi</w:t>
            </w:r>
            <w:proofErr w:type="spellEnd"/>
            <w:r w:rsidRPr="008E06F9">
              <w:rPr>
                <w:rFonts w:eastAsia="Times New Roman" w:cs="Times New Roman"/>
                <w:sz w:val="24"/>
                <w:szCs w:val="24"/>
              </w:rPr>
              <w:t xml:space="preserve"> + </w:t>
            </w:r>
            <w:r w:rsidR="00345389">
              <w:rPr>
                <w:rFonts w:eastAsia="Times New Roman" w:cs="Times New Roman"/>
                <w:sz w:val="24"/>
                <w:szCs w:val="24"/>
              </w:rPr>
              <w:t>RSP</w:t>
            </w:r>
          </w:p>
        </w:tc>
        <w:tc>
          <w:tcPr>
            <w:tcW w:w="50" w:type="dxa"/>
            <w:tcBorders>
              <w:top w:val="nil"/>
              <w:left w:val="nil"/>
              <w:bottom w:val="nil"/>
              <w:right w:val="nil"/>
            </w:tcBorders>
            <w:vAlign w:val="center"/>
            <w:hideMark/>
          </w:tcPr>
          <w:p w14:paraId="4201F0C2" w14:textId="77777777" w:rsidR="00FB124F" w:rsidRPr="008E06F9" w:rsidRDefault="00FB124F" w:rsidP="00345389">
            <w:pPr>
              <w:bidi w:val="0"/>
              <w:spacing w:after="0" w:line="240" w:lineRule="auto"/>
              <w:rPr>
                <w:rFonts w:eastAsia="Times New Roman" w:cs="Times New Roman"/>
                <w:sz w:val="24"/>
                <w:szCs w:val="24"/>
              </w:rPr>
            </w:pPr>
          </w:p>
        </w:tc>
        <w:tc>
          <w:tcPr>
            <w:tcW w:w="820" w:type="dxa"/>
            <w:tcBorders>
              <w:top w:val="nil"/>
              <w:left w:val="nil"/>
              <w:bottom w:val="nil"/>
              <w:right w:val="nil"/>
            </w:tcBorders>
            <w:vAlign w:val="center"/>
            <w:hideMark/>
          </w:tcPr>
          <w:p w14:paraId="5F7E295A"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0.077 </w:t>
            </w:r>
          </w:p>
        </w:tc>
        <w:tc>
          <w:tcPr>
            <w:tcW w:w="0" w:type="auto"/>
            <w:tcBorders>
              <w:top w:val="nil"/>
              <w:left w:val="nil"/>
              <w:bottom w:val="nil"/>
              <w:right w:val="nil"/>
            </w:tcBorders>
            <w:vAlign w:val="center"/>
            <w:hideMark/>
          </w:tcPr>
          <w:p w14:paraId="06054A99" w14:textId="77777777" w:rsidR="00FB124F" w:rsidRPr="008E06F9" w:rsidRDefault="00FB124F" w:rsidP="00345389">
            <w:pPr>
              <w:bidi w:val="0"/>
              <w:spacing w:after="0" w:line="240" w:lineRule="auto"/>
              <w:jc w:val="right"/>
              <w:rPr>
                <w:rFonts w:eastAsia="Times New Roman" w:cs="Times New Roman"/>
                <w:sz w:val="24"/>
                <w:szCs w:val="24"/>
              </w:rPr>
            </w:pPr>
          </w:p>
        </w:tc>
        <w:tc>
          <w:tcPr>
            <w:tcW w:w="0" w:type="auto"/>
            <w:tcBorders>
              <w:top w:val="nil"/>
              <w:left w:val="nil"/>
              <w:bottom w:val="nil"/>
              <w:right w:val="nil"/>
            </w:tcBorders>
            <w:vAlign w:val="center"/>
            <w:hideMark/>
          </w:tcPr>
          <w:p w14:paraId="140B8E73"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0.151 </w:t>
            </w:r>
          </w:p>
        </w:tc>
        <w:tc>
          <w:tcPr>
            <w:tcW w:w="0" w:type="auto"/>
            <w:gridSpan w:val="2"/>
            <w:tcBorders>
              <w:top w:val="nil"/>
              <w:left w:val="nil"/>
              <w:bottom w:val="nil"/>
              <w:right w:val="nil"/>
            </w:tcBorders>
            <w:vAlign w:val="center"/>
            <w:hideMark/>
          </w:tcPr>
          <w:p w14:paraId="1A649477" w14:textId="77777777" w:rsidR="00FB124F" w:rsidRPr="008E06F9" w:rsidRDefault="00FB124F" w:rsidP="00345389">
            <w:pPr>
              <w:bidi w:val="0"/>
              <w:spacing w:after="0" w:line="240" w:lineRule="auto"/>
              <w:jc w:val="right"/>
              <w:rPr>
                <w:rFonts w:eastAsia="Times New Roman" w:cs="Times New Roman"/>
                <w:sz w:val="24"/>
                <w:szCs w:val="24"/>
              </w:rPr>
            </w:pPr>
          </w:p>
        </w:tc>
        <w:tc>
          <w:tcPr>
            <w:tcW w:w="1051" w:type="dxa"/>
            <w:tcBorders>
              <w:top w:val="nil"/>
              <w:left w:val="nil"/>
              <w:bottom w:val="nil"/>
              <w:right w:val="nil"/>
            </w:tcBorders>
            <w:vAlign w:val="center"/>
            <w:hideMark/>
          </w:tcPr>
          <w:p w14:paraId="1FA06609"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2.130 </w:t>
            </w:r>
          </w:p>
        </w:tc>
        <w:tc>
          <w:tcPr>
            <w:tcW w:w="62" w:type="dxa"/>
            <w:tcBorders>
              <w:top w:val="nil"/>
              <w:left w:val="nil"/>
              <w:bottom w:val="nil"/>
              <w:right w:val="nil"/>
            </w:tcBorders>
            <w:vAlign w:val="center"/>
            <w:hideMark/>
          </w:tcPr>
          <w:p w14:paraId="677721B6" w14:textId="77777777" w:rsidR="00FB124F" w:rsidRPr="008E06F9" w:rsidRDefault="00FB124F" w:rsidP="00345389">
            <w:pPr>
              <w:bidi w:val="0"/>
              <w:spacing w:after="0" w:line="240" w:lineRule="auto"/>
              <w:jc w:val="right"/>
              <w:rPr>
                <w:rFonts w:eastAsia="Times New Roman" w:cs="Times New Roman"/>
                <w:sz w:val="24"/>
                <w:szCs w:val="24"/>
              </w:rPr>
            </w:pPr>
          </w:p>
        </w:tc>
        <w:tc>
          <w:tcPr>
            <w:tcW w:w="1050" w:type="dxa"/>
            <w:tcBorders>
              <w:top w:val="nil"/>
              <w:left w:val="nil"/>
              <w:bottom w:val="nil"/>
              <w:right w:val="nil"/>
            </w:tcBorders>
            <w:vAlign w:val="center"/>
            <w:hideMark/>
          </w:tcPr>
          <w:p w14:paraId="60553708"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1080.341 </w:t>
            </w:r>
          </w:p>
        </w:tc>
        <w:tc>
          <w:tcPr>
            <w:tcW w:w="50" w:type="dxa"/>
            <w:tcBorders>
              <w:top w:val="nil"/>
              <w:left w:val="nil"/>
              <w:bottom w:val="nil"/>
              <w:right w:val="nil"/>
            </w:tcBorders>
            <w:vAlign w:val="center"/>
            <w:hideMark/>
          </w:tcPr>
          <w:p w14:paraId="402D07AC" w14:textId="77777777" w:rsidR="00FB124F" w:rsidRPr="008E06F9" w:rsidRDefault="00FB124F" w:rsidP="00345389">
            <w:pPr>
              <w:bidi w:val="0"/>
              <w:spacing w:after="0" w:line="240" w:lineRule="auto"/>
              <w:jc w:val="right"/>
              <w:rPr>
                <w:rFonts w:eastAsia="Times New Roman" w:cs="Times New Roman"/>
                <w:sz w:val="24"/>
                <w:szCs w:val="24"/>
              </w:rPr>
            </w:pPr>
          </w:p>
        </w:tc>
        <w:tc>
          <w:tcPr>
            <w:tcW w:w="962" w:type="dxa"/>
            <w:tcBorders>
              <w:top w:val="nil"/>
              <w:left w:val="nil"/>
              <w:bottom w:val="nil"/>
              <w:right w:val="nil"/>
            </w:tcBorders>
            <w:vAlign w:val="center"/>
            <w:hideMark/>
          </w:tcPr>
          <w:p w14:paraId="1A8C1C31"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2.083e -4 </w:t>
            </w:r>
          </w:p>
        </w:tc>
        <w:tc>
          <w:tcPr>
            <w:tcW w:w="0" w:type="auto"/>
            <w:tcBorders>
              <w:top w:val="nil"/>
              <w:left w:val="nil"/>
              <w:bottom w:val="nil"/>
              <w:right w:val="nil"/>
            </w:tcBorders>
            <w:vAlign w:val="center"/>
            <w:hideMark/>
          </w:tcPr>
          <w:p w14:paraId="0C223AF4" w14:textId="77777777" w:rsidR="00FB124F" w:rsidRPr="008E06F9" w:rsidRDefault="00FB124F" w:rsidP="00345389">
            <w:pPr>
              <w:bidi w:val="0"/>
              <w:spacing w:after="0" w:line="240" w:lineRule="auto"/>
              <w:jc w:val="right"/>
              <w:rPr>
                <w:rFonts w:eastAsia="Times New Roman" w:cs="Times New Roman"/>
                <w:sz w:val="24"/>
                <w:szCs w:val="24"/>
              </w:rPr>
            </w:pPr>
          </w:p>
        </w:tc>
      </w:tr>
      <w:tr w:rsidR="00FB124F" w:rsidRPr="004F31A6" w14:paraId="3267EE1C" w14:textId="77777777" w:rsidTr="00345389">
        <w:tc>
          <w:tcPr>
            <w:tcW w:w="3696" w:type="dxa"/>
            <w:tcBorders>
              <w:top w:val="nil"/>
              <w:left w:val="nil"/>
              <w:bottom w:val="nil"/>
              <w:right w:val="nil"/>
            </w:tcBorders>
            <w:vAlign w:val="center"/>
            <w:hideMark/>
          </w:tcPr>
          <w:p w14:paraId="5BF4A343" w14:textId="0DCCB454" w:rsidR="00FB124F" w:rsidRPr="008E06F9" w:rsidRDefault="00FB124F" w:rsidP="00345389">
            <w:pPr>
              <w:bidi w:val="0"/>
              <w:spacing w:after="0" w:line="240" w:lineRule="auto"/>
              <w:rPr>
                <w:rFonts w:eastAsia="Times New Roman" w:cs="Times New Roman"/>
                <w:sz w:val="24"/>
                <w:szCs w:val="24"/>
              </w:rPr>
            </w:pPr>
            <w:proofErr w:type="spellStart"/>
            <w:r w:rsidRPr="008E06F9">
              <w:rPr>
                <w:rFonts w:eastAsia="Times New Roman" w:cs="Times New Roman"/>
                <w:sz w:val="24"/>
                <w:szCs w:val="24"/>
              </w:rPr>
              <w:t>hrsd</w:t>
            </w:r>
            <w:proofErr w:type="spellEnd"/>
            <w:r w:rsidRPr="008E06F9">
              <w:rPr>
                <w:rFonts w:eastAsia="Times New Roman" w:cs="Times New Roman"/>
                <w:sz w:val="24"/>
                <w:szCs w:val="24"/>
              </w:rPr>
              <w:t xml:space="preserve"> + </w:t>
            </w:r>
            <w:proofErr w:type="spellStart"/>
            <w:r w:rsidRPr="008E06F9">
              <w:rPr>
                <w:rFonts w:eastAsia="Times New Roman" w:cs="Times New Roman"/>
                <w:sz w:val="24"/>
                <w:szCs w:val="24"/>
              </w:rPr>
              <w:t>bdi</w:t>
            </w:r>
            <w:proofErr w:type="spellEnd"/>
            <w:r w:rsidRPr="008E06F9">
              <w:rPr>
                <w:rFonts w:eastAsia="Times New Roman" w:cs="Times New Roman"/>
                <w:sz w:val="24"/>
                <w:szCs w:val="24"/>
              </w:rPr>
              <w:t xml:space="preserve"> + </w:t>
            </w:r>
            <w:r w:rsidR="00345389">
              <w:rPr>
                <w:rFonts w:eastAsia="Times New Roman" w:cs="Times New Roman"/>
                <w:sz w:val="24"/>
                <w:szCs w:val="24"/>
              </w:rPr>
              <w:t>RSP</w:t>
            </w:r>
          </w:p>
        </w:tc>
        <w:tc>
          <w:tcPr>
            <w:tcW w:w="50" w:type="dxa"/>
            <w:tcBorders>
              <w:top w:val="nil"/>
              <w:left w:val="nil"/>
              <w:bottom w:val="nil"/>
              <w:right w:val="nil"/>
            </w:tcBorders>
            <w:vAlign w:val="center"/>
            <w:hideMark/>
          </w:tcPr>
          <w:p w14:paraId="532821EC" w14:textId="77777777" w:rsidR="00FB124F" w:rsidRPr="008E06F9" w:rsidRDefault="00FB124F" w:rsidP="00345389">
            <w:pPr>
              <w:bidi w:val="0"/>
              <w:spacing w:after="0" w:line="240" w:lineRule="auto"/>
              <w:rPr>
                <w:rFonts w:eastAsia="Times New Roman" w:cs="Times New Roman"/>
                <w:sz w:val="24"/>
                <w:szCs w:val="24"/>
              </w:rPr>
            </w:pPr>
          </w:p>
        </w:tc>
        <w:tc>
          <w:tcPr>
            <w:tcW w:w="820" w:type="dxa"/>
            <w:tcBorders>
              <w:top w:val="nil"/>
              <w:left w:val="nil"/>
              <w:bottom w:val="nil"/>
              <w:right w:val="nil"/>
            </w:tcBorders>
            <w:vAlign w:val="center"/>
            <w:hideMark/>
          </w:tcPr>
          <w:p w14:paraId="45AA39BE"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0.077 </w:t>
            </w:r>
          </w:p>
        </w:tc>
        <w:tc>
          <w:tcPr>
            <w:tcW w:w="0" w:type="auto"/>
            <w:tcBorders>
              <w:top w:val="nil"/>
              <w:left w:val="nil"/>
              <w:bottom w:val="nil"/>
              <w:right w:val="nil"/>
            </w:tcBorders>
            <w:vAlign w:val="center"/>
            <w:hideMark/>
          </w:tcPr>
          <w:p w14:paraId="2E761427" w14:textId="77777777" w:rsidR="00FB124F" w:rsidRPr="008E06F9" w:rsidRDefault="00FB124F" w:rsidP="00345389">
            <w:pPr>
              <w:bidi w:val="0"/>
              <w:spacing w:after="0" w:line="240" w:lineRule="auto"/>
              <w:jc w:val="right"/>
              <w:rPr>
                <w:rFonts w:eastAsia="Times New Roman" w:cs="Times New Roman"/>
                <w:sz w:val="24"/>
                <w:szCs w:val="24"/>
              </w:rPr>
            </w:pPr>
          </w:p>
        </w:tc>
        <w:tc>
          <w:tcPr>
            <w:tcW w:w="0" w:type="auto"/>
            <w:tcBorders>
              <w:top w:val="nil"/>
              <w:left w:val="nil"/>
              <w:bottom w:val="nil"/>
              <w:right w:val="nil"/>
            </w:tcBorders>
            <w:vAlign w:val="center"/>
            <w:hideMark/>
          </w:tcPr>
          <w:p w14:paraId="02EFE5C0"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0.049 </w:t>
            </w:r>
          </w:p>
        </w:tc>
        <w:tc>
          <w:tcPr>
            <w:tcW w:w="0" w:type="auto"/>
            <w:gridSpan w:val="2"/>
            <w:tcBorders>
              <w:top w:val="nil"/>
              <w:left w:val="nil"/>
              <w:bottom w:val="nil"/>
              <w:right w:val="nil"/>
            </w:tcBorders>
            <w:vAlign w:val="center"/>
            <w:hideMark/>
          </w:tcPr>
          <w:p w14:paraId="484DB876" w14:textId="77777777" w:rsidR="00FB124F" w:rsidRPr="008E06F9" w:rsidRDefault="00FB124F" w:rsidP="00345389">
            <w:pPr>
              <w:bidi w:val="0"/>
              <w:spacing w:after="0" w:line="240" w:lineRule="auto"/>
              <w:jc w:val="right"/>
              <w:rPr>
                <w:rFonts w:eastAsia="Times New Roman" w:cs="Times New Roman"/>
                <w:sz w:val="24"/>
                <w:szCs w:val="24"/>
              </w:rPr>
            </w:pPr>
          </w:p>
        </w:tc>
        <w:tc>
          <w:tcPr>
            <w:tcW w:w="1051" w:type="dxa"/>
            <w:tcBorders>
              <w:top w:val="nil"/>
              <w:left w:val="nil"/>
              <w:bottom w:val="nil"/>
              <w:right w:val="nil"/>
            </w:tcBorders>
            <w:vAlign w:val="center"/>
            <w:hideMark/>
          </w:tcPr>
          <w:p w14:paraId="68AA6C2C"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0.617 </w:t>
            </w:r>
          </w:p>
        </w:tc>
        <w:tc>
          <w:tcPr>
            <w:tcW w:w="62" w:type="dxa"/>
            <w:tcBorders>
              <w:top w:val="nil"/>
              <w:left w:val="nil"/>
              <w:bottom w:val="nil"/>
              <w:right w:val="nil"/>
            </w:tcBorders>
            <w:vAlign w:val="center"/>
            <w:hideMark/>
          </w:tcPr>
          <w:p w14:paraId="6D04B4A4" w14:textId="77777777" w:rsidR="00FB124F" w:rsidRPr="008E06F9" w:rsidRDefault="00FB124F" w:rsidP="00345389">
            <w:pPr>
              <w:bidi w:val="0"/>
              <w:spacing w:after="0" w:line="240" w:lineRule="auto"/>
              <w:jc w:val="right"/>
              <w:rPr>
                <w:rFonts w:eastAsia="Times New Roman" w:cs="Times New Roman"/>
                <w:sz w:val="24"/>
                <w:szCs w:val="24"/>
              </w:rPr>
            </w:pPr>
          </w:p>
        </w:tc>
        <w:tc>
          <w:tcPr>
            <w:tcW w:w="1050" w:type="dxa"/>
            <w:tcBorders>
              <w:top w:val="nil"/>
              <w:left w:val="nil"/>
              <w:bottom w:val="nil"/>
              <w:right w:val="nil"/>
            </w:tcBorders>
            <w:vAlign w:val="center"/>
            <w:hideMark/>
          </w:tcPr>
          <w:p w14:paraId="6892DD8E"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350.422 </w:t>
            </w:r>
          </w:p>
        </w:tc>
        <w:tc>
          <w:tcPr>
            <w:tcW w:w="50" w:type="dxa"/>
            <w:tcBorders>
              <w:top w:val="nil"/>
              <w:left w:val="nil"/>
              <w:bottom w:val="nil"/>
              <w:right w:val="nil"/>
            </w:tcBorders>
            <w:vAlign w:val="center"/>
            <w:hideMark/>
          </w:tcPr>
          <w:p w14:paraId="654A72AA" w14:textId="77777777" w:rsidR="00FB124F" w:rsidRPr="008E06F9" w:rsidRDefault="00FB124F" w:rsidP="00345389">
            <w:pPr>
              <w:bidi w:val="0"/>
              <w:spacing w:after="0" w:line="240" w:lineRule="auto"/>
              <w:jc w:val="right"/>
              <w:rPr>
                <w:rFonts w:eastAsia="Times New Roman" w:cs="Times New Roman"/>
                <w:sz w:val="24"/>
                <w:szCs w:val="24"/>
              </w:rPr>
            </w:pPr>
          </w:p>
        </w:tc>
        <w:tc>
          <w:tcPr>
            <w:tcW w:w="962" w:type="dxa"/>
            <w:tcBorders>
              <w:top w:val="nil"/>
              <w:left w:val="nil"/>
              <w:bottom w:val="nil"/>
              <w:right w:val="nil"/>
            </w:tcBorders>
            <w:vAlign w:val="center"/>
            <w:hideMark/>
          </w:tcPr>
          <w:p w14:paraId="741DDB0A"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0.005 </w:t>
            </w:r>
          </w:p>
        </w:tc>
        <w:tc>
          <w:tcPr>
            <w:tcW w:w="0" w:type="auto"/>
            <w:tcBorders>
              <w:top w:val="nil"/>
              <w:left w:val="nil"/>
              <w:bottom w:val="nil"/>
              <w:right w:val="nil"/>
            </w:tcBorders>
            <w:vAlign w:val="center"/>
            <w:hideMark/>
          </w:tcPr>
          <w:p w14:paraId="3869156E" w14:textId="77777777" w:rsidR="00FB124F" w:rsidRPr="008E06F9" w:rsidRDefault="00FB124F" w:rsidP="00345389">
            <w:pPr>
              <w:bidi w:val="0"/>
              <w:spacing w:after="0" w:line="240" w:lineRule="auto"/>
              <w:jc w:val="right"/>
              <w:rPr>
                <w:rFonts w:eastAsia="Times New Roman" w:cs="Times New Roman"/>
                <w:sz w:val="24"/>
                <w:szCs w:val="24"/>
              </w:rPr>
            </w:pPr>
          </w:p>
        </w:tc>
      </w:tr>
      <w:tr w:rsidR="00FB124F" w:rsidRPr="004F31A6" w14:paraId="40550522" w14:textId="77777777" w:rsidTr="00345389">
        <w:tc>
          <w:tcPr>
            <w:tcW w:w="3696" w:type="dxa"/>
            <w:tcBorders>
              <w:top w:val="nil"/>
              <w:left w:val="nil"/>
              <w:bottom w:val="nil"/>
              <w:right w:val="nil"/>
            </w:tcBorders>
            <w:vAlign w:val="center"/>
            <w:hideMark/>
          </w:tcPr>
          <w:p w14:paraId="58267725" w14:textId="766B5FBA" w:rsidR="00FB124F" w:rsidRPr="008E06F9" w:rsidRDefault="00FB124F" w:rsidP="00345389">
            <w:pPr>
              <w:bidi w:val="0"/>
              <w:spacing w:after="0" w:line="240" w:lineRule="auto"/>
              <w:rPr>
                <w:rFonts w:eastAsia="Times New Roman" w:cs="Times New Roman"/>
                <w:sz w:val="24"/>
                <w:szCs w:val="24"/>
              </w:rPr>
            </w:pPr>
            <w:proofErr w:type="spellStart"/>
            <w:r w:rsidRPr="008E06F9">
              <w:rPr>
                <w:rFonts w:eastAsia="Times New Roman" w:cs="Times New Roman"/>
                <w:sz w:val="24"/>
                <w:szCs w:val="24"/>
              </w:rPr>
              <w:t>hrsd</w:t>
            </w:r>
            <w:proofErr w:type="spellEnd"/>
            <w:r w:rsidRPr="008E06F9">
              <w:rPr>
                <w:rFonts w:eastAsia="Times New Roman" w:cs="Times New Roman"/>
                <w:sz w:val="24"/>
                <w:szCs w:val="24"/>
              </w:rPr>
              <w:t xml:space="preserve"> + </w:t>
            </w:r>
            <w:r w:rsidR="00345389">
              <w:rPr>
                <w:rFonts w:eastAsia="Times New Roman" w:cs="Times New Roman"/>
                <w:sz w:val="24"/>
                <w:szCs w:val="24"/>
              </w:rPr>
              <w:t>RSP</w:t>
            </w:r>
            <w:r w:rsidR="00345389" w:rsidRPr="004F31A6">
              <w:rPr>
                <w:rFonts w:eastAsia="Times New Roman" w:cs="Times New Roman"/>
                <w:sz w:val="24"/>
                <w:szCs w:val="24"/>
              </w:rPr>
              <w:t xml:space="preserve"> </w:t>
            </w:r>
            <w:r w:rsidRPr="008E06F9">
              <w:rPr>
                <w:rFonts w:eastAsia="Times New Roman" w:cs="Times New Roman"/>
                <w:sz w:val="24"/>
                <w:szCs w:val="24"/>
              </w:rPr>
              <w:t xml:space="preserve">+ </w:t>
            </w:r>
            <w:proofErr w:type="spellStart"/>
            <w:proofErr w:type="gramStart"/>
            <w:r w:rsidRPr="008E06F9">
              <w:rPr>
                <w:rFonts w:eastAsia="Times New Roman" w:cs="Times New Roman"/>
                <w:sz w:val="24"/>
                <w:szCs w:val="24"/>
              </w:rPr>
              <w:t>hrsd</w:t>
            </w:r>
            <w:proofErr w:type="spellEnd"/>
            <w:r w:rsidRPr="008E06F9">
              <w:rPr>
                <w:rFonts w:eastAsia="Times New Roman" w:cs="Times New Roman"/>
                <w:sz w:val="24"/>
                <w:szCs w:val="24"/>
              </w:rPr>
              <w:t xml:space="preserve">  </w:t>
            </w:r>
            <w:r w:rsidRPr="008E06F9">
              <w:rPr>
                <w:rFonts w:ascii="Segoe UI Symbol" w:eastAsia="Times New Roman" w:hAnsi="Segoe UI Symbol" w:cs="Segoe UI Symbol"/>
                <w:sz w:val="24"/>
                <w:szCs w:val="24"/>
              </w:rPr>
              <w:t>✻</w:t>
            </w:r>
            <w:proofErr w:type="gramEnd"/>
            <w:r w:rsidRPr="008E06F9">
              <w:rPr>
                <w:rFonts w:eastAsia="Times New Roman" w:cs="Times New Roman"/>
                <w:sz w:val="24"/>
                <w:szCs w:val="24"/>
              </w:rPr>
              <w:t xml:space="preserve">  </w:t>
            </w:r>
            <w:r w:rsidRPr="004F31A6">
              <w:rPr>
                <w:rFonts w:eastAsia="Times New Roman" w:cs="Times New Roman"/>
                <w:sz w:val="24"/>
                <w:szCs w:val="24"/>
              </w:rPr>
              <w:t xml:space="preserve"> </w:t>
            </w:r>
            <w:r w:rsidR="00345389">
              <w:rPr>
                <w:rFonts w:eastAsia="Times New Roman" w:cs="Times New Roman"/>
                <w:sz w:val="24"/>
                <w:szCs w:val="24"/>
              </w:rPr>
              <w:t>RSP</w:t>
            </w:r>
          </w:p>
        </w:tc>
        <w:tc>
          <w:tcPr>
            <w:tcW w:w="50" w:type="dxa"/>
            <w:tcBorders>
              <w:top w:val="nil"/>
              <w:left w:val="nil"/>
              <w:bottom w:val="nil"/>
              <w:right w:val="nil"/>
            </w:tcBorders>
            <w:vAlign w:val="center"/>
            <w:hideMark/>
          </w:tcPr>
          <w:p w14:paraId="56B5B183" w14:textId="77777777" w:rsidR="00FB124F" w:rsidRPr="008E06F9" w:rsidRDefault="00FB124F" w:rsidP="00345389">
            <w:pPr>
              <w:bidi w:val="0"/>
              <w:spacing w:after="0" w:line="240" w:lineRule="auto"/>
              <w:rPr>
                <w:rFonts w:eastAsia="Times New Roman" w:cs="Times New Roman"/>
                <w:sz w:val="24"/>
                <w:szCs w:val="24"/>
              </w:rPr>
            </w:pPr>
          </w:p>
        </w:tc>
        <w:tc>
          <w:tcPr>
            <w:tcW w:w="820" w:type="dxa"/>
            <w:tcBorders>
              <w:top w:val="nil"/>
              <w:left w:val="nil"/>
              <w:bottom w:val="nil"/>
              <w:right w:val="nil"/>
            </w:tcBorders>
            <w:vAlign w:val="center"/>
            <w:hideMark/>
          </w:tcPr>
          <w:p w14:paraId="1367DE16"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0.077 </w:t>
            </w:r>
          </w:p>
        </w:tc>
        <w:tc>
          <w:tcPr>
            <w:tcW w:w="0" w:type="auto"/>
            <w:tcBorders>
              <w:top w:val="nil"/>
              <w:left w:val="nil"/>
              <w:bottom w:val="nil"/>
              <w:right w:val="nil"/>
            </w:tcBorders>
            <w:vAlign w:val="center"/>
            <w:hideMark/>
          </w:tcPr>
          <w:p w14:paraId="12BFB043" w14:textId="77777777" w:rsidR="00FB124F" w:rsidRPr="008E06F9" w:rsidRDefault="00FB124F" w:rsidP="00345389">
            <w:pPr>
              <w:bidi w:val="0"/>
              <w:spacing w:after="0" w:line="240" w:lineRule="auto"/>
              <w:jc w:val="right"/>
              <w:rPr>
                <w:rFonts w:eastAsia="Times New Roman" w:cs="Times New Roman"/>
                <w:sz w:val="24"/>
                <w:szCs w:val="24"/>
              </w:rPr>
            </w:pPr>
          </w:p>
        </w:tc>
        <w:tc>
          <w:tcPr>
            <w:tcW w:w="0" w:type="auto"/>
            <w:tcBorders>
              <w:top w:val="nil"/>
              <w:left w:val="nil"/>
              <w:bottom w:val="nil"/>
              <w:right w:val="nil"/>
            </w:tcBorders>
            <w:vAlign w:val="center"/>
            <w:hideMark/>
          </w:tcPr>
          <w:p w14:paraId="5ED9ABA4"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0.117 </w:t>
            </w:r>
          </w:p>
        </w:tc>
        <w:tc>
          <w:tcPr>
            <w:tcW w:w="0" w:type="auto"/>
            <w:gridSpan w:val="2"/>
            <w:tcBorders>
              <w:top w:val="nil"/>
              <w:left w:val="nil"/>
              <w:bottom w:val="nil"/>
              <w:right w:val="nil"/>
            </w:tcBorders>
            <w:vAlign w:val="center"/>
            <w:hideMark/>
          </w:tcPr>
          <w:p w14:paraId="5F9AA059" w14:textId="77777777" w:rsidR="00FB124F" w:rsidRPr="008E06F9" w:rsidRDefault="00FB124F" w:rsidP="00345389">
            <w:pPr>
              <w:bidi w:val="0"/>
              <w:spacing w:after="0" w:line="240" w:lineRule="auto"/>
              <w:jc w:val="right"/>
              <w:rPr>
                <w:rFonts w:eastAsia="Times New Roman" w:cs="Times New Roman"/>
                <w:sz w:val="24"/>
                <w:szCs w:val="24"/>
              </w:rPr>
            </w:pPr>
          </w:p>
        </w:tc>
        <w:tc>
          <w:tcPr>
            <w:tcW w:w="1051" w:type="dxa"/>
            <w:tcBorders>
              <w:top w:val="nil"/>
              <w:left w:val="nil"/>
              <w:bottom w:val="nil"/>
              <w:right w:val="nil"/>
            </w:tcBorders>
            <w:vAlign w:val="center"/>
            <w:hideMark/>
          </w:tcPr>
          <w:p w14:paraId="4A065424"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1.593 </w:t>
            </w:r>
          </w:p>
        </w:tc>
        <w:tc>
          <w:tcPr>
            <w:tcW w:w="62" w:type="dxa"/>
            <w:tcBorders>
              <w:top w:val="nil"/>
              <w:left w:val="nil"/>
              <w:bottom w:val="nil"/>
              <w:right w:val="nil"/>
            </w:tcBorders>
            <w:vAlign w:val="center"/>
            <w:hideMark/>
          </w:tcPr>
          <w:p w14:paraId="6FD6D2CD" w14:textId="77777777" w:rsidR="00FB124F" w:rsidRPr="008E06F9" w:rsidRDefault="00FB124F" w:rsidP="00345389">
            <w:pPr>
              <w:bidi w:val="0"/>
              <w:spacing w:after="0" w:line="240" w:lineRule="auto"/>
              <w:jc w:val="right"/>
              <w:rPr>
                <w:rFonts w:eastAsia="Times New Roman" w:cs="Times New Roman"/>
                <w:sz w:val="24"/>
                <w:szCs w:val="24"/>
              </w:rPr>
            </w:pPr>
          </w:p>
        </w:tc>
        <w:tc>
          <w:tcPr>
            <w:tcW w:w="1050" w:type="dxa"/>
            <w:tcBorders>
              <w:top w:val="nil"/>
              <w:left w:val="nil"/>
              <w:bottom w:val="nil"/>
              <w:right w:val="nil"/>
            </w:tcBorders>
            <w:vAlign w:val="center"/>
            <w:hideMark/>
          </w:tcPr>
          <w:p w14:paraId="1F61E7A1"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839.714 </w:t>
            </w:r>
          </w:p>
        </w:tc>
        <w:tc>
          <w:tcPr>
            <w:tcW w:w="50" w:type="dxa"/>
            <w:tcBorders>
              <w:top w:val="nil"/>
              <w:left w:val="nil"/>
              <w:bottom w:val="nil"/>
              <w:right w:val="nil"/>
            </w:tcBorders>
            <w:vAlign w:val="center"/>
            <w:hideMark/>
          </w:tcPr>
          <w:p w14:paraId="09FFC75C" w14:textId="77777777" w:rsidR="00FB124F" w:rsidRPr="008E06F9" w:rsidRDefault="00FB124F" w:rsidP="00345389">
            <w:pPr>
              <w:bidi w:val="0"/>
              <w:spacing w:after="0" w:line="240" w:lineRule="auto"/>
              <w:jc w:val="right"/>
              <w:rPr>
                <w:rFonts w:eastAsia="Times New Roman" w:cs="Times New Roman"/>
                <w:sz w:val="24"/>
                <w:szCs w:val="24"/>
              </w:rPr>
            </w:pPr>
          </w:p>
        </w:tc>
        <w:tc>
          <w:tcPr>
            <w:tcW w:w="962" w:type="dxa"/>
            <w:tcBorders>
              <w:top w:val="nil"/>
              <w:left w:val="nil"/>
              <w:bottom w:val="nil"/>
              <w:right w:val="nil"/>
            </w:tcBorders>
            <w:vAlign w:val="center"/>
            <w:hideMark/>
          </w:tcPr>
          <w:p w14:paraId="348FCCEB"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0.007 </w:t>
            </w:r>
          </w:p>
        </w:tc>
        <w:tc>
          <w:tcPr>
            <w:tcW w:w="0" w:type="auto"/>
            <w:tcBorders>
              <w:top w:val="nil"/>
              <w:left w:val="nil"/>
              <w:bottom w:val="nil"/>
              <w:right w:val="nil"/>
            </w:tcBorders>
            <w:vAlign w:val="center"/>
            <w:hideMark/>
          </w:tcPr>
          <w:p w14:paraId="0BB52B91" w14:textId="77777777" w:rsidR="00FB124F" w:rsidRPr="008E06F9" w:rsidRDefault="00FB124F" w:rsidP="00345389">
            <w:pPr>
              <w:bidi w:val="0"/>
              <w:spacing w:after="0" w:line="240" w:lineRule="auto"/>
              <w:jc w:val="right"/>
              <w:rPr>
                <w:rFonts w:eastAsia="Times New Roman" w:cs="Times New Roman"/>
                <w:sz w:val="24"/>
                <w:szCs w:val="24"/>
              </w:rPr>
            </w:pPr>
          </w:p>
        </w:tc>
      </w:tr>
      <w:tr w:rsidR="00FB124F" w:rsidRPr="004F31A6" w14:paraId="35430D62" w14:textId="77777777" w:rsidTr="00345389">
        <w:tc>
          <w:tcPr>
            <w:tcW w:w="3696" w:type="dxa"/>
            <w:tcBorders>
              <w:top w:val="nil"/>
              <w:left w:val="nil"/>
              <w:bottom w:val="nil"/>
              <w:right w:val="nil"/>
            </w:tcBorders>
            <w:vAlign w:val="center"/>
            <w:hideMark/>
          </w:tcPr>
          <w:p w14:paraId="18B2D0AE" w14:textId="2A578599" w:rsidR="00FB124F" w:rsidRPr="008E06F9" w:rsidRDefault="00FB124F" w:rsidP="00345389">
            <w:pPr>
              <w:bidi w:val="0"/>
              <w:spacing w:after="0" w:line="240" w:lineRule="auto"/>
              <w:rPr>
                <w:rFonts w:eastAsia="Times New Roman" w:cs="Times New Roman"/>
                <w:sz w:val="24"/>
                <w:szCs w:val="24"/>
              </w:rPr>
            </w:pPr>
            <w:proofErr w:type="spellStart"/>
            <w:r w:rsidRPr="008E06F9">
              <w:rPr>
                <w:rFonts w:eastAsia="Times New Roman" w:cs="Times New Roman"/>
                <w:sz w:val="24"/>
                <w:szCs w:val="24"/>
              </w:rPr>
              <w:t>hrsd</w:t>
            </w:r>
            <w:proofErr w:type="spellEnd"/>
            <w:r w:rsidRPr="008E06F9">
              <w:rPr>
                <w:rFonts w:eastAsia="Times New Roman" w:cs="Times New Roman"/>
                <w:sz w:val="24"/>
                <w:szCs w:val="24"/>
              </w:rPr>
              <w:t xml:space="preserve"> + </w:t>
            </w:r>
            <w:proofErr w:type="spellStart"/>
            <w:r w:rsidRPr="008E06F9">
              <w:rPr>
                <w:rFonts w:eastAsia="Times New Roman" w:cs="Times New Roman"/>
                <w:sz w:val="24"/>
                <w:szCs w:val="24"/>
              </w:rPr>
              <w:t>bdi</w:t>
            </w:r>
            <w:proofErr w:type="spellEnd"/>
            <w:r w:rsidRPr="008E06F9">
              <w:rPr>
                <w:rFonts w:eastAsia="Times New Roman" w:cs="Times New Roman"/>
                <w:sz w:val="24"/>
                <w:szCs w:val="24"/>
              </w:rPr>
              <w:t xml:space="preserve"> + </w:t>
            </w:r>
            <w:r w:rsidR="00345389">
              <w:rPr>
                <w:rFonts w:eastAsia="Times New Roman" w:cs="Times New Roman"/>
                <w:sz w:val="24"/>
                <w:szCs w:val="24"/>
              </w:rPr>
              <w:t>RSP</w:t>
            </w:r>
            <w:r w:rsidR="00345389" w:rsidRPr="004F31A6">
              <w:rPr>
                <w:rFonts w:eastAsia="Times New Roman" w:cs="Times New Roman"/>
                <w:sz w:val="24"/>
                <w:szCs w:val="24"/>
              </w:rPr>
              <w:t xml:space="preserve"> </w:t>
            </w:r>
            <w:r w:rsidRPr="008E06F9">
              <w:rPr>
                <w:rFonts w:eastAsia="Times New Roman" w:cs="Times New Roman"/>
                <w:sz w:val="24"/>
                <w:szCs w:val="24"/>
              </w:rPr>
              <w:t xml:space="preserve">+ </w:t>
            </w:r>
            <w:proofErr w:type="spellStart"/>
            <w:proofErr w:type="gramStart"/>
            <w:r w:rsidRPr="008E06F9">
              <w:rPr>
                <w:rFonts w:eastAsia="Times New Roman" w:cs="Times New Roman"/>
                <w:sz w:val="24"/>
                <w:szCs w:val="24"/>
              </w:rPr>
              <w:t>hrsd</w:t>
            </w:r>
            <w:proofErr w:type="spellEnd"/>
            <w:r w:rsidRPr="008E06F9">
              <w:rPr>
                <w:rFonts w:eastAsia="Times New Roman" w:cs="Times New Roman"/>
                <w:sz w:val="24"/>
                <w:szCs w:val="24"/>
              </w:rPr>
              <w:t xml:space="preserve">  </w:t>
            </w:r>
            <w:r w:rsidRPr="008E06F9">
              <w:rPr>
                <w:rFonts w:ascii="Segoe UI Symbol" w:eastAsia="Times New Roman" w:hAnsi="Segoe UI Symbol" w:cs="Segoe UI Symbol"/>
                <w:sz w:val="24"/>
                <w:szCs w:val="24"/>
              </w:rPr>
              <w:t>✻</w:t>
            </w:r>
            <w:proofErr w:type="gramEnd"/>
            <w:r w:rsidRPr="008E06F9">
              <w:rPr>
                <w:rFonts w:eastAsia="Times New Roman" w:cs="Times New Roman"/>
                <w:sz w:val="24"/>
                <w:szCs w:val="24"/>
              </w:rPr>
              <w:t xml:space="preserve">  </w:t>
            </w:r>
            <w:r w:rsidRPr="004F31A6">
              <w:rPr>
                <w:rFonts w:eastAsia="Times New Roman" w:cs="Times New Roman"/>
                <w:sz w:val="24"/>
                <w:szCs w:val="24"/>
              </w:rPr>
              <w:t xml:space="preserve"> </w:t>
            </w:r>
            <w:r w:rsidR="00345389">
              <w:rPr>
                <w:rFonts w:eastAsia="Times New Roman" w:cs="Times New Roman"/>
                <w:sz w:val="24"/>
                <w:szCs w:val="24"/>
              </w:rPr>
              <w:t>RSP</w:t>
            </w:r>
          </w:p>
        </w:tc>
        <w:tc>
          <w:tcPr>
            <w:tcW w:w="50" w:type="dxa"/>
            <w:tcBorders>
              <w:top w:val="nil"/>
              <w:left w:val="nil"/>
              <w:bottom w:val="nil"/>
              <w:right w:val="nil"/>
            </w:tcBorders>
            <w:vAlign w:val="center"/>
            <w:hideMark/>
          </w:tcPr>
          <w:p w14:paraId="1EFC6932" w14:textId="77777777" w:rsidR="00FB124F" w:rsidRPr="008E06F9" w:rsidRDefault="00FB124F" w:rsidP="00345389">
            <w:pPr>
              <w:bidi w:val="0"/>
              <w:spacing w:after="0" w:line="240" w:lineRule="auto"/>
              <w:rPr>
                <w:rFonts w:eastAsia="Times New Roman" w:cs="Times New Roman"/>
                <w:sz w:val="24"/>
                <w:szCs w:val="24"/>
              </w:rPr>
            </w:pPr>
          </w:p>
        </w:tc>
        <w:tc>
          <w:tcPr>
            <w:tcW w:w="820" w:type="dxa"/>
            <w:tcBorders>
              <w:top w:val="nil"/>
              <w:left w:val="nil"/>
              <w:bottom w:val="nil"/>
              <w:right w:val="nil"/>
            </w:tcBorders>
            <w:vAlign w:val="center"/>
            <w:hideMark/>
          </w:tcPr>
          <w:p w14:paraId="545C6FAA"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0.077 </w:t>
            </w:r>
          </w:p>
        </w:tc>
        <w:tc>
          <w:tcPr>
            <w:tcW w:w="0" w:type="auto"/>
            <w:tcBorders>
              <w:top w:val="nil"/>
              <w:left w:val="nil"/>
              <w:bottom w:val="nil"/>
              <w:right w:val="nil"/>
            </w:tcBorders>
            <w:vAlign w:val="center"/>
            <w:hideMark/>
          </w:tcPr>
          <w:p w14:paraId="7934B80D" w14:textId="77777777" w:rsidR="00FB124F" w:rsidRPr="008E06F9" w:rsidRDefault="00FB124F" w:rsidP="00345389">
            <w:pPr>
              <w:bidi w:val="0"/>
              <w:spacing w:after="0" w:line="240" w:lineRule="auto"/>
              <w:jc w:val="right"/>
              <w:rPr>
                <w:rFonts w:eastAsia="Times New Roman" w:cs="Times New Roman"/>
                <w:sz w:val="24"/>
                <w:szCs w:val="24"/>
              </w:rPr>
            </w:pPr>
          </w:p>
        </w:tc>
        <w:tc>
          <w:tcPr>
            <w:tcW w:w="0" w:type="auto"/>
            <w:tcBorders>
              <w:top w:val="nil"/>
              <w:left w:val="nil"/>
              <w:bottom w:val="nil"/>
              <w:right w:val="nil"/>
            </w:tcBorders>
            <w:vAlign w:val="center"/>
            <w:hideMark/>
          </w:tcPr>
          <w:p w14:paraId="7685CF1E"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0.045 </w:t>
            </w:r>
          </w:p>
        </w:tc>
        <w:tc>
          <w:tcPr>
            <w:tcW w:w="0" w:type="auto"/>
            <w:gridSpan w:val="2"/>
            <w:tcBorders>
              <w:top w:val="nil"/>
              <w:left w:val="nil"/>
              <w:bottom w:val="nil"/>
              <w:right w:val="nil"/>
            </w:tcBorders>
            <w:vAlign w:val="center"/>
            <w:hideMark/>
          </w:tcPr>
          <w:p w14:paraId="0667B09B" w14:textId="77777777" w:rsidR="00FB124F" w:rsidRPr="008E06F9" w:rsidRDefault="00FB124F" w:rsidP="00345389">
            <w:pPr>
              <w:bidi w:val="0"/>
              <w:spacing w:after="0" w:line="240" w:lineRule="auto"/>
              <w:jc w:val="right"/>
              <w:rPr>
                <w:rFonts w:eastAsia="Times New Roman" w:cs="Times New Roman"/>
                <w:sz w:val="24"/>
                <w:szCs w:val="24"/>
              </w:rPr>
            </w:pPr>
          </w:p>
        </w:tc>
        <w:tc>
          <w:tcPr>
            <w:tcW w:w="1051" w:type="dxa"/>
            <w:tcBorders>
              <w:top w:val="nil"/>
              <w:left w:val="nil"/>
              <w:bottom w:val="nil"/>
              <w:right w:val="nil"/>
            </w:tcBorders>
            <w:vAlign w:val="center"/>
            <w:hideMark/>
          </w:tcPr>
          <w:p w14:paraId="52EEE3C7"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0.571 </w:t>
            </w:r>
          </w:p>
        </w:tc>
        <w:tc>
          <w:tcPr>
            <w:tcW w:w="62" w:type="dxa"/>
            <w:tcBorders>
              <w:top w:val="nil"/>
              <w:left w:val="nil"/>
              <w:bottom w:val="nil"/>
              <w:right w:val="nil"/>
            </w:tcBorders>
            <w:vAlign w:val="center"/>
            <w:hideMark/>
          </w:tcPr>
          <w:p w14:paraId="31A52F59" w14:textId="77777777" w:rsidR="00FB124F" w:rsidRPr="008E06F9" w:rsidRDefault="00FB124F" w:rsidP="00345389">
            <w:pPr>
              <w:bidi w:val="0"/>
              <w:spacing w:after="0" w:line="240" w:lineRule="auto"/>
              <w:jc w:val="right"/>
              <w:rPr>
                <w:rFonts w:eastAsia="Times New Roman" w:cs="Times New Roman"/>
                <w:sz w:val="24"/>
                <w:szCs w:val="24"/>
              </w:rPr>
            </w:pPr>
          </w:p>
        </w:tc>
        <w:tc>
          <w:tcPr>
            <w:tcW w:w="1050" w:type="dxa"/>
            <w:tcBorders>
              <w:top w:val="nil"/>
              <w:left w:val="nil"/>
              <w:bottom w:val="nil"/>
              <w:right w:val="nil"/>
            </w:tcBorders>
            <w:vAlign w:val="center"/>
            <w:hideMark/>
          </w:tcPr>
          <w:p w14:paraId="29162BF2"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325.423 </w:t>
            </w:r>
          </w:p>
        </w:tc>
        <w:tc>
          <w:tcPr>
            <w:tcW w:w="50" w:type="dxa"/>
            <w:tcBorders>
              <w:top w:val="nil"/>
              <w:left w:val="nil"/>
              <w:bottom w:val="nil"/>
              <w:right w:val="nil"/>
            </w:tcBorders>
            <w:vAlign w:val="center"/>
            <w:hideMark/>
          </w:tcPr>
          <w:p w14:paraId="52A0A8BF" w14:textId="77777777" w:rsidR="00FB124F" w:rsidRPr="008E06F9" w:rsidRDefault="00FB124F" w:rsidP="00345389">
            <w:pPr>
              <w:bidi w:val="0"/>
              <w:spacing w:after="0" w:line="240" w:lineRule="auto"/>
              <w:jc w:val="right"/>
              <w:rPr>
                <w:rFonts w:eastAsia="Times New Roman" w:cs="Times New Roman"/>
                <w:sz w:val="24"/>
                <w:szCs w:val="24"/>
              </w:rPr>
            </w:pPr>
          </w:p>
        </w:tc>
        <w:tc>
          <w:tcPr>
            <w:tcW w:w="962" w:type="dxa"/>
            <w:tcBorders>
              <w:top w:val="nil"/>
              <w:left w:val="nil"/>
              <w:bottom w:val="nil"/>
              <w:right w:val="nil"/>
            </w:tcBorders>
            <w:vAlign w:val="center"/>
            <w:hideMark/>
          </w:tcPr>
          <w:p w14:paraId="78768C50"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0.007 </w:t>
            </w:r>
          </w:p>
        </w:tc>
        <w:tc>
          <w:tcPr>
            <w:tcW w:w="0" w:type="auto"/>
            <w:tcBorders>
              <w:top w:val="nil"/>
              <w:left w:val="nil"/>
              <w:bottom w:val="nil"/>
              <w:right w:val="nil"/>
            </w:tcBorders>
            <w:vAlign w:val="center"/>
            <w:hideMark/>
          </w:tcPr>
          <w:p w14:paraId="76F1CC99" w14:textId="77777777" w:rsidR="00FB124F" w:rsidRPr="008E06F9" w:rsidRDefault="00FB124F" w:rsidP="00345389">
            <w:pPr>
              <w:bidi w:val="0"/>
              <w:spacing w:after="0" w:line="240" w:lineRule="auto"/>
              <w:jc w:val="right"/>
              <w:rPr>
                <w:rFonts w:eastAsia="Times New Roman" w:cs="Times New Roman"/>
                <w:sz w:val="24"/>
                <w:szCs w:val="24"/>
              </w:rPr>
            </w:pPr>
          </w:p>
        </w:tc>
      </w:tr>
      <w:tr w:rsidR="00FB124F" w:rsidRPr="004F31A6" w14:paraId="65978CBF" w14:textId="77777777" w:rsidTr="00345389">
        <w:tc>
          <w:tcPr>
            <w:tcW w:w="3696" w:type="dxa"/>
            <w:tcBorders>
              <w:top w:val="nil"/>
              <w:left w:val="nil"/>
              <w:bottom w:val="nil"/>
              <w:right w:val="nil"/>
            </w:tcBorders>
            <w:vAlign w:val="center"/>
            <w:hideMark/>
          </w:tcPr>
          <w:p w14:paraId="68652F8E" w14:textId="5D9198C7" w:rsidR="00FB124F" w:rsidRPr="008E06F9" w:rsidRDefault="00FB124F" w:rsidP="00345389">
            <w:pPr>
              <w:bidi w:val="0"/>
              <w:spacing w:after="0" w:line="240" w:lineRule="auto"/>
              <w:rPr>
                <w:rFonts w:eastAsia="Times New Roman" w:cs="Times New Roman"/>
                <w:sz w:val="24"/>
                <w:szCs w:val="24"/>
              </w:rPr>
            </w:pPr>
            <w:proofErr w:type="spellStart"/>
            <w:r w:rsidRPr="008E06F9">
              <w:rPr>
                <w:rFonts w:eastAsia="Times New Roman" w:cs="Times New Roman"/>
                <w:sz w:val="24"/>
                <w:szCs w:val="24"/>
              </w:rPr>
              <w:t>bdi</w:t>
            </w:r>
            <w:proofErr w:type="spellEnd"/>
            <w:r w:rsidRPr="008E06F9">
              <w:rPr>
                <w:rFonts w:eastAsia="Times New Roman" w:cs="Times New Roman"/>
                <w:sz w:val="24"/>
                <w:szCs w:val="24"/>
              </w:rPr>
              <w:t xml:space="preserve"> + </w:t>
            </w:r>
            <w:r w:rsidR="00345389">
              <w:rPr>
                <w:rFonts w:eastAsia="Times New Roman" w:cs="Times New Roman"/>
                <w:sz w:val="24"/>
                <w:szCs w:val="24"/>
              </w:rPr>
              <w:t>RSP</w:t>
            </w:r>
            <w:r w:rsidR="00345389" w:rsidRPr="004F31A6">
              <w:rPr>
                <w:rFonts w:eastAsia="Times New Roman" w:cs="Times New Roman"/>
                <w:sz w:val="24"/>
                <w:szCs w:val="24"/>
              </w:rPr>
              <w:t xml:space="preserve"> </w:t>
            </w:r>
            <w:r w:rsidRPr="008E06F9">
              <w:rPr>
                <w:rFonts w:eastAsia="Times New Roman" w:cs="Times New Roman"/>
                <w:sz w:val="24"/>
                <w:szCs w:val="24"/>
              </w:rPr>
              <w:t xml:space="preserve">+ </w:t>
            </w:r>
            <w:proofErr w:type="spellStart"/>
            <w:proofErr w:type="gramStart"/>
            <w:r w:rsidRPr="008E06F9">
              <w:rPr>
                <w:rFonts w:eastAsia="Times New Roman" w:cs="Times New Roman"/>
                <w:sz w:val="24"/>
                <w:szCs w:val="24"/>
              </w:rPr>
              <w:t>bdi</w:t>
            </w:r>
            <w:proofErr w:type="spellEnd"/>
            <w:r w:rsidRPr="008E06F9">
              <w:rPr>
                <w:rFonts w:eastAsia="Times New Roman" w:cs="Times New Roman"/>
                <w:sz w:val="24"/>
                <w:szCs w:val="24"/>
              </w:rPr>
              <w:t xml:space="preserve">  </w:t>
            </w:r>
            <w:r w:rsidRPr="008E06F9">
              <w:rPr>
                <w:rFonts w:ascii="Segoe UI Symbol" w:eastAsia="Times New Roman" w:hAnsi="Segoe UI Symbol" w:cs="Segoe UI Symbol"/>
                <w:sz w:val="24"/>
                <w:szCs w:val="24"/>
              </w:rPr>
              <w:t>✻</w:t>
            </w:r>
            <w:proofErr w:type="gramEnd"/>
            <w:r w:rsidRPr="008E06F9">
              <w:rPr>
                <w:rFonts w:eastAsia="Times New Roman" w:cs="Times New Roman"/>
                <w:sz w:val="24"/>
                <w:szCs w:val="24"/>
              </w:rPr>
              <w:t xml:space="preserve">  </w:t>
            </w:r>
            <w:r w:rsidRPr="004F31A6">
              <w:rPr>
                <w:rFonts w:eastAsia="Times New Roman" w:cs="Times New Roman"/>
                <w:sz w:val="24"/>
                <w:szCs w:val="24"/>
              </w:rPr>
              <w:t xml:space="preserve"> </w:t>
            </w:r>
            <w:r w:rsidR="00345389">
              <w:rPr>
                <w:rFonts w:eastAsia="Times New Roman" w:cs="Times New Roman"/>
                <w:sz w:val="24"/>
                <w:szCs w:val="24"/>
              </w:rPr>
              <w:t>RSP</w:t>
            </w:r>
          </w:p>
        </w:tc>
        <w:tc>
          <w:tcPr>
            <w:tcW w:w="50" w:type="dxa"/>
            <w:tcBorders>
              <w:top w:val="nil"/>
              <w:left w:val="nil"/>
              <w:bottom w:val="nil"/>
              <w:right w:val="nil"/>
            </w:tcBorders>
            <w:vAlign w:val="center"/>
            <w:hideMark/>
          </w:tcPr>
          <w:p w14:paraId="0CDE5B51" w14:textId="77777777" w:rsidR="00FB124F" w:rsidRPr="008E06F9" w:rsidRDefault="00FB124F" w:rsidP="00345389">
            <w:pPr>
              <w:bidi w:val="0"/>
              <w:spacing w:after="0" w:line="240" w:lineRule="auto"/>
              <w:rPr>
                <w:rFonts w:eastAsia="Times New Roman" w:cs="Times New Roman"/>
                <w:sz w:val="24"/>
                <w:szCs w:val="24"/>
              </w:rPr>
            </w:pPr>
          </w:p>
        </w:tc>
        <w:tc>
          <w:tcPr>
            <w:tcW w:w="820" w:type="dxa"/>
            <w:tcBorders>
              <w:top w:val="nil"/>
              <w:left w:val="nil"/>
              <w:bottom w:val="nil"/>
              <w:right w:val="nil"/>
            </w:tcBorders>
            <w:vAlign w:val="center"/>
            <w:hideMark/>
          </w:tcPr>
          <w:p w14:paraId="4961E826"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0.077 </w:t>
            </w:r>
          </w:p>
        </w:tc>
        <w:tc>
          <w:tcPr>
            <w:tcW w:w="0" w:type="auto"/>
            <w:tcBorders>
              <w:top w:val="nil"/>
              <w:left w:val="nil"/>
              <w:bottom w:val="nil"/>
              <w:right w:val="nil"/>
            </w:tcBorders>
            <w:vAlign w:val="center"/>
            <w:hideMark/>
          </w:tcPr>
          <w:p w14:paraId="4C13DCB6" w14:textId="77777777" w:rsidR="00FB124F" w:rsidRPr="008E06F9" w:rsidRDefault="00FB124F" w:rsidP="00345389">
            <w:pPr>
              <w:bidi w:val="0"/>
              <w:spacing w:after="0" w:line="240" w:lineRule="auto"/>
              <w:jc w:val="right"/>
              <w:rPr>
                <w:rFonts w:eastAsia="Times New Roman" w:cs="Times New Roman"/>
                <w:sz w:val="24"/>
                <w:szCs w:val="24"/>
              </w:rPr>
            </w:pPr>
          </w:p>
        </w:tc>
        <w:tc>
          <w:tcPr>
            <w:tcW w:w="0" w:type="auto"/>
            <w:tcBorders>
              <w:top w:val="nil"/>
              <w:left w:val="nil"/>
              <w:bottom w:val="nil"/>
              <w:right w:val="nil"/>
            </w:tcBorders>
            <w:vAlign w:val="center"/>
            <w:hideMark/>
          </w:tcPr>
          <w:p w14:paraId="310702F7"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0.054 </w:t>
            </w:r>
          </w:p>
        </w:tc>
        <w:tc>
          <w:tcPr>
            <w:tcW w:w="0" w:type="auto"/>
            <w:gridSpan w:val="2"/>
            <w:tcBorders>
              <w:top w:val="nil"/>
              <w:left w:val="nil"/>
              <w:bottom w:val="nil"/>
              <w:right w:val="nil"/>
            </w:tcBorders>
            <w:vAlign w:val="center"/>
            <w:hideMark/>
          </w:tcPr>
          <w:p w14:paraId="75099731" w14:textId="77777777" w:rsidR="00FB124F" w:rsidRPr="008E06F9" w:rsidRDefault="00FB124F" w:rsidP="00345389">
            <w:pPr>
              <w:bidi w:val="0"/>
              <w:spacing w:after="0" w:line="240" w:lineRule="auto"/>
              <w:jc w:val="right"/>
              <w:rPr>
                <w:rFonts w:eastAsia="Times New Roman" w:cs="Times New Roman"/>
                <w:sz w:val="24"/>
                <w:szCs w:val="24"/>
              </w:rPr>
            </w:pPr>
          </w:p>
        </w:tc>
        <w:tc>
          <w:tcPr>
            <w:tcW w:w="1051" w:type="dxa"/>
            <w:tcBorders>
              <w:top w:val="nil"/>
              <w:left w:val="nil"/>
              <w:bottom w:val="nil"/>
              <w:right w:val="nil"/>
            </w:tcBorders>
            <w:vAlign w:val="center"/>
            <w:hideMark/>
          </w:tcPr>
          <w:p w14:paraId="0BFA2E5C"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0.682 </w:t>
            </w:r>
          </w:p>
        </w:tc>
        <w:tc>
          <w:tcPr>
            <w:tcW w:w="62" w:type="dxa"/>
            <w:tcBorders>
              <w:top w:val="nil"/>
              <w:left w:val="nil"/>
              <w:bottom w:val="nil"/>
              <w:right w:val="nil"/>
            </w:tcBorders>
            <w:vAlign w:val="center"/>
            <w:hideMark/>
          </w:tcPr>
          <w:p w14:paraId="17D14722" w14:textId="77777777" w:rsidR="00FB124F" w:rsidRPr="008E06F9" w:rsidRDefault="00FB124F" w:rsidP="00345389">
            <w:pPr>
              <w:bidi w:val="0"/>
              <w:spacing w:after="0" w:line="240" w:lineRule="auto"/>
              <w:jc w:val="right"/>
              <w:rPr>
                <w:rFonts w:eastAsia="Times New Roman" w:cs="Times New Roman"/>
                <w:sz w:val="24"/>
                <w:szCs w:val="24"/>
              </w:rPr>
            </w:pPr>
          </w:p>
        </w:tc>
        <w:tc>
          <w:tcPr>
            <w:tcW w:w="1050" w:type="dxa"/>
            <w:tcBorders>
              <w:top w:val="nil"/>
              <w:left w:val="nil"/>
              <w:bottom w:val="nil"/>
              <w:right w:val="nil"/>
            </w:tcBorders>
            <w:vAlign w:val="center"/>
            <w:hideMark/>
          </w:tcPr>
          <w:p w14:paraId="52A2904F"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385.438 </w:t>
            </w:r>
          </w:p>
        </w:tc>
        <w:tc>
          <w:tcPr>
            <w:tcW w:w="50" w:type="dxa"/>
            <w:tcBorders>
              <w:top w:val="nil"/>
              <w:left w:val="nil"/>
              <w:bottom w:val="nil"/>
              <w:right w:val="nil"/>
            </w:tcBorders>
            <w:vAlign w:val="center"/>
            <w:hideMark/>
          </w:tcPr>
          <w:p w14:paraId="4186FFF0" w14:textId="77777777" w:rsidR="00FB124F" w:rsidRPr="008E06F9" w:rsidRDefault="00FB124F" w:rsidP="00345389">
            <w:pPr>
              <w:bidi w:val="0"/>
              <w:spacing w:after="0" w:line="240" w:lineRule="auto"/>
              <w:jc w:val="right"/>
              <w:rPr>
                <w:rFonts w:eastAsia="Times New Roman" w:cs="Times New Roman"/>
                <w:sz w:val="24"/>
                <w:szCs w:val="24"/>
              </w:rPr>
            </w:pPr>
          </w:p>
        </w:tc>
        <w:tc>
          <w:tcPr>
            <w:tcW w:w="962" w:type="dxa"/>
            <w:tcBorders>
              <w:top w:val="nil"/>
              <w:left w:val="nil"/>
              <w:bottom w:val="nil"/>
              <w:right w:val="nil"/>
            </w:tcBorders>
            <w:vAlign w:val="center"/>
            <w:hideMark/>
          </w:tcPr>
          <w:p w14:paraId="731580D6"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0.005 </w:t>
            </w:r>
          </w:p>
        </w:tc>
        <w:tc>
          <w:tcPr>
            <w:tcW w:w="0" w:type="auto"/>
            <w:tcBorders>
              <w:top w:val="nil"/>
              <w:left w:val="nil"/>
              <w:bottom w:val="nil"/>
              <w:right w:val="nil"/>
            </w:tcBorders>
            <w:vAlign w:val="center"/>
            <w:hideMark/>
          </w:tcPr>
          <w:p w14:paraId="1AFC8C1A" w14:textId="77777777" w:rsidR="00FB124F" w:rsidRPr="008E06F9" w:rsidRDefault="00FB124F" w:rsidP="00345389">
            <w:pPr>
              <w:bidi w:val="0"/>
              <w:spacing w:after="0" w:line="240" w:lineRule="auto"/>
              <w:jc w:val="right"/>
              <w:rPr>
                <w:rFonts w:eastAsia="Times New Roman" w:cs="Times New Roman"/>
                <w:sz w:val="24"/>
                <w:szCs w:val="24"/>
              </w:rPr>
            </w:pPr>
          </w:p>
        </w:tc>
      </w:tr>
      <w:tr w:rsidR="00FB124F" w:rsidRPr="004F31A6" w14:paraId="46CE4D98" w14:textId="77777777" w:rsidTr="00345389">
        <w:tc>
          <w:tcPr>
            <w:tcW w:w="3696" w:type="dxa"/>
            <w:tcBorders>
              <w:top w:val="nil"/>
              <w:left w:val="nil"/>
              <w:bottom w:val="nil"/>
              <w:right w:val="nil"/>
            </w:tcBorders>
            <w:vAlign w:val="center"/>
            <w:hideMark/>
          </w:tcPr>
          <w:p w14:paraId="01FF6A49" w14:textId="2AF645C9" w:rsidR="00FB124F" w:rsidRPr="008E06F9" w:rsidRDefault="00FB124F" w:rsidP="00345389">
            <w:pPr>
              <w:bidi w:val="0"/>
              <w:spacing w:after="0" w:line="240" w:lineRule="auto"/>
              <w:rPr>
                <w:rFonts w:eastAsia="Times New Roman" w:cs="Times New Roman"/>
                <w:sz w:val="24"/>
                <w:szCs w:val="24"/>
              </w:rPr>
            </w:pPr>
            <w:proofErr w:type="spellStart"/>
            <w:r w:rsidRPr="008E06F9">
              <w:rPr>
                <w:rFonts w:eastAsia="Times New Roman" w:cs="Times New Roman"/>
                <w:sz w:val="24"/>
                <w:szCs w:val="24"/>
              </w:rPr>
              <w:t>hrsd</w:t>
            </w:r>
            <w:proofErr w:type="spellEnd"/>
            <w:r w:rsidRPr="008E06F9">
              <w:rPr>
                <w:rFonts w:eastAsia="Times New Roman" w:cs="Times New Roman"/>
                <w:sz w:val="24"/>
                <w:szCs w:val="24"/>
              </w:rPr>
              <w:t xml:space="preserve"> + </w:t>
            </w:r>
            <w:proofErr w:type="spellStart"/>
            <w:r w:rsidRPr="008E06F9">
              <w:rPr>
                <w:rFonts w:eastAsia="Times New Roman" w:cs="Times New Roman"/>
                <w:sz w:val="24"/>
                <w:szCs w:val="24"/>
              </w:rPr>
              <w:t>bdi</w:t>
            </w:r>
            <w:proofErr w:type="spellEnd"/>
            <w:r w:rsidRPr="008E06F9">
              <w:rPr>
                <w:rFonts w:eastAsia="Times New Roman" w:cs="Times New Roman"/>
                <w:sz w:val="24"/>
                <w:szCs w:val="24"/>
              </w:rPr>
              <w:t xml:space="preserve"> + </w:t>
            </w:r>
            <w:r w:rsidR="00345389">
              <w:rPr>
                <w:rFonts w:eastAsia="Times New Roman" w:cs="Times New Roman"/>
                <w:sz w:val="24"/>
                <w:szCs w:val="24"/>
              </w:rPr>
              <w:t>RSP</w:t>
            </w:r>
            <w:r w:rsidR="00345389" w:rsidRPr="004F31A6">
              <w:rPr>
                <w:rFonts w:eastAsia="Times New Roman" w:cs="Times New Roman"/>
                <w:sz w:val="24"/>
                <w:szCs w:val="24"/>
              </w:rPr>
              <w:t xml:space="preserve"> </w:t>
            </w:r>
            <w:r w:rsidRPr="008E06F9">
              <w:rPr>
                <w:rFonts w:eastAsia="Times New Roman" w:cs="Times New Roman"/>
                <w:sz w:val="24"/>
                <w:szCs w:val="24"/>
              </w:rPr>
              <w:t xml:space="preserve">+ </w:t>
            </w:r>
            <w:proofErr w:type="spellStart"/>
            <w:proofErr w:type="gramStart"/>
            <w:r w:rsidRPr="008E06F9">
              <w:rPr>
                <w:rFonts w:eastAsia="Times New Roman" w:cs="Times New Roman"/>
                <w:sz w:val="24"/>
                <w:szCs w:val="24"/>
              </w:rPr>
              <w:t>bdi</w:t>
            </w:r>
            <w:proofErr w:type="spellEnd"/>
            <w:r w:rsidRPr="008E06F9">
              <w:rPr>
                <w:rFonts w:eastAsia="Times New Roman" w:cs="Times New Roman"/>
                <w:sz w:val="24"/>
                <w:szCs w:val="24"/>
              </w:rPr>
              <w:t xml:space="preserve">  </w:t>
            </w:r>
            <w:r w:rsidRPr="008E06F9">
              <w:rPr>
                <w:rFonts w:ascii="Segoe UI Symbol" w:eastAsia="Times New Roman" w:hAnsi="Segoe UI Symbol" w:cs="Segoe UI Symbol"/>
                <w:sz w:val="24"/>
                <w:szCs w:val="24"/>
              </w:rPr>
              <w:t>✻</w:t>
            </w:r>
            <w:proofErr w:type="gramEnd"/>
            <w:r w:rsidRPr="008E06F9">
              <w:rPr>
                <w:rFonts w:eastAsia="Times New Roman" w:cs="Times New Roman"/>
                <w:sz w:val="24"/>
                <w:szCs w:val="24"/>
              </w:rPr>
              <w:t xml:space="preserve">  </w:t>
            </w:r>
            <w:r w:rsidRPr="004F31A6">
              <w:rPr>
                <w:rFonts w:eastAsia="Times New Roman" w:cs="Times New Roman"/>
                <w:sz w:val="24"/>
                <w:szCs w:val="24"/>
              </w:rPr>
              <w:t xml:space="preserve"> </w:t>
            </w:r>
            <w:r w:rsidR="00345389">
              <w:rPr>
                <w:rFonts w:eastAsia="Times New Roman" w:cs="Times New Roman"/>
                <w:sz w:val="24"/>
                <w:szCs w:val="24"/>
              </w:rPr>
              <w:t>RSP</w:t>
            </w:r>
          </w:p>
        </w:tc>
        <w:tc>
          <w:tcPr>
            <w:tcW w:w="50" w:type="dxa"/>
            <w:tcBorders>
              <w:top w:val="nil"/>
              <w:left w:val="nil"/>
              <w:bottom w:val="nil"/>
              <w:right w:val="nil"/>
            </w:tcBorders>
            <w:vAlign w:val="center"/>
            <w:hideMark/>
          </w:tcPr>
          <w:p w14:paraId="3E9D1F67" w14:textId="77777777" w:rsidR="00FB124F" w:rsidRPr="008E06F9" w:rsidRDefault="00FB124F" w:rsidP="00345389">
            <w:pPr>
              <w:bidi w:val="0"/>
              <w:spacing w:after="0" w:line="240" w:lineRule="auto"/>
              <w:rPr>
                <w:rFonts w:eastAsia="Times New Roman" w:cs="Times New Roman"/>
                <w:sz w:val="24"/>
                <w:szCs w:val="24"/>
              </w:rPr>
            </w:pPr>
          </w:p>
        </w:tc>
        <w:tc>
          <w:tcPr>
            <w:tcW w:w="820" w:type="dxa"/>
            <w:tcBorders>
              <w:top w:val="nil"/>
              <w:left w:val="nil"/>
              <w:bottom w:val="nil"/>
              <w:right w:val="nil"/>
            </w:tcBorders>
            <w:vAlign w:val="center"/>
            <w:hideMark/>
          </w:tcPr>
          <w:p w14:paraId="2CCA84B1"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0.077 </w:t>
            </w:r>
          </w:p>
        </w:tc>
        <w:tc>
          <w:tcPr>
            <w:tcW w:w="0" w:type="auto"/>
            <w:tcBorders>
              <w:top w:val="nil"/>
              <w:left w:val="nil"/>
              <w:bottom w:val="nil"/>
              <w:right w:val="nil"/>
            </w:tcBorders>
            <w:vAlign w:val="center"/>
            <w:hideMark/>
          </w:tcPr>
          <w:p w14:paraId="705155B6" w14:textId="77777777" w:rsidR="00FB124F" w:rsidRPr="008E06F9" w:rsidRDefault="00FB124F" w:rsidP="00345389">
            <w:pPr>
              <w:bidi w:val="0"/>
              <w:spacing w:after="0" w:line="240" w:lineRule="auto"/>
              <w:jc w:val="right"/>
              <w:rPr>
                <w:rFonts w:eastAsia="Times New Roman" w:cs="Times New Roman"/>
                <w:sz w:val="24"/>
                <w:szCs w:val="24"/>
              </w:rPr>
            </w:pPr>
          </w:p>
        </w:tc>
        <w:tc>
          <w:tcPr>
            <w:tcW w:w="0" w:type="auto"/>
            <w:tcBorders>
              <w:top w:val="nil"/>
              <w:left w:val="nil"/>
              <w:bottom w:val="nil"/>
              <w:right w:val="nil"/>
            </w:tcBorders>
            <w:vAlign w:val="center"/>
            <w:hideMark/>
          </w:tcPr>
          <w:p w14:paraId="7B521808"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0.019 </w:t>
            </w:r>
          </w:p>
        </w:tc>
        <w:tc>
          <w:tcPr>
            <w:tcW w:w="0" w:type="auto"/>
            <w:gridSpan w:val="2"/>
            <w:tcBorders>
              <w:top w:val="nil"/>
              <w:left w:val="nil"/>
              <w:bottom w:val="nil"/>
              <w:right w:val="nil"/>
            </w:tcBorders>
            <w:vAlign w:val="center"/>
            <w:hideMark/>
          </w:tcPr>
          <w:p w14:paraId="1770E0EC" w14:textId="77777777" w:rsidR="00FB124F" w:rsidRPr="008E06F9" w:rsidRDefault="00FB124F" w:rsidP="00345389">
            <w:pPr>
              <w:bidi w:val="0"/>
              <w:spacing w:after="0" w:line="240" w:lineRule="auto"/>
              <w:jc w:val="right"/>
              <w:rPr>
                <w:rFonts w:eastAsia="Times New Roman" w:cs="Times New Roman"/>
                <w:sz w:val="24"/>
                <w:szCs w:val="24"/>
              </w:rPr>
            </w:pPr>
          </w:p>
        </w:tc>
        <w:tc>
          <w:tcPr>
            <w:tcW w:w="1051" w:type="dxa"/>
            <w:tcBorders>
              <w:top w:val="nil"/>
              <w:left w:val="nil"/>
              <w:bottom w:val="nil"/>
              <w:right w:val="nil"/>
            </w:tcBorders>
            <w:vAlign w:val="center"/>
            <w:hideMark/>
          </w:tcPr>
          <w:p w14:paraId="60717481"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0.237 </w:t>
            </w:r>
          </w:p>
        </w:tc>
        <w:tc>
          <w:tcPr>
            <w:tcW w:w="62" w:type="dxa"/>
            <w:tcBorders>
              <w:top w:val="nil"/>
              <w:left w:val="nil"/>
              <w:bottom w:val="nil"/>
              <w:right w:val="nil"/>
            </w:tcBorders>
            <w:vAlign w:val="center"/>
            <w:hideMark/>
          </w:tcPr>
          <w:p w14:paraId="7B8F7098" w14:textId="77777777" w:rsidR="00FB124F" w:rsidRPr="008E06F9" w:rsidRDefault="00FB124F" w:rsidP="00345389">
            <w:pPr>
              <w:bidi w:val="0"/>
              <w:spacing w:after="0" w:line="240" w:lineRule="auto"/>
              <w:jc w:val="right"/>
              <w:rPr>
                <w:rFonts w:eastAsia="Times New Roman" w:cs="Times New Roman"/>
                <w:sz w:val="24"/>
                <w:szCs w:val="24"/>
              </w:rPr>
            </w:pPr>
          </w:p>
        </w:tc>
        <w:tc>
          <w:tcPr>
            <w:tcW w:w="1050" w:type="dxa"/>
            <w:tcBorders>
              <w:top w:val="nil"/>
              <w:left w:val="nil"/>
              <w:bottom w:val="nil"/>
              <w:right w:val="nil"/>
            </w:tcBorders>
            <w:vAlign w:val="center"/>
            <w:hideMark/>
          </w:tcPr>
          <w:p w14:paraId="48DF8176"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138.664 </w:t>
            </w:r>
          </w:p>
        </w:tc>
        <w:tc>
          <w:tcPr>
            <w:tcW w:w="50" w:type="dxa"/>
            <w:tcBorders>
              <w:top w:val="nil"/>
              <w:left w:val="nil"/>
              <w:bottom w:val="nil"/>
              <w:right w:val="nil"/>
            </w:tcBorders>
            <w:vAlign w:val="center"/>
            <w:hideMark/>
          </w:tcPr>
          <w:p w14:paraId="41766AA7" w14:textId="77777777" w:rsidR="00FB124F" w:rsidRPr="008E06F9" w:rsidRDefault="00FB124F" w:rsidP="00345389">
            <w:pPr>
              <w:bidi w:val="0"/>
              <w:spacing w:after="0" w:line="240" w:lineRule="auto"/>
              <w:jc w:val="right"/>
              <w:rPr>
                <w:rFonts w:eastAsia="Times New Roman" w:cs="Times New Roman"/>
                <w:sz w:val="24"/>
                <w:szCs w:val="24"/>
              </w:rPr>
            </w:pPr>
          </w:p>
        </w:tc>
        <w:tc>
          <w:tcPr>
            <w:tcW w:w="962" w:type="dxa"/>
            <w:tcBorders>
              <w:top w:val="nil"/>
              <w:left w:val="nil"/>
              <w:bottom w:val="nil"/>
              <w:right w:val="nil"/>
            </w:tcBorders>
            <w:vAlign w:val="center"/>
            <w:hideMark/>
          </w:tcPr>
          <w:p w14:paraId="76E659E3"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0.002 </w:t>
            </w:r>
          </w:p>
        </w:tc>
        <w:tc>
          <w:tcPr>
            <w:tcW w:w="0" w:type="auto"/>
            <w:tcBorders>
              <w:top w:val="nil"/>
              <w:left w:val="nil"/>
              <w:bottom w:val="nil"/>
              <w:right w:val="nil"/>
            </w:tcBorders>
            <w:vAlign w:val="center"/>
            <w:hideMark/>
          </w:tcPr>
          <w:p w14:paraId="7E1355C4" w14:textId="77777777" w:rsidR="00FB124F" w:rsidRPr="008E06F9" w:rsidRDefault="00FB124F" w:rsidP="00345389">
            <w:pPr>
              <w:bidi w:val="0"/>
              <w:spacing w:after="0" w:line="240" w:lineRule="auto"/>
              <w:jc w:val="right"/>
              <w:rPr>
                <w:rFonts w:eastAsia="Times New Roman" w:cs="Times New Roman"/>
                <w:sz w:val="24"/>
                <w:szCs w:val="24"/>
              </w:rPr>
            </w:pPr>
          </w:p>
        </w:tc>
      </w:tr>
      <w:tr w:rsidR="00FB124F" w:rsidRPr="004F31A6" w14:paraId="30EFFBFE" w14:textId="77777777" w:rsidTr="00345389">
        <w:tc>
          <w:tcPr>
            <w:tcW w:w="3696" w:type="dxa"/>
            <w:tcBorders>
              <w:top w:val="nil"/>
              <w:left w:val="nil"/>
              <w:bottom w:val="nil"/>
              <w:right w:val="nil"/>
            </w:tcBorders>
            <w:vAlign w:val="center"/>
            <w:hideMark/>
          </w:tcPr>
          <w:p w14:paraId="738390C4" w14:textId="0C63C252" w:rsidR="00FB124F" w:rsidRPr="008E06F9" w:rsidRDefault="00FB124F" w:rsidP="00345389">
            <w:pPr>
              <w:bidi w:val="0"/>
              <w:spacing w:after="0" w:line="240" w:lineRule="auto"/>
              <w:rPr>
                <w:rFonts w:eastAsia="Times New Roman" w:cs="Times New Roman"/>
                <w:sz w:val="24"/>
                <w:szCs w:val="24"/>
              </w:rPr>
            </w:pPr>
            <w:proofErr w:type="spellStart"/>
            <w:r w:rsidRPr="008E06F9">
              <w:rPr>
                <w:rFonts w:eastAsia="Times New Roman" w:cs="Times New Roman"/>
                <w:sz w:val="24"/>
                <w:szCs w:val="24"/>
              </w:rPr>
              <w:t>hrsd</w:t>
            </w:r>
            <w:proofErr w:type="spellEnd"/>
            <w:r w:rsidRPr="008E06F9">
              <w:rPr>
                <w:rFonts w:eastAsia="Times New Roman" w:cs="Times New Roman"/>
                <w:sz w:val="24"/>
                <w:szCs w:val="24"/>
              </w:rPr>
              <w:t xml:space="preserve"> + </w:t>
            </w:r>
            <w:proofErr w:type="spellStart"/>
            <w:r w:rsidRPr="008E06F9">
              <w:rPr>
                <w:rFonts w:eastAsia="Times New Roman" w:cs="Times New Roman"/>
                <w:sz w:val="24"/>
                <w:szCs w:val="24"/>
              </w:rPr>
              <w:t>bdi</w:t>
            </w:r>
            <w:proofErr w:type="spellEnd"/>
            <w:r w:rsidRPr="008E06F9">
              <w:rPr>
                <w:rFonts w:eastAsia="Times New Roman" w:cs="Times New Roman"/>
                <w:sz w:val="24"/>
                <w:szCs w:val="24"/>
              </w:rPr>
              <w:t xml:space="preserve"> + </w:t>
            </w:r>
            <w:r w:rsidR="00345389">
              <w:rPr>
                <w:rFonts w:eastAsia="Times New Roman" w:cs="Times New Roman"/>
                <w:sz w:val="24"/>
                <w:szCs w:val="24"/>
              </w:rPr>
              <w:t>RSP</w:t>
            </w:r>
            <w:r w:rsidR="00345389" w:rsidRPr="004F31A6">
              <w:rPr>
                <w:rFonts w:eastAsia="Times New Roman" w:cs="Times New Roman"/>
                <w:sz w:val="24"/>
                <w:szCs w:val="24"/>
              </w:rPr>
              <w:t xml:space="preserve"> </w:t>
            </w:r>
            <w:r w:rsidRPr="008E06F9">
              <w:rPr>
                <w:rFonts w:eastAsia="Times New Roman" w:cs="Times New Roman"/>
                <w:sz w:val="24"/>
                <w:szCs w:val="24"/>
              </w:rPr>
              <w:t xml:space="preserve">+ </w:t>
            </w:r>
            <w:proofErr w:type="spellStart"/>
            <w:proofErr w:type="gramStart"/>
            <w:r w:rsidRPr="008E06F9">
              <w:rPr>
                <w:rFonts w:eastAsia="Times New Roman" w:cs="Times New Roman"/>
                <w:sz w:val="24"/>
                <w:szCs w:val="24"/>
              </w:rPr>
              <w:t>hrsd</w:t>
            </w:r>
            <w:proofErr w:type="spellEnd"/>
            <w:r w:rsidRPr="008E06F9">
              <w:rPr>
                <w:rFonts w:eastAsia="Times New Roman" w:cs="Times New Roman"/>
                <w:sz w:val="24"/>
                <w:szCs w:val="24"/>
              </w:rPr>
              <w:t xml:space="preserve">  </w:t>
            </w:r>
            <w:r w:rsidRPr="008E06F9">
              <w:rPr>
                <w:rFonts w:ascii="Segoe UI Symbol" w:eastAsia="Times New Roman" w:hAnsi="Segoe UI Symbol" w:cs="Segoe UI Symbol"/>
                <w:sz w:val="24"/>
                <w:szCs w:val="24"/>
              </w:rPr>
              <w:t>✻</w:t>
            </w:r>
            <w:proofErr w:type="gramEnd"/>
            <w:r w:rsidRPr="008E06F9">
              <w:rPr>
                <w:rFonts w:eastAsia="Times New Roman" w:cs="Times New Roman"/>
                <w:sz w:val="24"/>
                <w:szCs w:val="24"/>
              </w:rPr>
              <w:t xml:space="preserve">  </w:t>
            </w:r>
            <w:r w:rsidRPr="004F31A6">
              <w:rPr>
                <w:rFonts w:eastAsia="Times New Roman" w:cs="Times New Roman"/>
                <w:sz w:val="24"/>
                <w:szCs w:val="24"/>
              </w:rPr>
              <w:t xml:space="preserve"> </w:t>
            </w:r>
            <w:r w:rsidR="00345389">
              <w:rPr>
                <w:rFonts w:eastAsia="Times New Roman" w:cs="Times New Roman"/>
                <w:sz w:val="24"/>
                <w:szCs w:val="24"/>
              </w:rPr>
              <w:t>RSP</w:t>
            </w:r>
            <w:r w:rsidR="00345389" w:rsidRPr="004F31A6">
              <w:rPr>
                <w:rFonts w:eastAsia="Times New Roman" w:cs="Times New Roman"/>
                <w:sz w:val="24"/>
                <w:szCs w:val="24"/>
              </w:rPr>
              <w:t xml:space="preserve"> </w:t>
            </w:r>
            <w:r w:rsidRPr="008E06F9">
              <w:rPr>
                <w:rFonts w:eastAsia="Times New Roman" w:cs="Times New Roman"/>
                <w:sz w:val="24"/>
                <w:szCs w:val="24"/>
              </w:rPr>
              <w:t xml:space="preserve">+ </w:t>
            </w:r>
            <w:proofErr w:type="spellStart"/>
            <w:r w:rsidRPr="008E06F9">
              <w:rPr>
                <w:rFonts w:eastAsia="Times New Roman" w:cs="Times New Roman"/>
                <w:sz w:val="24"/>
                <w:szCs w:val="24"/>
              </w:rPr>
              <w:t>bdi</w:t>
            </w:r>
            <w:proofErr w:type="spellEnd"/>
            <w:r w:rsidRPr="008E06F9">
              <w:rPr>
                <w:rFonts w:eastAsia="Times New Roman" w:cs="Times New Roman"/>
                <w:sz w:val="24"/>
                <w:szCs w:val="24"/>
              </w:rPr>
              <w:t xml:space="preserve">  </w:t>
            </w:r>
            <w:r w:rsidRPr="008E06F9">
              <w:rPr>
                <w:rFonts w:ascii="Segoe UI Symbol" w:eastAsia="Times New Roman" w:hAnsi="Segoe UI Symbol" w:cs="Segoe UI Symbol"/>
                <w:sz w:val="24"/>
                <w:szCs w:val="24"/>
              </w:rPr>
              <w:t>✻</w:t>
            </w:r>
            <w:r w:rsidRPr="008E06F9">
              <w:rPr>
                <w:rFonts w:eastAsia="Times New Roman" w:cs="Times New Roman"/>
                <w:sz w:val="24"/>
                <w:szCs w:val="24"/>
              </w:rPr>
              <w:t xml:space="preserve">  </w:t>
            </w:r>
            <w:r w:rsidRPr="004F31A6">
              <w:rPr>
                <w:rFonts w:eastAsia="Times New Roman" w:cs="Times New Roman"/>
                <w:sz w:val="24"/>
                <w:szCs w:val="24"/>
              </w:rPr>
              <w:t xml:space="preserve"> </w:t>
            </w:r>
            <w:r w:rsidR="00345389">
              <w:rPr>
                <w:rFonts w:eastAsia="Times New Roman" w:cs="Times New Roman"/>
                <w:sz w:val="24"/>
                <w:szCs w:val="24"/>
              </w:rPr>
              <w:t>RSP</w:t>
            </w:r>
          </w:p>
        </w:tc>
        <w:tc>
          <w:tcPr>
            <w:tcW w:w="50" w:type="dxa"/>
            <w:tcBorders>
              <w:top w:val="nil"/>
              <w:left w:val="nil"/>
              <w:bottom w:val="nil"/>
              <w:right w:val="nil"/>
            </w:tcBorders>
            <w:vAlign w:val="center"/>
            <w:hideMark/>
          </w:tcPr>
          <w:p w14:paraId="19559329" w14:textId="77777777" w:rsidR="00FB124F" w:rsidRPr="008E06F9" w:rsidRDefault="00FB124F" w:rsidP="00345389">
            <w:pPr>
              <w:bidi w:val="0"/>
              <w:spacing w:after="0" w:line="240" w:lineRule="auto"/>
              <w:rPr>
                <w:rFonts w:eastAsia="Times New Roman" w:cs="Times New Roman"/>
                <w:sz w:val="24"/>
                <w:szCs w:val="24"/>
              </w:rPr>
            </w:pPr>
          </w:p>
        </w:tc>
        <w:tc>
          <w:tcPr>
            <w:tcW w:w="820" w:type="dxa"/>
            <w:tcBorders>
              <w:top w:val="nil"/>
              <w:left w:val="nil"/>
              <w:bottom w:val="nil"/>
              <w:right w:val="nil"/>
            </w:tcBorders>
            <w:vAlign w:val="center"/>
            <w:hideMark/>
          </w:tcPr>
          <w:p w14:paraId="02FB4B5D"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0.077 </w:t>
            </w:r>
          </w:p>
        </w:tc>
        <w:tc>
          <w:tcPr>
            <w:tcW w:w="0" w:type="auto"/>
            <w:tcBorders>
              <w:top w:val="nil"/>
              <w:left w:val="nil"/>
              <w:bottom w:val="nil"/>
              <w:right w:val="nil"/>
            </w:tcBorders>
            <w:vAlign w:val="center"/>
            <w:hideMark/>
          </w:tcPr>
          <w:p w14:paraId="7D86DC7D" w14:textId="77777777" w:rsidR="00FB124F" w:rsidRPr="008E06F9" w:rsidRDefault="00FB124F" w:rsidP="00345389">
            <w:pPr>
              <w:bidi w:val="0"/>
              <w:spacing w:after="0" w:line="240" w:lineRule="auto"/>
              <w:jc w:val="right"/>
              <w:rPr>
                <w:rFonts w:eastAsia="Times New Roman" w:cs="Times New Roman"/>
                <w:sz w:val="24"/>
                <w:szCs w:val="24"/>
              </w:rPr>
            </w:pPr>
          </w:p>
        </w:tc>
        <w:tc>
          <w:tcPr>
            <w:tcW w:w="0" w:type="auto"/>
            <w:tcBorders>
              <w:top w:val="nil"/>
              <w:left w:val="nil"/>
              <w:bottom w:val="nil"/>
              <w:right w:val="nil"/>
            </w:tcBorders>
            <w:vAlign w:val="center"/>
            <w:hideMark/>
          </w:tcPr>
          <w:p w14:paraId="39C59FF9"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0.041 </w:t>
            </w:r>
          </w:p>
        </w:tc>
        <w:tc>
          <w:tcPr>
            <w:tcW w:w="0" w:type="auto"/>
            <w:gridSpan w:val="2"/>
            <w:tcBorders>
              <w:top w:val="nil"/>
              <w:left w:val="nil"/>
              <w:bottom w:val="nil"/>
              <w:right w:val="nil"/>
            </w:tcBorders>
            <w:vAlign w:val="center"/>
            <w:hideMark/>
          </w:tcPr>
          <w:p w14:paraId="6D96E7E6" w14:textId="77777777" w:rsidR="00FB124F" w:rsidRPr="008E06F9" w:rsidRDefault="00FB124F" w:rsidP="00345389">
            <w:pPr>
              <w:bidi w:val="0"/>
              <w:spacing w:after="0" w:line="240" w:lineRule="auto"/>
              <w:jc w:val="right"/>
              <w:rPr>
                <w:rFonts w:eastAsia="Times New Roman" w:cs="Times New Roman"/>
                <w:sz w:val="24"/>
                <w:szCs w:val="24"/>
              </w:rPr>
            </w:pPr>
          </w:p>
        </w:tc>
        <w:tc>
          <w:tcPr>
            <w:tcW w:w="1051" w:type="dxa"/>
            <w:tcBorders>
              <w:top w:val="nil"/>
              <w:left w:val="nil"/>
              <w:bottom w:val="nil"/>
              <w:right w:val="nil"/>
            </w:tcBorders>
            <w:vAlign w:val="center"/>
            <w:hideMark/>
          </w:tcPr>
          <w:p w14:paraId="514B5798"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0.510 </w:t>
            </w:r>
          </w:p>
        </w:tc>
        <w:tc>
          <w:tcPr>
            <w:tcW w:w="62" w:type="dxa"/>
            <w:tcBorders>
              <w:top w:val="nil"/>
              <w:left w:val="nil"/>
              <w:bottom w:val="nil"/>
              <w:right w:val="nil"/>
            </w:tcBorders>
            <w:vAlign w:val="center"/>
            <w:hideMark/>
          </w:tcPr>
          <w:p w14:paraId="526C3191" w14:textId="77777777" w:rsidR="00FB124F" w:rsidRPr="008E06F9" w:rsidRDefault="00FB124F" w:rsidP="00345389">
            <w:pPr>
              <w:bidi w:val="0"/>
              <w:spacing w:after="0" w:line="240" w:lineRule="auto"/>
              <w:jc w:val="right"/>
              <w:rPr>
                <w:rFonts w:eastAsia="Times New Roman" w:cs="Times New Roman"/>
                <w:sz w:val="24"/>
                <w:szCs w:val="24"/>
              </w:rPr>
            </w:pPr>
          </w:p>
        </w:tc>
        <w:tc>
          <w:tcPr>
            <w:tcW w:w="1050" w:type="dxa"/>
            <w:tcBorders>
              <w:top w:val="nil"/>
              <w:left w:val="nil"/>
              <w:bottom w:val="nil"/>
              <w:right w:val="nil"/>
            </w:tcBorders>
            <w:vAlign w:val="center"/>
            <w:hideMark/>
          </w:tcPr>
          <w:p w14:paraId="1BB66F3B"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292.427 </w:t>
            </w:r>
          </w:p>
        </w:tc>
        <w:tc>
          <w:tcPr>
            <w:tcW w:w="50" w:type="dxa"/>
            <w:tcBorders>
              <w:top w:val="nil"/>
              <w:left w:val="nil"/>
              <w:bottom w:val="nil"/>
              <w:right w:val="nil"/>
            </w:tcBorders>
            <w:vAlign w:val="center"/>
            <w:hideMark/>
          </w:tcPr>
          <w:p w14:paraId="40D5DEF5" w14:textId="77777777" w:rsidR="00FB124F" w:rsidRPr="008E06F9" w:rsidRDefault="00FB124F" w:rsidP="00345389">
            <w:pPr>
              <w:bidi w:val="0"/>
              <w:spacing w:after="0" w:line="240" w:lineRule="auto"/>
              <w:jc w:val="right"/>
              <w:rPr>
                <w:rFonts w:eastAsia="Times New Roman" w:cs="Times New Roman"/>
                <w:sz w:val="24"/>
                <w:szCs w:val="24"/>
              </w:rPr>
            </w:pPr>
          </w:p>
        </w:tc>
        <w:tc>
          <w:tcPr>
            <w:tcW w:w="962" w:type="dxa"/>
            <w:tcBorders>
              <w:top w:val="nil"/>
              <w:left w:val="nil"/>
              <w:bottom w:val="nil"/>
              <w:right w:val="nil"/>
            </w:tcBorders>
            <w:vAlign w:val="center"/>
            <w:hideMark/>
          </w:tcPr>
          <w:p w14:paraId="67D74381" w14:textId="77777777" w:rsidR="00FB124F" w:rsidRPr="008E06F9" w:rsidRDefault="00FB124F" w:rsidP="00345389">
            <w:pPr>
              <w:bidi w:val="0"/>
              <w:spacing w:after="0" w:line="240" w:lineRule="auto"/>
              <w:jc w:val="right"/>
              <w:rPr>
                <w:rFonts w:eastAsia="Times New Roman" w:cs="Times New Roman"/>
                <w:sz w:val="24"/>
                <w:szCs w:val="24"/>
              </w:rPr>
            </w:pPr>
            <w:r w:rsidRPr="008E06F9">
              <w:rPr>
                <w:rFonts w:eastAsia="Times New Roman" w:cs="Times New Roman"/>
                <w:sz w:val="24"/>
                <w:szCs w:val="24"/>
              </w:rPr>
              <w:t xml:space="preserve">7.660e -4 </w:t>
            </w:r>
          </w:p>
        </w:tc>
        <w:tc>
          <w:tcPr>
            <w:tcW w:w="0" w:type="auto"/>
            <w:tcBorders>
              <w:top w:val="nil"/>
              <w:left w:val="nil"/>
              <w:bottom w:val="nil"/>
              <w:right w:val="nil"/>
            </w:tcBorders>
            <w:vAlign w:val="center"/>
            <w:hideMark/>
          </w:tcPr>
          <w:p w14:paraId="48459849" w14:textId="77777777" w:rsidR="00FB124F" w:rsidRPr="008E06F9" w:rsidRDefault="00FB124F" w:rsidP="00345389">
            <w:pPr>
              <w:bidi w:val="0"/>
              <w:spacing w:after="0" w:line="240" w:lineRule="auto"/>
              <w:jc w:val="right"/>
              <w:rPr>
                <w:rFonts w:eastAsia="Times New Roman" w:cs="Times New Roman"/>
                <w:sz w:val="24"/>
                <w:szCs w:val="24"/>
              </w:rPr>
            </w:pPr>
          </w:p>
        </w:tc>
      </w:tr>
      <w:tr w:rsidR="00FB124F" w:rsidRPr="008E06F9" w14:paraId="65472A66" w14:textId="77777777" w:rsidTr="00345389">
        <w:tc>
          <w:tcPr>
            <w:tcW w:w="8937" w:type="dxa"/>
            <w:gridSpan w:val="13"/>
            <w:tcBorders>
              <w:top w:val="nil"/>
              <w:left w:val="nil"/>
              <w:bottom w:val="single" w:sz="12" w:space="0" w:color="000000"/>
              <w:right w:val="nil"/>
            </w:tcBorders>
            <w:vAlign w:val="center"/>
            <w:hideMark/>
          </w:tcPr>
          <w:p w14:paraId="01A30017" w14:textId="77777777" w:rsidR="00FB124F" w:rsidRPr="008E06F9" w:rsidRDefault="00FB124F" w:rsidP="00345389">
            <w:pPr>
              <w:bidi w:val="0"/>
              <w:spacing w:after="0" w:line="240" w:lineRule="auto"/>
              <w:rPr>
                <w:rFonts w:eastAsia="Times New Roman" w:cs="Times New Roman"/>
                <w:sz w:val="24"/>
                <w:szCs w:val="24"/>
              </w:rPr>
            </w:pPr>
          </w:p>
        </w:tc>
      </w:tr>
      <w:tr w:rsidR="00FB124F" w:rsidRPr="008E06F9" w14:paraId="0B51C8E9" w14:textId="77777777" w:rsidTr="00345389">
        <w:tc>
          <w:tcPr>
            <w:tcW w:w="8937" w:type="dxa"/>
            <w:gridSpan w:val="13"/>
            <w:tcBorders>
              <w:top w:val="nil"/>
              <w:left w:val="nil"/>
              <w:bottom w:val="nil"/>
              <w:right w:val="nil"/>
            </w:tcBorders>
            <w:vAlign w:val="center"/>
            <w:hideMark/>
          </w:tcPr>
          <w:p w14:paraId="76328629" w14:textId="77777777" w:rsidR="00FB124F" w:rsidRPr="008E06F9" w:rsidRDefault="00FB124F" w:rsidP="00345389">
            <w:pPr>
              <w:bidi w:val="0"/>
              <w:spacing w:after="0" w:line="240" w:lineRule="auto"/>
              <w:rPr>
                <w:rFonts w:eastAsia="Times New Roman" w:cs="Times New Roman"/>
                <w:sz w:val="24"/>
                <w:szCs w:val="24"/>
              </w:rPr>
            </w:pPr>
            <w:r w:rsidRPr="008E06F9">
              <w:rPr>
                <w:rFonts w:eastAsia="Times New Roman" w:cs="Times New Roman"/>
                <w:i/>
                <w:iCs/>
                <w:sz w:val="24"/>
                <w:szCs w:val="24"/>
              </w:rPr>
              <w:t xml:space="preserve">Note. </w:t>
            </w:r>
            <w:r w:rsidRPr="008E06F9">
              <w:rPr>
                <w:rFonts w:eastAsia="Times New Roman" w:cs="Times New Roman"/>
                <w:sz w:val="24"/>
                <w:szCs w:val="24"/>
              </w:rPr>
              <w:t xml:space="preserve"> All models include </w:t>
            </w:r>
            <w:r w:rsidRPr="004F31A6">
              <w:rPr>
                <w:rFonts w:eastAsia="Times New Roman" w:cs="Times New Roman"/>
                <w:sz w:val="24"/>
                <w:szCs w:val="24"/>
              </w:rPr>
              <w:t>participant</w:t>
            </w:r>
            <w:r w:rsidRPr="008E06F9">
              <w:rPr>
                <w:rFonts w:eastAsia="Times New Roman" w:cs="Times New Roman"/>
                <w:sz w:val="24"/>
                <w:szCs w:val="24"/>
              </w:rPr>
              <w:t xml:space="preserve">. </w:t>
            </w:r>
          </w:p>
        </w:tc>
      </w:tr>
    </w:tbl>
    <w:p w14:paraId="5B95496A" w14:textId="77777777" w:rsidR="00FB124F" w:rsidRDefault="00FB124F" w:rsidP="00C46DC9">
      <w:pPr>
        <w:suppressLineNumbers/>
        <w:autoSpaceDE w:val="0"/>
        <w:autoSpaceDN w:val="0"/>
        <w:bidi w:val="0"/>
        <w:adjustRightInd w:val="0"/>
        <w:spacing w:after="0" w:line="240" w:lineRule="auto"/>
        <w:rPr>
          <w:rFonts w:cs="Times New Roman"/>
          <w:b/>
          <w:bCs/>
          <w:color w:val="000000"/>
          <w:sz w:val="24"/>
          <w:szCs w:val="24"/>
        </w:rPr>
      </w:pPr>
    </w:p>
    <w:p w14:paraId="092E5F3F" w14:textId="77777777" w:rsidR="00FB124F" w:rsidRDefault="00FB124F" w:rsidP="00C46DC9">
      <w:pPr>
        <w:suppressLineNumbers/>
        <w:autoSpaceDE w:val="0"/>
        <w:autoSpaceDN w:val="0"/>
        <w:bidi w:val="0"/>
        <w:adjustRightInd w:val="0"/>
        <w:spacing w:after="0" w:line="240" w:lineRule="auto"/>
        <w:rPr>
          <w:rFonts w:cs="Times New Roman"/>
          <w:b/>
          <w:bCs/>
          <w:color w:val="000000"/>
          <w:sz w:val="24"/>
          <w:szCs w:val="24"/>
        </w:rPr>
      </w:pPr>
    </w:p>
    <w:p w14:paraId="5308B167" w14:textId="77777777" w:rsidR="00FB124F" w:rsidRDefault="00FB124F" w:rsidP="00C46DC9">
      <w:pPr>
        <w:suppressLineNumbers/>
        <w:autoSpaceDE w:val="0"/>
        <w:autoSpaceDN w:val="0"/>
        <w:bidi w:val="0"/>
        <w:adjustRightInd w:val="0"/>
        <w:spacing w:after="0" w:line="240" w:lineRule="auto"/>
        <w:rPr>
          <w:rFonts w:cs="Times New Roman"/>
          <w:b/>
          <w:bCs/>
          <w:color w:val="000000"/>
          <w:sz w:val="24"/>
          <w:szCs w:val="24"/>
        </w:rPr>
      </w:pPr>
    </w:p>
    <w:p w14:paraId="0F8A9B21" w14:textId="77777777" w:rsidR="00FB124F" w:rsidRDefault="00FB124F" w:rsidP="00C46DC9">
      <w:pPr>
        <w:suppressLineNumbers/>
        <w:autoSpaceDE w:val="0"/>
        <w:autoSpaceDN w:val="0"/>
        <w:bidi w:val="0"/>
        <w:adjustRightInd w:val="0"/>
        <w:spacing w:after="0" w:line="240" w:lineRule="auto"/>
        <w:rPr>
          <w:rFonts w:cs="Times New Roman"/>
          <w:b/>
          <w:bCs/>
          <w:color w:val="000000"/>
          <w:sz w:val="24"/>
          <w:szCs w:val="24"/>
        </w:rPr>
      </w:pPr>
    </w:p>
    <w:p w14:paraId="536E0B3E" w14:textId="77777777" w:rsidR="00FB124F" w:rsidRDefault="00FB124F" w:rsidP="00C46DC9">
      <w:pPr>
        <w:suppressLineNumbers/>
        <w:autoSpaceDE w:val="0"/>
        <w:autoSpaceDN w:val="0"/>
        <w:bidi w:val="0"/>
        <w:adjustRightInd w:val="0"/>
        <w:spacing w:after="0" w:line="240" w:lineRule="auto"/>
        <w:rPr>
          <w:rFonts w:cs="Times New Roman"/>
          <w:b/>
          <w:bCs/>
          <w:color w:val="000000"/>
          <w:sz w:val="24"/>
          <w:szCs w:val="24"/>
        </w:rPr>
      </w:pPr>
    </w:p>
    <w:p w14:paraId="3FB22396" w14:textId="77777777" w:rsidR="00FB124F" w:rsidRDefault="00FB124F" w:rsidP="00C46DC9">
      <w:pPr>
        <w:suppressLineNumbers/>
        <w:autoSpaceDE w:val="0"/>
        <w:autoSpaceDN w:val="0"/>
        <w:bidi w:val="0"/>
        <w:adjustRightInd w:val="0"/>
        <w:spacing w:after="0" w:line="240" w:lineRule="auto"/>
        <w:rPr>
          <w:rFonts w:cs="Times New Roman"/>
          <w:b/>
          <w:bCs/>
          <w:color w:val="000000"/>
          <w:sz w:val="24"/>
          <w:szCs w:val="24"/>
        </w:rPr>
      </w:pPr>
    </w:p>
    <w:p w14:paraId="300C1812" w14:textId="77777777" w:rsidR="00FB124F" w:rsidRDefault="00FB124F" w:rsidP="00C46DC9">
      <w:pPr>
        <w:suppressLineNumbers/>
        <w:autoSpaceDE w:val="0"/>
        <w:autoSpaceDN w:val="0"/>
        <w:bidi w:val="0"/>
        <w:adjustRightInd w:val="0"/>
        <w:spacing w:after="0" w:line="240" w:lineRule="auto"/>
        <w:rPr>
          <w:rFonts w:cs="Times New Roman"/>
          <w:b/>
          <w:bCs/>
          <w:color w:val="000000"/>
          <w:sz w:val="24"/>
          <w:szCs w:val="24"/>
        </w:rPr>
      </w:pPr>
    </w:p>
    <w:p w14:paraId="5B043790" w14:textId="77777777" w:rsidR="00FB124F" w:rsidRDefault="00FB124F" w:rsidP="00C46DC9">
      <w:pPr>
        <w:suppressLineNumbers/>
        <w:autoSpaceDE w:val="0"/>
        <w:autoSpaceDN w:val="0"/>
        <w:bidi w:val="0"/>
        <w:adjustRightInd w:val="0"/>
        <w:spacing w:after="0" w:line="240" w:lineRule="auto"/>
        <w:rPr>
          <w:rFonts w:cs="Times New Roman"/>
          <w:b/>
          <w:bCs/>
          <w:color w:val="000000"/>
          <w:sz w:val="24"/>
          <w:szCs w:val="24"/>
        </w:rPr>
      </w:pPr>
    </w:p>
    <w:p w14:paraId="4BD48506" w14:textId="77777777" w:rsidR="00FB124F" w:rsidRDefault="00FB124F" w:rsidP="00C46DC9">
      <w:pPr>
        <w:suppressLineNumbers/>
        <w:autoSpaceDE w:val="0"/>
        <w:autoSpaceDN w:val="0"/>
        <w:bidi w:val="0"/>
        <w:adjustRightInd w:val="0"/>
        <w:spacing w:after="0" w:line="240" w:lineRule="auto"/>
        <w:rPr>
          <w:rFonts w:cs="Times New Roman"/>
          <w:b/>
          <w:bCs/>
          <w:color w:val="000000"/>
          <w:sz w:val="24"/>
          <w:szCs w:val="24"/>
        </w:rPr>
      </w:pPr>
    </w:p>
    <w:p w14:paraId="33001EBB" w14:textId="77777777" w:rsidR="00FB124F" w:rsidRPr="00FF6CFF" w:rsidRDefault="00FB124F" w:rsidP="00C46DC9">
      <w:pPr>
        <w:suppressLineNumbers/>
        <w:autoSpaceDE w:val="0"/>
        <w:autoSpaceDN w:val="0"/>
        <w:bidi w:val="0"/>
        <w:adjustRightInd w:val="0"/>
        <w:spacing w:after="0" w:line="240" w:lineRule="auto"/>
        <w:rPr>
          <w:rFonts w:cs="Times New Roman"/>
          <w:color w:val="000000"/>
          <w:sz w:val="24"/>
          <w:szCs w:val="24"/>
        </w:rPr>
      </w:pPr>
      <w:r w:rsidRPr="00FF6CFF">
        <w:rPr>
          <w:rFonts w:cs="Times New Roman"/>
          <w:b/>
          <w:bCs/>
          <w:color w:val="000000"/>
          <w:sz w:val="24"/>
          <w:szCs w:val="24"/>
        </w:rPr>
        <w:t xml:space="preserve">3. Unfiltered Results </w:t>
      </w:r>
    </w:p>
    <w:p w14:paraId="26A7C6D3" w14:textId="6A227218" w:rsidR="00FB124F" w:rsidRDefault="00FB124F" w:rsidP="00345389">
      <w:pPr>
        <w:pStyle w:val="FootnoteText"/>
        <w:suppressLineNumbers/>
        <w:bidi w:val="0"/>
        <w:spacing w:line="480" w:lineRule="auto"/>
        <w:jc w:val="both"/>
        <w:rPr>
          <w:rFonts w:asciiTheme="minorHAnsi" w:hAnsiTheme="minorHAnsi" w:cstheme="majorBidi"/>
          <w:b/>
          <w:bCs/>
          <w:sz w:val="24"/>
          <w:szCs w:val="24"/>
        </w:rPr>
      </w:pPr>
      <w:r>
        <w:rPr>
          <w:sz w:val="23"/>
          <w:szCs w:val="23"/>
        </w:rPr>
        <w:br/>
        <w:t>In the unfiltered analysis we filtered incorrect task trials and response omissions (5.3%), but initially did not impose any other filters.</w:t>
      </w:r>
      <w:r>
        <w:rPr>
          <w:rFonts w:asciiTheme="minorHAnsi" w:hAnsiTheme="minorHAnsi" w:cstheme="majorBidi"/>
          <w:b/>
          <w:bCs/>
          <w:sz w:val="24"/>
          <w:szCs w:val="24"/>
        </w:rPr>
        <w:t xml:space="preserve"> </w:t>
      </w:r>
      <w:r>
        <w:rPr>
          <w:sz w:val="23"/>
          <w:szCs w:val="23"/>
        </w:rPr>
        <w:t xml:space="preserve">Total filtration of task trials data amounted </w:t>
      </w:r>
      <w:r>
        <w:rPr>
          <w:sz w:val="23"/>
          <w:szCs w:val="23"/>
        </w:rPr>
        <w:lastRenderedPageBreak/>
        <w:t xml:space="preserve">to ~9.14% and number of participants was similar (No feedback, N=40; </w:t>
      </w:r>
      <w:r w:rsidR="00345389">
        <w:rPr>
          <w:sz w:val="23"/>
          <w:szCs w:val="23"/>
        </w:rPr>
        <w:t xml:space="preserve">RSP </w:t>
      </w:r>
      <w:r>
        <w:rPr>
          <w:sz w:val="23"/>
          <w:szCs w:val="23"/>
        </w:rPr>
        <w:t xml:space="preserve">feedback, N=39). </w:t>
      </w:r>
    </w:p>
    <w:p w14:paraId="0D834CCB" w14:textId="77777777" w:rsidR="00FB124F" w:rsidRPr="00FF6CFF" w:rsidRDefault="00FB124F" w:rsidP="00FB124F">
      <w:pPr>
        <w:pStyle w:val="FootnoteText"/>
        <w:suppressLineNumbers/>
        <w:bidi w:val="0"/>
        <w:spacing w:line="480" w:lineRule="auto"/>
        <w:ind w:firstLine="720"/>
        <w:rPr>
          <w:rFonts w:asciiTheme="minorHAnsi" w:hAnsiTheme="minorHAnsi" w:cstheme="majorBidi"/>
          <w:sz w:val="24"/>
          <w:szCs w:val="24"/>
          <w:u w:val="single"/>
        </w:rPr>
      </w:pPr>
      <w:r w:rsidRPr="00FF6CFF">
        <w:rPr>
          <w:rFonts w:asciiTheme="minorHAnsi" w:hAnsiTheme="minorHAnsi" w:cstheme="majorBidi"/>
          <w:sz w:val="24"/>
          <w:szCs w:val="24"/>
          <w:u w:val="single"/>
        </w:rPr>
        <w:t>Statistical Analysis</w:t>
      </w:r>
    </w:p>
    <w:p w14:paraId="0125CDCF" w14:textId="33B2DACF" w:rsidR="00FB124F" w:rsidRDefault="00FB124F" w:rsidP="00345389">
      <w:pPr>
        <w:pStyle w:val="Default"/>
        <w:suppressLineNumbers/>
        <w:bidi w:val="0"/>
        <w:spacing w:line="480" w:lineRule="auto"/>
        <w:ind w:firstLine="720"/>
        <w:jc w:val="both"/>
        <w:rPr>
          <w:rFonts w:asciiTheme="minorHAnsi" w:hAnsiTheme="minorHAnsi"/>
        </w:rPr>
      </w:pPr>
      <w:r w:rsidRPr="00921A00">
        <w:rPr>
          <w:rFonts w:asciiTheme="minorHAnsi" w:hAnsiTheme="minorHAnsi"/>
          <w:noProof/>
        </w:rPr>
        <w:drawing>
          <wp:anchor distT="0" distB="0" distL="114300" distR="114300" simplePos="0" relativeHeight="251668480" behindDoc="1" locked="0" layoutInCell="1" allowOverlap="1" wp14:anchorId="4ACBF845" wp14:editId="0E004337">
            <wp:simplePos x="0" y="0"/>
            <wp:positionH relativeFrom="column">
              <wp:posOffset>733425</wp:posOffset>
            </wp:positionH>
            <wp:positionV relativeFrom="paragraph">
              <wp:posOffset>1863725</wp:posOffset>
            </wp:positionV>
            <wp:extent cx="4038600" cy="3219450"/>
            <wp:effectExtent l="0" t="0" r="0" b="0"/>
            <wp:wrapTight wrapText="bothSides">
              <wp:wrapPolygon edited="0">
                <wp:start x="0" y="0"/>
                <wp:lineTo x="0" y="21472"/>
                <wp:lineTo x="21498" y="21472"/>
                <wp:lineTo x="21498" y="0"/>
                <wp:lineTo x="0" y="0"/>
              </wp:wrapPolygon>
            </wp:wrapTight>
            <wp:docPr id="6" name="תמונה 6" descr="C:\Users\shirel\OneDrive - University of Haifa\Desktop\EM_dep\MyArticles\figs\Cutoff MINI_HRSD_Sep19_FINAL\figure_X_HRSD-SCORE_Y_RT(ms)_Filtered_0_dep_filtere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rel\OneDrive - University of Haifa\Desktop\EM_dep\MyArticles\figs\Cutoff MINI_HRSD_Sep19_FINAL\figure_X_HRSD-SCORE_Y_RT(ms)_Filtered_0_dep_filtered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860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18BD">
        <w:rPr>
          <w:rFonts w:asciiTheme="minorHAnsi" w:hAnsiTheme="minorHAnsi"/>
        </w:rPr>
        <w:t xml:space="preserve">A linear regression model was used to test the influence of </w:t>
      </w:r>
      <w:r w:rsidR="00345389">
        <w:rPr>
          <w:rFonts w:asciiTheme="minorHAnsi" w:hAnsiTheme="minorHAnsi"/>
        </w:rPr>
        <w:t>RSP</w:t>
      </w:r>
      <w:r w:rsidR="00345389" w:rsidRPr="008F18BD">
        <w:rPr>
          <w:rFonts w:asciiTheme="minorHAnsi" w:hAnsiTheme="minorHAnsi"/>
        </w:rPr>
        <w:t xml:space="preserve"> </w:t>
      </w:r>
      <w:r w:rsidRPr="008F18BD">
        <w:rPr>
          <w:rFonts w:asciiTheme="minorHAnsi" w:hAnsiTheme="minorHAnsi"/>
        </w:rPr>
        <w:t xml:space="preserve">feedback and depression levels on Reaction Time (RT). </w:t>
      </w:r>
      <w:r w:rsidR="00345389">
        <w:rPr>
          <w:rFonts w:asciiTheme="minorHAnsi" w:hAnsiTheme="minorHAnsi"/>
        </w:rPr>
        <w:t>RSP</w:t>
      </w:r>
      <w:r w:rsidR="00345389" w:rsidRPr="008F18BD">
        <w:rPr>
          <w:rFonts w:asciiTheme="minorHAnsi" w:hAnsiTheme="minorHAnsi"/>
        </w:rPr>
        <w:t xml:space="preserve"> </w:t>
      </w:r>
      <w:r w:rsidRPr="008F18BD">
        <w:rPr>
          <w:rFonts w:asciiTheme="minorHAnsi" w:hAnsiTheme="minorHAnsi"/>
        </w:rPr>
        <w:t>feedback included two levels (feedback/no-feedback) and depression levels were represented as the participant's score on the HRSD and BDI (using two separate models</w:t>
      </w:r>
      <w:r>
        <w:rPr>
          <w:rFonts w:asciiTheme="minorHAnsi" w:hAnsiTheme="minorHAnsi"/>
        </w:rPr>
        <w:t xml:space="preserve"> as shown in Figure S2 and Figure S3). </w:t>
      </w:r>
    </w:p>
    <w:p w14:paraId="22552B4F" w14:textId="6F8111EF" w:rsidR="00FB124F" w:rsidRPr="00B037B5" w:rsidRDefault="00FB124F" w:rsidP="00345389">
      <w:pPr>
        <w:pStyle w:val="Default"/>
        <w:suppressLineNumbers/>
        <w:bidi w:val="0"/>
        <w:spacing w:line="480" w:lineRule="auto"/>
        <w:ind w:firstLine="720"/>
        <w:jc w:val="both"/>
        <w:rPr>
          <w:rFonts w:asciiTheme="minorHAnsi" w:hAnsiTheme="minorHAnsi"/>
          <w:b/>
          <w:bCs/>
          <w:sz w:val="20"/>
          <w:szCs w:val="20"/>
        </w:rPr>
      </w:pPr>
      <w:r w:rsidRPr="00B037B5">
        <w:rPr>
          <w:rFonts w:asciiTheme="minorHAnsi" w:hAnsiTheme="minorHAnsi"/>
          <w:b/>
          <w:bCs/>
          <w:sz w:val="20"/>
          <w:szCs w:val="20"/>
        </w:rPr>
        <w:t xml:space="preserve">Figure S2: The effect of </w:t>
      </w:r>
      <w:r w:rsidR="00345389">
        <w:rPr>
          <w:rFonts w:asciiTheme="minorHAnsi" w:hAnsiTheme="minorHAnsi"/>
          <w:b/>
          <w:bCs/>
          <w:sz w:val="20"/>
          <w:szCs w:val="20"/>
        </w:rPr>
        <w:t>RSP</w:t>
      </w:r>
      <w:r w:rsidRPr="00B037B5">
        <w:rPr>
          <w:rFonts w:asciiTheme="minorHAnsi" w:hAnsiTheme="minorHAnsi"/>
          <w:b/>
          <w:bCs/>
          <w:sz w:val="20"/>
          <w:szCs w:val="20"/>
        </w:rPr>
        <w:t xml:space="preserve">-feedback and Depression level (as measured by HRSD scores) on RT. </w:t>
      </w:r>
      <w:r w:rsidRPr="00B037B5">
        <w:rPr>
          <w:rStyle w:val="1"/>
          <w:rFonts w:asciiTheme="minorHAnsi" w:hAnsiTheme="minorHAnsi"/>
        </w:rPr>
        <w:t xml:space="preserve">Scatter plot indicates individual subjects' mean RT data, bands represent bootstrapped 95% CI. </w:t>
      </w:r>
    </w:p>
    <w:p w14:paraId="386B3684" w14:textId="77777777" w:rsidR="00FB124F" w:rsidRDefault="00FB124F" w:rsidP="00C46DC9">
      <w:pPr>
        <w:suppressLineNumbers/>
        <w:autoSpaceDE w:val="0"/>
        <w:autoSpaceDN w:val="0"/>
        <w:bidi w:val="0"/>
        <w:adjustRightInd w:val="0"/>
        <w:spacing w:after="0" w:line="240" w:lineRule="auto"/>
        <w:rPr>
          <w:rFonts w:ascii="Times New Roman" w:hAnsi="Times New Roman" w:cs="Times New Roman"/>
          <w:color w:val="000000"/>
          <w:sz w:val="23"/>
          <w:szCs w:val="23"/>
        </w:rPr>
      </w:pPr>
    </w:p>
    <w:p w14:paraId="04172981" w14:textId="08514A1F" w:rsidR="00FB124F" w:rsidRDefault="00FB124F" w:rsidP="00345389">
      <w:pPr>
        <w:suppressLineNumbers/>
        <w:autoSpaceDE w:val="0"/>
        <w:autoSpaceDN w:val="0"/>
        <w:bidi w:val="0"/>
        <w:adjustRightInd w:val="0"/>
        <w:spacing w:after="0" w:line="480" w:lineRule="auto"/>
        <w:ind w:firstLine="720"/>
        <w:jc w:val="both"/>
        <w:rPr>
          <w:rFonts w:cs="Times New Roman"/>
          <w:color w:val="000000"/>
          <w:sz w:val="24"/>
          <w:szCs w:val="24"/>
        </w:rPr>
      </w:pPr>
      <w:r w:rsidRPr="008F18BD">
        <w:rPr>
          <w:sz w:val="24"/>
          <w:szCs w:val="24"/>
        </w:rPr>
        <w:t>The model including HRSD was significant</w:t>
      </w:r>
      <w:r>
        <w:rPr>
          <w:sz w:val="24"/>
          <w:szCs w:val="24"/>
        </w:rPr>
        <w:t xml:space="preserve"> </w:t>
      </w:r>
      <w:r w:rsidRPr="008F18BD">
        <w:rPr>
          <w:sz w:val="24"/>
          <w:szCs w:val="24"/>
        </w:rPr>
        <w:t>RT (</w:t>
      </w:r>
      <w:proofErr w:type="gramStart"/>
      <w:r w:rsidRPr="008F18BD">
        <w:rPr>
          <w:sz w:val="24"/>
          <w:szCs w:val="24"/>
        </w:rPr>
        <w:t>F(</w:t>
      </w:r>
      <w:proofErr w:type="gramEnd"/>
      <w:r w:rsidRPr="008F18BD">
        <w:rPr>
          <w:sz w:val="24"/>
          <w:szCs w:val="24"/>
        </w:rPr>
        <w:t>3,</w:t>
      </w:r>
      <w:r>
        <w:rPr>
          <w:sz w:val="24"/>
          <w:szCs w:val="24"/>
        </w:rPr>
        <w:t>75</w:t>
      </w:r>
      <w:r w:rsidRPr="008F18BD">
        <w:rPr>
          <w:sz w:val="24"/>
          <w:szCs w:val="24"/>
        </w:rPr>
        <w:t>)=</w:t>
      </w:r>
      <w:r>
        <w:rPr>
          <w:sz w:val="24"/>
          <w:szCs w:val="24"/>
        </w:rPr>
        <w:t xml:space="preserve"> 7.69</w:t>
      </w:r>
      <w:r w:rsidRPr="008F18BD">
        <w:rPr>
          <w:sz w:val="24"/>
          <w:szCs w:val="24"/>
        </w:rPr>
        <w:t>, p&lt;.</w:t>
      </w:r>
      <w:r>
        <w:rPr>
          <w:sz w:val="24"/>
          <w:szCs w:val="24"/>
        </w:rPr>
        <w:t>0</w:t>
      </w:r>
      <w:r w:rsidRPr="008F18BD">
        <w:rPr>
          <w:sz w:val="24"/>
          <w:szCs w:val="24"/>
        </w:rPr>
        <w:t xml:space="preserve">01), explaining a </w:t>
      </w:r>
      <w:r>
        <w:rPr>
          <w:sz w:val="24"/>
          <w:szCs w:val="24"/>
        </w:rPr>
        <w:t xml:space="preserve">substantial portion </w:t>
      </w:r>
      <w:r w:rsidRPr="008F18BD">
        <w:rPr>
          <w:sz w:val="24"/>
          <w:szCs w:val="24"/>
        </w:rPr>
        <w:t xml:space="preserve"> </w:t>
      </w:r>
      <w:r>
        <w:rPr>
          <w:sz w:val="24"/>
          <w:szCs w:val="24"/>
        </w:rPr>
        <w:t>(</w:t>
      </w:r>
      <w:r w:rsidRPr="008F18BD">
        <w:rPr>
          <w:sz w:val="24"/>
          <w:szCs w:val="24"/>
        </w:rPr>
        <w:t>2</w:t>
      </w:r>
      <w:r>
        <w:rPr>
          <w:sz w:val="24"/>
          <w:szCs w:val="24"/>
        </w:rPr>
        <w:t>0</w:t>
      </w:r>
      <w:r w:rsidRPr="008F18BD">
        <w:rPr>
          <w:sz w:val="24"/>
          <w:szCs w:val="24"/>
        </w:rPr>
        <w:t>%</w:t>
      </w:r>
      <w:r>
        <w:rPr>
          <w:sz w:val="24"/>
          <w:szCs w:val="24"/>
        </w:rPr>
        <w:t>)</w:t>
      </w:r>
      <w:r w:rsidRPr="008F18BD">
        <w:rPr>
          <w:sz w:val="24"/>
          <w:szCs w:val="24"/>
        </w:rPr>
        <w:t xml:space="preserve"> of the variance in. </w:t>
      </w:r>
      <w:r w:rsidRPr="001D6F4C">
        <w:rPr>
          <w:rFonts w:cs="Times New Roman"/>
          <w:color w:val="000000"/>
          <w:sz w:val="24"/>
          <w:szCs w:val="24"/>
        </w:rPr>
        <w:t xml:space="preserve">The effect of </w:t>
      </w:r>
      <w:r w:rsidR="00345389">
        <w:rPr>
          <w:rFonts w:cs="Times New Roman"/>
          <w:color w:val="000000"/>
          <w:sz w:val="24"/>
          <w:szCs w:val="24"/>
        </w:rPr>
        <w:t>RSP</w:t>
      </w:r>
      <w:r>
        <w:rPr>
          <w:rFonts w:cs="Times New Roman"/>
          <w:color w:val="000000"/>
          <w:sz w:val="24"/>
          <w:szCs w:val="24"/>
        </w:rPr>
        <w:t>-f</w:t>
      </w:r>
      <w:r w:rsidRPr="001D6F4C">
        <w:rPr>
          <w:rFonts w:cs="Times New Roman"/>
          <w:color w:val="000000"/>
          <w:sz w:val="24"/>
          <w:szCs w:val="24"/>
        </w:rPr>
        <w:t xml:space="preserve">eedback on response </w:t>
      </w:r>
      <w:r w:rsidRPr="001D6F4C">
        <w:rPr>
          <w:rFonts w:cs="Times New Roman"/>
          <w:color w:val="000000"/>
          <w:sz w:val="24"/>
          <w:szCs w:val="24"/>
        </w:rPr>
        <w:lastRenderedPageBreak/>
        <w:t xml:space="preserve">time was significant </w:t>
      </w:r>
      <w:r>
        <w:rPr>
          <w:rFonts w:cs="Times New Roman"/>
          <w:color w:val="000000"/>
          <w:sz w:val="24"/>
          <w:szCs w:val="24"/>
        </w:rPr>
        <w:t xml:space="preserve">and large </w:t>
      </w:r>
      <w:r w:rsidRPr="008F18BD">
        <w:rPr>
          <w:sz w:val="24"/>
          <w:szCs w:val="24"/>
        </w:rPr>
        <w:t>(β =-.4</w:t>
      </w:r>
      <w:r>
        <w:rPr>
          <w:sz w:val="24"/>
          <w:szCs w:val="24"/>
        </w:rPr>
        <w:t>8</w:t>
      </w:r>
      <w:r w:rsidRPr="008F18BD">
        <w:rPr>
          <w:sz w:val="24"/>
          <w:szCs w:val="24"/>
        </w:rPr>
        <w:t>, p</w:t>
      </w:r>
      <w:r>
        <w:rPr>
          <w:rFonts w:hint="cs"/>
          <w:sz w:val="24"/>
          <w:szCs w:val="24"/>
          <w:rtl/>
        </w:rPr>
        <w:t>&gt;</w:t>
      </w:r>
      <w:r>
        <w:rPr>
          <w:sz w:val="24"/>
          <w:szCs w:val="24"/>
        </w:rPr>
        <w:t>.001</w:t>
      </w:r>
      <w:r w:rsidRPr="000C60D6">
        <w:rPr>
          <w:sz w:val="24"/>
          <w:szCs w:val="24"/>
        </w:rPr>
        <w:t>,</w:t>
      </w:r>
      <w:r w:rsidRPr="008F18BD">
        <w:rPr>
          <w:sz w:val="24"/>
          <w:szCs w:val="24"/>
        </w:rPr>
        <w:t xml:space="preserve"> BF</w:t>
      </w:r>
      <w:r w:rsidRPr="00682F3E">
        <w:rPr>
          <w:rStyle w:val="FootnoteReference"/>
        </w:rPr>
        <w:footnoteReference w:id="2"/>
      </w:r>
      <w:r w:rsidRPr="008F18BD">
        <w:rPr>
          <w:sz w:val="24"/>
          <w:szCs w:val="24"/>
        </w:rPr>
        <w:t>=</w:t>
      </w:r>
      <w:r>
        <w:rPr>
          <w:sz w:val="24"/>
          <w:szCs w:val="24"/>
        </w:rPr>
        <w:t>1203</w:t>
      </w:r>
      <w:r w:rsidRPr="008F18BD">
        <w:rPr>
          <w:sz w:val="24"/>
          <w:szCs w:val="24"/>
        </w:rPr>
        <w:t>.</w:t>
      </w:r>
      <w:r>
        <w:rPr>
          <w:sz w:val="24"/>
          <w:szCs w:val="24"/>
        </w:rPr>
        <w:t>03</w:t>
      </w:r>
      <w:r w:rsidRPr="008F18BD">
        <w:rPr>
          <w:sz w:val="24"/>
          <w:szCs w:val="24"/>
        </w:rPr>
        <w:t>)</w:t>
      </w:r>
      <w:r>
        <w:rPr>
          <w:rFonts w:cstheme="majorBidi"/>
          <w:sz w:val="24"/>
          <w:szCs w:val="24"/>
        </w:rPr>
        <w:t xml:space="preserve">, </w:t>
      </w:r>
      <w:r w:rsidRPr="00FF4A1B">
        <w:rPr>
          <w:rFonts w:cstheme="majorBidi"/>
          <w:sz w:val="24"/>
          <w:szCs w:val="24"/>
        </w:rPr>
        <w:t xml:space="preserve">which is a replication of the facilitation effect found by </w:t>
      </w:r>
      <w:r w:rsidR="00570AC1">
        <w:rPr>
          <w:rFonts w:cstheme="majorBidi"/>
          <w:sz w:val="24"/>
          <w:szCs w:val="24"/>
        </w:rPr>
        <w:t>this</w:t>
      </w:r>
      <w:r w:rsidR="00570AC1" w:rsidRPr="00FF4A1B">
        <w:rPr>
          <w:rFonts w:cstheme="majorBidi"/>
          <w:sz w:val="24"/>
          <w:szCs w:val="24"/>
        </w:rPr>
        <w:t xml:space="preserve"> </w:t>
      </w:r>
      <w:r w:rsidRPr="00FF4A1B">
        <w:rPr>
          <w:rFonts w:cstheme="majorBidi"/>
          <w:sz w:val="24"/>
          <w:szCs w:val="24"/>
        </w:rPr>
        <w:t>paradigm</w:t>
      </w:r>
      <w:r>
        <w:rPr>
          <w:rFonts w:cstheme="majorBidi"/>
          <w:sz w:val="24"/>
          <w:szCs w:val="24"/>
        </w:rPr>
        <w:t xml:space="preserve"> in the general population</w:t>
      </w:r>
      <w:r w:rsidRPr="00FF4A1B">
        <w:rPr>
          <w:rFonts w:cstheme="majorBidi"/>
          <w:sz w:val="24"/>
          <w:szCs w:val="24"/>
        </w:rPr>
        <w:t xml:space="preserve"> </w:t>
      </w:r>
      <w:r>
        <w:rPr>
          <w:rFonts w:cstheme="majorBidi"/>
          <w:sz w:val="24"/>
          <w:szCs w:val="24"/>
        </w:rPr>
        <w:fldChar w:fldCharType="begin" w:fldLock="1"/>
      </w:r>
      <w:r>
        <w:rPr>
          <w:rFonts w:cstheme="majorBidi"/>
          <w:sz w:val="24"/>
          <w:szCs w:val="24"/>
        </w:rPr>
        <w:instrText>ADDIN CSL_CITATION {"citationItems":[{"id":"ITEM-1","itemData":{"DOI":"10.1007/s00221-012-3370-7","ISBN":"0022101233","author":[{"dropping-particle":"","family":"Eitam","given":"Baruch","non-dropping-particle":"","parse-names":false,"suffix":""},{"dropping-particle":"","family":"Kennedy","given":"Patrick M","non-dropping-particle":"","parse-names":false,"suffix":""},{"dropping-particle":"","family":"Higgins","given":"E Tory","non-dropping-particle":"","parse-names":false,"suffix":""}],"id":"ITEM-1","issue":"January","issued":{"date-parts":[["2013"]]},"title":"Motivation from control","type":"article-journal"},"uris":["http://www.mendeley.com/documents/?uuid=beecc4f8-f59c-42bf-8908-1cddd126e51d"]},{"id":"ITEM-2","itemData":{"DOI":"10.1016/j.cognition.2015.02.002","ISSN":"0010-0277","author":[{"dropping-particle":"","family":"Karsh","given":"N","non-dropping-particle":"","parse-names":false,"suffix":""},{"dropping-particle":"","family":"Eitam","given":"B","non-dropping-particle":"","parse-names":false,"suffix":""}],"container-title":"Cognition","id":"ITEM-2","issued":{"date-parts":[["2015"]]},"page":"122-131","publisher":"Elsevier B.V.","title":"I control therefore I do : Judgments of agency influence action selection","type":"article-journal","volume":"138"},"uris":["http://www.mendeley.com/documents/?uuid=e5176cf8-017c-46d1-a5c1-68a0b9d72fe0"]},{"id":"ITEM-3","itemData":{"ISSN":"1939-2222","author":[{"dropping-particle":"","family":"Karsh","given":"N","non-dropping-particle":"","parse-names":false,"suffix":""},{"dropping-particle":"","family":"Eitam","given":"B","non-dropping-particle":"","parse-names":false,"suffix":""},{"dropping-particle":"","family":"Mark","given":"I","non-dropping-particle":"","parse-names":false,"suffix":""},{"dropping-particle":"","family":"Higgins","given":"E T","non-dropping-particle":"","parse-names":false,"suffix":""}],"container-title":"Journal of Experimental Psychology: General","id":"ITEM-3","issue":"10","issued":{"date-parts":[["2016"]]},"page":"1333","publisher":"American Psychological Association","title":"Bootstrapping agency: How control-relevant information affects motivation.","type":"article-journal","volume":"145"},"uris":["http://www.mendeley.com/documents/?uuid=dfd6f7fc-a86b-4ba9-a55f-5f353cf067a6"]},{"id":"ITEM-4","itemData":{"author":[{"dropping-particle":"","family":"Hemed","given":"E.","non-dropping-particle":"","parse-names":false,"suffix":""},{"dropping-particle":"","family":"Bakbani-Elkayam","given":"S.","non-dropping-particle":"","parse-names":false,"suffix":""},{"dropping-particle":"","family":"Teodorescu","given":"A.","non-dropping-particle":"","parse-names":false,"suffix":""},{"dropping-particle":"","family":"Yona","given":"L.","non-dropping-particle":"","parse-names":false,"suffix":""},{"dropping-particle":"","family":"Eitam","given":"B.","non-dropping-particle":"","parse-names":false,"suffix":""}],"container-title":"Journal of experimental psychology","id":"ITEM-4","issued":{"date-parts":[["2019"]]},"title":"Evaluation of an Action’s Effectiveness by the Motor System in a Dynamic Environment","type":"article-journal"},"uris":["http://www.mendeley.com/documents/?uuid=e23ae693-ec4c-4e06-97d4-62ee8ec55b87"]}],"mendeley":{"formattedCitation":"(Eitam, Kennedy, &amp; Higgins, 2013; Hemed, Bakbani-Elkayam, Teodorescu, Yona, &amp; Eitam, 2019; Karsh &amp; Eitam, 2015a; Karsh et al., 2016)","manualFormatting":"(e.g., Eitam, Kennedy, &amp; Higgins, 2013; Hemed, Bakbani-Elkayam, Teodorescu, Yona, &amp; Eitam, 2019; Karsh, Eitam, Mark, &amp; Higgins, 2016)","plainTextFormattedCitation":"(Eitam, Kennedy, &amp; Higgins, 2013; Hemed, Bakbani-Elkayam, Teodorescu, Yona, &amp; Eitam, 2019; Karsh &amp; Eitam, 2015a; Karsh et al., 2016)","previouslyFormattedCitation":"(Eitam, Kennedy, &amp; Higgins, 2013; Hemed, Bakbani-Elkayam, Teodorescu, Yona, &amp; Eitam, 2019; Karsh &amp; Eitam, 2015a; Karsh et al., 2016)"},"properties":{"noteIndex":0},"schema":"https://github.com/citation-style-language/schema/raw/master/csl-citation.json"}</w:instrText>
      </w:r>
      <w:r>
        <w:rPr>
          <w:rFonts w:cstheme="majorBidi"/>
          <w:sz w:val="24"/>
          <w:szCs w:val="24"/>
        </w:rPr>
        <w:fldChar w:fldCharType="separate"/>
      </w:r>
      <w:r w:rsidRPr="00DE6077">
        <w:rPr>
          <w:rFonts w:cstheme="majorBidi"/>
          <w:noProof/>
          <w:sz w:val="24"/>
          <w:szCs w:val="24"/>
        </w:rPr>
        <w:t>(</w:t>
      </w:r>
      <w:r>
        <w:rPr>
          <w:rFonts w:cstheme="majorBidi"/>
          <w:noProof/>
          <w:sz w:val="24"/>
          <w:szCs w:val="24"/>
        </w:rPr>
        <w:t xml:space="preserve">e.g., </w:t>
      </w:r>
      <w:r w:rsidRPr="00DE6077">
        <w:rPr>
          <w:rFonts w:cstheme="majorBidi"/>
          <w:noProof/>
          <w:sz w:val="24"/>
          <w:szCs w:val="24"/>
        </w:rPr>
        <w:t>Eitam</w:t>
      </w:r>
      <w:r w:rsidR="00345389">
        <w:rPr>
          <w:rFonts w:cstheme="majorBidi"/>
          <w:noProof/>
          <w:sz w:val="24"/>
          <w:szCs w:val="24"/>
        </w:rPr>
        <w:t xml:space="preserve"> et al.</w:t>
      </w:r>
      <w:r w:rsidRPr="00DE6077">
        <w:rPr>
          <w:rFonts w:cstheme="majorBidi"/>
          <w:noProof/>
          <w:sz w:val="24"/>
          <w:szCs w:val="24"/>
        </w:rPr>
        <w:t>, 2013; Hemed</w:t>
      </w:r>
      <w:r w:rsidR="00345389">
        <w:rPr>
          <w:rFonts w:cstheme="majorBidi"/>
          <w:noProof/>
          <w:sz w:val="24"/>
          <w:szCs w:val="24"/>
        </w:rPr>
        <w:t xml:space="preserve"> et al.</w:t>
      </w:r>
      <w:r w:rsidRPr="00DE6077">
        <w:rPr>
          <w:rFonts w:cstheme="majorBidi"/>
          <w:noProof/>
          <w:sz w:val="24"/>
          <w:szCs w:val="24"/>
        </w:rPr>
        <w:t>, 2019; Karsh</w:t>
      </w:r>
      <w:r w:rsidR="00345389">
        <w:rPr>
          <w:rFonts w:cstheme="majorBidi"/>
          <w:noProof/>
          <w:sz w:val="24"/>
          <w:szCs w:val="24"/>
        </w:rPr>
        <w:t xml:space="preserve"> et al.,</w:t>
      </w:r>
      <w:r w:rsidRPr="00DE6077">
        <w:rPr>
          <w:rFonts w:cstheme="majorBidi"/>
          <w:noProof/>
          <w:sz w:val="24"/>
          <w:szCs w:val="24"/>
        </w:rPr>
        <w:t xml:space="preserve"> 2016)</w:t>
      </w:r>
      <w:r>
        <w:rPr>
          <w:rFonts w:cstheme="majorBidi"/>
          <w:sz w:val="24"/>
          <w:szCs w:val="24"/>
        </w:rPr>
        <w:fldChar w:fldCharType="end"/>
      </w:r>
      <w:r>
        <w:rPr>
          <w:rFonts w:eastAsia="Times New Roman" w:cs="Times New Roman"/>
          <w:color w:val="000000"/>
          <w:sz w:val="24"/>
          <w:szCs w:val="24"/>
          <w:u w:color="000000"/>
          <w:bdr w:val="nil"/>
        </w:rPr>
        <w:t xml:space="preserve">. </w:t>
      </w:r>
      <w:r>
        <w:rPr>
          <w:rFonts w:cstheme="majorBidi" w:hint="cs"/>
          <w:sz w:val="24"/>
          <w:szCs w:val="24"/>
        </w:rPr>
        <w:t>R</w:t>
      </w:r>
      <w:r>
        <w:rPr>
          <w:rFonts w:cstheme="majorBidi"/>
          <w:sz w:val="24"/>
          <w:szCs w:val="24"/>
        </w:rPr>
        <w:t>esponses were faster</w:t>
      </w:r>
      <w:r w:rsidRPr="008F18BD">
        <w:rPr>
          <w:rFonts w:cstheme="majorBidi"/>
          <w:sz w:val="24"/>
          <w:szCs w:val="24"/>
        </w:rPr>
        <w:t xml:space="preserve"> in the </w:t>
      </w:r>
      <w:r w:rsidR="00345389">
        <w:rPr>
          <w:rFonts w:cstheme="majorBidi"/>
          <w:sz w:val="24"/>
          <w:szCs w:val="24"/>
        </w:rPr>
        <w:t>RSP</w:t>
      </w:r>
      <w:r w:rsidR="00345389" w:rsidRPr="008F18BD">
        <w:rPr>
          <w:rFonts w:cstheme="majorBidi"/>
          <w:sz w:val="24"/>
          <w:szCs w:val="24"/>
        </w:rPr>
        <w:t xml:space="preserve"> </w:t>
      </w:r>
      <w:r w:rsidRPr="008F18BD">
        <w:rPr>
          <w:rFonts w:cstheme="majorBidi"/>
          <w:sz w:val="24"/>
          <w:szCs w:val="24"/>
        </w:rPr>
        <w:t>feedback condition (M=</w:t>
      </w:r>
      <w:r>
        <w:rPr>
          <w:rFonts w:cstheme="majorBidi"/>
          <w:sz w:val="24"/>
          <w:szCs w:val="24"/>
        </w:rPr>
        <w:t>461</w:t>
      </w:r>
      <w:r w:rsidRPr="008F18BD">
        <w:rPr>
          <w:rFonts w:cstheme="majorBidi"/>
          <w:sz w:val="24"/>
          <w:szCs w:val="24"/>
        </w:rPr>
        <w:t>.</w:t>
      </w:r>
      <w:r>
        <w:rPr>
          <w:rFonts w:cstheme="majorBidi"/>
          <w:sz w:val="24"/>
          <w:szCs w:val="24"/>
        </w:rPr>
        <w:t>90</w:t>
      </w:r>
      <w:r w:rsidRPr="008F18BD">
        <w:rPr>
          <w:rFonts w:cstheme="majorBidi"/>
          <w:sz w:val="24"/>
          <w:szCs w:val="24"/>
        </w:rPr>
        <w:t>, SD=</w:t>
      </w:r>
      <w:r>
        <w:rPr>
          <w:rFonts w:cstheme="majorBidi"/>
          <w:sz w:val="24"/>
          <w:szCs w:val="24"/>
        </w:rPr>
        <w:t>74.97</w:t>
      </w:r>
      <w:r w:rsidRPr="008F18BD">
        <w:rPr>
          <w:rFonts w:cstheme="majorBidi"/>
          <w:sz w:val="24"/>
          <w:szCs w:val="24"/>
        </w:rPr>
        <w:t>) compared to the No-feedback condition (M=</w:t>
      </w:r>
      <w:r>
        <w:rPr>
          <w:rFonts w:cstheme="majorBidi"/>
          <w:sz w:val="24"/>
          <w:szCs w:val="24"/>
        </w:rPr>
        <w:t>537</w:t>
      </w:r>
      <w:r w:rsidRPr="008F18BD">
        <w:rPr>
          <w:rFonts w:cstheme="majorBidi"/>
          <w:sz w:val="24"/>
          <w:szCs w:val="24"/>
        </w:rPr>
        <w:t>.</w:t>
      </w:r>
      <w:r>
        <w:rPr>
          <w:rFonts w:cstheme="majorBidi"/>
          <w:sz w:val="24"/>
          <w:szCs w:val="24"/>
        </w:rPr>
        <w:t>17</w:t>
      </w:r>
      <w:r w:rsidRPr="008F18BD">
        <w:rPr>
          <w:rFonts w:cstheme="majorBidi"/>
          <w:sz w:val="24"/>
          <w:szCs w:val="24"/>
        </w:rPr>
        <w:t>, SD=</w:t>
      </w:r>
      <w:r>
        <w:rPr>
          <w:rFonts w:cstheme="majorBidi"/>
          <w:sz w:val="24"/>
          <w:szCs w:val="24"/>
        </w:rPr>
        <w:t>68.62</w:t>
      </w:r>
      <w:r w:rsidRPr="008F18BD">
        <w:rPr>
          <w:rFonts w:cstheme="majorBidi"/>
          <w:sz w:val="24"/>
          <w:szCs w:val="24"/>
        </w:rPr>
        <w:t>).</w:t>
      </w:r>
    </w:p>
    <w:p w14:paraId="079FF6DC" w14:textId="31953199" w:rsidR="00FB124F" w:rsidRDefault="00FB124F" w:rsidP="00345389">
      <w:pPr>
        <w:suppressLineNumbers/>
        <w:autoSpaceDE w:val="0"/>
        <w:autoSpaceDN w:val="0"/>
        <w:bidi w:val="0"/>
        <w:adjustRightInd w:val="0"/>
        <w:spacing w:after="0" w:line="480" w:lineRule="auto"/>
        <w:ind w:firstLine="720"/>
        <w:jc w:val="both"/>
        <w:rPr>
          <w:rFonts w:cs="Times New Roman"/>
          <w:color w:val="000000"/>
          <w:sz w:val="24"/>
          <w:szCs w:val="24"/>
        </w:rPr>
      </w:pPr>
      <w:r>
        <w:rPr>
          <w:rFonts w:eastAsia="Times New Roman" w:cs="Times New Roman"/>
          <w:sz w:val="24"/>
          <w:szCs w:val="24"/>
        </w:rPr>
        <w:t>Neither HRSD</w:t>
      </w:r>
      <w:r w:rsidRPr="006101F4">
        <w:rPr>
          <w:rFonts w:eastAsia="Times New Roman" w:cs="Times New Roman"/>
          <w:sz w:val="24"/>
          <w:szCs w:val="24"/>
        </w:rPr>
        <w:t xml:space="preserve"> scores </w:t>
      </w:r>
      <w:r>
        <w:rPr>
          <w:rFonts w:eastAsia="Times New Roman" w:cs="Times New Roman"/>
          <w:sz w:val="24"/>
          <w:szCs w:val="24"/>
        </w:rPr>
        <w:t>nor their interaction</w:t>
      </w:r>
      <w:r>
        <w:rPr>
          <w:rFonts w:cs="Times New Roman"/>
          <w:color w:val="000000"/>
          <w:sz w:val="24"/>
          <w:szCs w:val="24"/>
        </w:rPr>
        <w:t xml:space="preserve"> </w:t>
      </w:r>
      <w:r>
        <w:rPr>
          <w:rFonts w:eastAsia="Times New Roman" w:cs="Times New Roman"/>
          <w:sz w:val="24"/>
          <w:szCs w:val="24"/>
        </w:rPr>
        <w:t xml:space="preserve">with the </w:t>
      </w:r>
      <w:r w:rsidR="00345389">
        <w:rPr>
          <w:rFonts w:eastAsia="Times New Roman" w:cs="Times New Roman"/>
          <w:sz w:val="24"/>
          <w:szCs w:val="24"/>
        </w:rPr>
        <w:t xml:space="preserve">RSP </w:t>
      </w:r>
      <w:r>
        <w:rPr>
          <w:rFonts w:eastAsia="Times New Roman" w:cs="Times New Roman"/>
          <w:sz w:val="24"/>
          <w:szCs w:val="24"/>
        </w:rPr>
        <w:t>condition reliably predicted</w:t>
      </w:r>
      <w:r w:rsidRPr="006101F4">
        <w:rPr>
          <w:rFonts w:eastAsia="Times New Roman" w:cs="Times New Roman"/>
          <w:sz w:val="24"/>
          <w:szCs w:val="24"/>
        </w:rPr>
        <w:t xml:space="preserve"> RT </w:t>
      </w:r>
      <w:r>
        <w:rPr>
          <w:sz w:val="24"/>
          <w:szCs w:val="24"/>
        </w:rPr>
        <w:t>[(</w:t>
      </w:r>
      <w:r w:rsidRPr="008F18BD">
        <w:rPr>
          <w:sz w:val="24"/>
          <w:szCs w:val="24"/>
        </w:rPr>
        <w:t>β =.</w:t>
      </w:r>
      <w:r>
        <w:rPr>
          <w:sz w:val="24"/>
          <w:szCs w:val="24"/>
        </w:rPr>
        <w:t>14</w:t>
      </w:r>
      <w:r w:rsidRPr="008F18BD">
        <w:rPr>
          <w:sz w:val="24"/>
          <w:szCs w:val="24"/>
        </w:rPr>
        <w:t>, p</w:t>
      </w:r>
      <w:r>
        <w:rPr>
          <w:sz w:val="24"/>
          <w:szCs w:val="24"/>
        </w:rPr>
        <w:t>=.33</w:t>
      </w:r>
      <w:r w:rsidRPr="000C60D6">
        <w:rPr>
          <w:sz w:val="24"/>
          <w:szCs w:val="24"/>
        </w:rPr>
        <w:t>,</w:t>
      </w:r>
      <w:r w:rsidRPr="008F18BD">
        <w:rPr>
          <w:sz w:val="24"/>
          <w:szCs w:val="24"/>
        </w:rPr>
        <w:t xml:space="preserve"> BF=</w:t>
      </w:r>
      <w:r>
        <w:rPr>
          <w:sz w:val="24"/>
          <w:szCs w:val="24"/>
        </w:rPr>
        <w:t>.23</w:t>
      </w:r>
      <w:r>
        <w:rPr>
          <w:rFonts w:eastAsia="Times New Roman" w:cs="Times New Roman"/>
          <w:sz w:val="24"/>
          <w:szCs w:val="24"/>
        </w:rPr>
        <w:t xml:space="preserve">) </w:t>
      </w:r>
      <w:r w:rsidRPr="006101F4">
        <w:rPr>
          <w:rFonts w:eastAsia="Times New Roman" w:cs="Times New Roman"/>
          <w:sz w:val="24"/>
          <w:szCs w:val="24"/>
        </w:rPr>
        <w:t>and (β =</w:t>
      </w:r>
      <w:r>
        <w:rPr>
          <w:rFonts w:eastAsia="Times New Roman" w:cs="Times New Roman"/>
          <w:sz w:val="24"/>
          <w:szCs w:val="24"/>
        </w:rPr>
        <w:t>-</w:t>
      </w:r>
      <w:r w:rsidRPr="006101F4">
        <w:rPr>
          <w:rFonts w:eastAsia="Times New Roman" w:cs="Times New Roman"/>
          <w:sz w:val="24"/>
          <w:szCs w:val="24"/>
        </w:rPr>
        <w:t>.</w:t>
      </w:r>
      <w:r>
        <w:rPr>
          <w:rFonts w:eastAsia="Times New Roman" w:cs="Times New Roman"/>
          <w:sz w:val="24"/>
          <w:szCs w:val="24"/>
        </w:rPr>
        <w:t>14</w:t>
      </w:r>
      <w:r w:rsidRPr="006101F4">
        <w:rPr>
          <w:rFonts w:eastAsia="Times New Roman" w:cs="Times New Roman"/>
          <w:sz w:val="24"/>
          <w:szCs w:val="24"/>
        </w:rPr>
        <w:t>, p=.</w:t>
      </w:r>
      <w:r>
        <w:rPr>
          <w:rFonts w:eastAsia="Times New Roman" w:cs="Times New Roman"/>
          <w:sz w:val="24"/>
          <w:szCs w:val="24"/>
        </w:rPr>
        <w:t>35</w:t>
      </w:r>
      <w:r w:rsidRPr="006101F4">
        <w:rPr>
          <w:rFonts w:eastAsia="Times New Roman" w:cs="Times New Roman"/>
          <w:sz w:val="24"/>
          <w:szCs w:val="24"/>
        </w:rPr>
        <w:t>, BF=.</w:t>
      </w:r>
      <w:r>
        <w:rPr>
          <w:rFonts w:eastAsia="Times New Roman" w:cs="Times New Roman"/>
          <w:sz w:val="24"/>
          <w:szCs w:val="24"/>
        </w:rPr>
        <w:t>33</w:t>
      </w:r>
      <w:r w:rsidRPr="006101F4">
        <w:rPr>
          <w:rFonts w:eastAsia="Times New Roman" w:cs="Times New Roman"/>
          <w:sz w:val="24"/>
          <w:szCs w:val="24"/>
        </w:rPr>
        <w:t>)</w:t>
      </w:r>
      <w:r>
        <w:rPr>
          <w:rFonts w:eastAsia="Times New Roman" w:cs="Times New Roman"/>
          <w:sz w:val="24"/>
          <w:szCs w:val="24"/>
        </w:rPr>
        <w:t xml:space="preserve"> </w:t>
      </w:r>
      <w:r w:rsidRPr="006101F4">
        <w:rPr>
          <w:rFonts w:eastAsia="Times New Roman" w:cs="Times New Roman"/>
          <w:sz w:val="24"/>
          <w:szCs w:val="24"/>
        </w:rPr>
        <w:t>correspondingly].</w:t>
      </w:r>
    </w:p>
    <w:p w14:paraId="1ECE03DB" w14:textId="66D1BD9B" w:rsidR="00FB124F" w:rsidRDefault="00FB124F" w:rsidP="00345389">
      <w:pPr>
        <w:suppressLineNumbers/>
        <w:autoSpaceDE w:val="0"/>
        <w:autoSpaceDN w:val="0"/>
        <w:bidi w:val="0"/>
        <w:adjustRightInd w:val="0"/>
        <w:spacing w:after="0" w:line="480" w:lineRule="auto"/>
        <w:ind w:firstLine="720"/>
        <w:jc w:val="both"/>
        <w:rPr>
          <w:rFonts w:eastAsia="Times New Roman" w:cs="Times New Roman"/>
          <w:sz w:val="24"/>
          <w:szCs w:val="24"/>
        </w:rPr>
      </w:pPr>
      <w:r w:rsidRPr="008F18BD">
        <w:rPr>
          <w:sz w:val="24"/>
          <w:szCs w:val="24"/>
        </w:rPr>
        <w:t xml:space="preserve">The model including </w:t>
      </w:r>
      <w:r>
        <w:rPr>
          <w:sz w:val="24"/>
          <w:szCs w:val="24"/>
        </w:rPr>
        <w:t>BDI</w:t>
      </w:r>
      <w:r w:rsidRPr="008F18BD">
        <w:rPr>
          <w:sz w:val="24"/>
          <w:szCs w:val="24"/>
        </w:rPr>
        <w:t xml:space="preserve"> was significant, explaining a </w:t>
      </w:r>
      <w:r>
        <w:rPr>
          <w:sz w:val="24"/>
          <w:szCs w:val="24"/>
        </w:rPr>
        <w:t>substantial percent</w:t>
      </w:r>
      <w:r w:rsidRPr="008F18BD">
        <w:rPr>
          <w:sz w:val="24"/>
          <w:szCs w:val="24"/>
        </w:rPr>
        <w:t xml:space="preserve"> </w:t>
      </w:r>
      <w:r>
        <w:rPr>
          <w:sz w:val="24"/>
          <w:szCs w:val="24"/>
        </w:rPr>
        <w:t>(</w:t>
      </w:r>
      <w:r w:rsidRPr="008F18BD">
        <w:rPr>
          <w:sz w:val="24"/>
          <w:szCs w:val="24"/>
        </w:rPr>
        <w:t>2</w:t>
      </w:r>
      <w:r>
        <w:rPr>
          <w:sz w:val="24"/>
          <w:szCs w:val="24"/>
        </w:rPr>
        <w:t>0</w:t>
      </w:r>
      <w:r w:rsidRPr="008F18BD">
        <w:rPr>
          <w:sz w:val="24"/>
          <w:szCs w:val="24"/>
        </w:rPr>
        <w:t>%</w:t>
      </w:r>
      <w:r>
        <w:rPr>
          <w:sz w:val="24"/>
          <w:szCs w:val="24"/>
        </w:rPr>
        <w:t>)</w:t>
      </w:r>
      <w:r w:rsidRPr="008F18BD">
        <w:rPr>
          <w:sz w:val="24"/>
          <w:szCs w:val="24"/>
        </w:rPr>
        <w:t xml:space="preserve"> of the variance in RT (</w:t>
      </w:r>
      <w:proofErr w:type="gramStart"/>
      <w:r w:rsidRPr="008F18BD">
        <w:rPr>
          <w:sz w:val="24"/>
          <w:szCs w:val="24"/>
        </w:rPr>
        <w:t>F(</w:t>
      </w:r>
      <w:proofErr w:type="gramEnd"/>
      <w:r w:rsidRPr="008F18BD">
        <w:rPr>
          <w:sz w:val="24"/>
          <w:szCs w:val="24"/>
        </w:rPr>
        <w:t>3,</w:t>
      </w:r>
      <w:r>
        <w:rPr>
          <w:sz w:val="24"/>
          <w:szCs w:val="24"/>
        </w:rPr>
        <w:t>75</w:t>
      </w:r>
      <w:r w:rsidRPr="008F18BD">
        <w:rPr>
          <w:sz w:val="24"/>
          <w:szCs w:val="24"/>
        </w:rPr>
        <w:t>)=</w:t>
      </w:r>
      <w:r>
        <w:rPr>
          <w:sz w:val="24"/>
          <w:szCs w:val="24"/>
        </w:rPr>
        <w:t xml:space="preserve"> 7.62</w:t>
      </w:r>
      <w:r w:rsidRPr="008F18BD">
        <w:rPr>
          <w:sz w:val="24"/>
          <w:szCs w:val="24"/>
        </w:rPr>
        <w:t>, p&lt;.</w:t>
      </w:r>
      <w:r>
        <w:rPr>
          <w:sz w:val="24"/>
          <w:szCs w:val="24"/>
        </w:rPr>
        <w:t>0</w:t>
      </w:r>
      <w:r w:rsidRPr="008F18BD">
        <w:rPr>
          <w:sz w:val="24"/>
          <w:szCs w:val="24"/>
        </w:rPr>
        <w:t xml:space="preserve">01). </w:t>
      </w:r>
      <w:r w:rsidRPr="001D6F4C">
        <w:rPr>
          <w:rFonts w:cs="Times New Roman"/>
          <w:color w:val="000000"/>
          <w:sz w:val="24"/>
          <w:szCs w:val="24"/>
        </w:rPr>
        <w:t xml:space="preserve">The effect of </w:t>
      </w:r>
      <w:r w:rsidR="00345389">
        <w:rPr>
          <w:rFonts w:cs="Times New Roman"/>
          <w:color w:val="000000"/>
          <w:sz w:val="24"/>
          <w:szCs w:val="24"/>
        </w:rPr>
        <w:t>RSP</w:t>
      </w:r>
      <w:r>
        <w:rPr>
          <w:rFonts w:cs="Times New Roman"/>
          <w:color w:val="000000"/>
          <w:sz w:val="24"/>
          <w:szCs w:val="24"/>
        </w:rPr>
        <w:t>-f</w:t>
      </w:r>
      <w:r w:rsidRPr="001D6F4C">
        <w:rPr>
          <w:rFonts w:cs="Times New Roman"/>
          <w:color w:val="000000"/>
          <w:sz w:val="24"/>
          <w:szCs w:val="24"/>
        </w:rPr>
        <w:t xml:space="preserve">eedback on response time was significant </w:t>
      </w:r>
      <w:r>
        <w:rPr>
          <w:rFonts w:cs="Times New Roman"/>
          <w:color w:val="000000"/>
          <w:sz w:val="24"/>
          <w:szCs w:val="24"/>
        </w:rPr>
        <w:t xml:space="preserve">and large </w:t>
      </w:r>
      <w:r w:rsidRPr="008F18BD">
        <w:rPr>
          <w:sz w:val="24"/>
          <w:szCs w:val="24"/>
        </w:rPr>
        <w:t>(β =-.4</w:t>
      </w:r>
      <w:r>
        <w:rPr>
          <w:sz w:val="24"/>
          <w:szCs w:val="24"/>
        </w:rPr>
        <w:t>8</w:t>
      </w:r>
      <w:r w:rsidRPr="008F18BD">
        <w:rPr>
          <w:sz w:val="24"/>
          <w:szCs w:val="24"/>
        </w:rPr>
        <w:t>, p</w:t>
      </w:r>
      <w:r>
        <w:rPr>
          <w:rFonts w:hint="cs"/>
          <w:sz w:val="24"/>
          <w:szCs w:val="24"/>
          <w:rtl/>
        </w:rPr>
        <w:t>&gt;</w:t>
      </w:r>
      <w:r>
        <w:rPr>
          <w:sz w:val="24"/>
          <w:szCs w:val="24"/>
        </w:rPr>
        <w:t>.001</w:t>
      </w:r>
      <w:r w:rsidRPr="000C60D6">
        <w:rPr>
          <w:sz w:val="24"/>
          <w:szCs w:val="24"/>
        </w:rPr>
        <w:t>,</w:t>
      </w:r>
      <w:r w:rsidRPr="008F18BD">
        <w:rPr>
          <w:sz w:val="24"/>
          <w:szCs w:val="24"/>
        </w:rPr>
        <w:t xml:space="preserve"> BF=</w:t>
      </w:r>
      <w:r>
        <w:rPr>
          <w:sz w:val="24"/>
          <w:szCs w:val="24"/>
        </w:rPr>
        <w:t>1216</w:t>
      </w:r>
      <w:r w:rsidRPr="008F18BD">
        <w:rPr>
          <w:sz w:val="24"/>
          <w:szCs w:val="24"/>
        </w:rPr>
        <w:t>.</w:t>
      </w:r>
      <w:r>
        <w:rPr>
          <w:sz w:val="24"/>
          <w:szCs w:val="24"/>
        </w:rPr>
        <w:t>57</w:t>
      </w:r>
      <w:proofErr w:type="gramStart"/>
      <w:r w:rsidRPr="008F18BD">
        <w:rPr>
          <w:sz w:val="24"/>
          <w:szCs w:val="24"/>
        </w:rPr>
        <w:t>)</w:t>
      </w:r>
      <w:r>
        <w:rPr>
          <w:rFonts w:eastAsia="Times New Roman" w:cs="Times New Roman"/>
          <w:color w:val="000000"/>
          <w:sz w:val="24"/>
          <w:szCs w:val="24"/>
          <w:u w:color="000000"/>
          <w:bdr w:val="nil"/>
        </w:rPr>
        <w:t>.</w:t>
      </w:r>
      <w:r>
        <w:rPr>
          <w:rFonts w:eastAsia="Times New Roman" w:cs="Times New Roman"/>
          <w:sz w:val="24"/>
          <w:szCs w:val="24"/>
        </w:rPr>
        <w:t>Neither</w:t>
      </w:r>
      <w:proofErr w:type="gramEnd"/>
      <w:r>
        <w:rPr>
          <w:rFonts w:eastAsia="Times New Roman" w:cs="Times New Roman"/>
          <w:sz w:val="24"/>
          <w:szCs w:val="24"/>
        </w:rPr>
        <w:t xml:space="preserve"> BDI</w:t>
      </w:r>
      <w:r w:rsidRPr="006101F4">
        <w:rPr>
          <w:rFonts w:eastAsia="Times New Roman" w:cs="Times New Roman"/>
          <w:sz w:val="24"/>
          <w:szCs w:val="24"/>
        </w:rPr>
        <w:t xml:space="preserve"> scores </w:t>
      </w:r>
      <w:r>
        <w:rPr>
          <w:rFonts w:eastAsia="Times New Roman" w:cs="Times New Roman"/>
          <w:sz w:val="24"/>
          <w:szCs w:val="24"/>
        </w:rPr>
        <w:t>nor their interaction</w:t>
      </w:r>
      <w:r>
        <w:rPr>
          <w:rFonts w:cs="Times New Roman"/>
          <w:color w:val="000000"/>
          <w:sz w:val="24"/>
          <w:szCs w:val="24"/>
        </w:rPr>
        <w:t xml:space="preserve"> </w:t>
      </w:r>
      <w:r>
        <w:rPr>
          <w:rFonts w:eastAsia="Times New Roman" w:cs="Times New Roman"/>
          <w:sz w:val="24"/>
          <w:szCs w:val="24"/>
        </w:rPr>
        <w:t xml:space="preserve">with the </w:t>
      </w:r>
      <w:r w:rsidR="00345389">
        <w:rPr>
          <w:rFonts w:eastAsia="Times New Roman" w:cs="Times New Roman"/>
          <w:sz w:val="24"/>
          <w:szCs w:val="24"/>
        </w:rPr>
        <w:t xml:space="preserve">RSP </w:t>
      </w:r>
      <w:r>
        <w:rPr>
          <w:rFonts w:eastAsia="Times New Roman" w:cs="Times New Roman"/>
          <w:sz w:val="24"/>
          <w:szCs w:val="24"/>
        </w:rPr>
        <w:t>condition reliably predicted</w:t>
      </w:r>
      <w:r w:rsidRPr="006101F4">
        <w:rPr>
          <w:rFonts w:eastAsia="Times New Roman" w:cs="Times New Roman"/>
          <w:sz w:val="24"/>
          <w:szCs w:val="24"/>
        </w:rPr>
        <w:t xml:space="preserve"> RT </w:t>
      </w:r>
      <w:r>
        <w:rPr>
          <w:sz w:val="24"/>
          <w:szCs w:val="24"/>
        </w:rPr>
        <w:t>[(</w:t>
      </w:r>
      <w:r w:rsidRPr="008F18BD">
        <w:rPr>
          <w:sz w:val="24"/>
          <w:szCs w:val="24"/>
        </w:rPr>
        <w:t>β =.</w:t>
      </w:r>
      <w:r>
        <w:rPr>
          <w:sz w:val="24"/>
          <w:szCs w:val="24"/>
        </w:rPr>
        <w:t>00</w:t>
      </w:r>
      <w:r w:rsidRPr="008F18BD">
        <w:rPr>
          <w:sz w:val="24"/>
          <w:szCs w:val="24"/>
        </w:rPr>
        <w:t>, p</w:t>
      </w:r>
      <w:r>
        <w:rPr>
          <w:sz w:val="24"/>
          <w:szCs w:val="24"/>
        </w:rPr>
        <w:t>=.97</w:t>
      </w:r>
      <w:r w:rsidRPr="000C60D6">
        <w:rPr>
          <w:sz w:val="24"/>
          <w:szCs w:val="24"/>
        </w:rPr>
        <w:t>,</w:t>
      </w:r>
      <w:r w:rsidRPr="008F18BD">
        <w:rPr>
          <w:sz w:val="24"/>
          <w:szCs w:val="24"/>
        </w:rPr>
        <w:t xml:space="preserve"> BF=</w:t>
      </w:r>
      <w:r>
        <w:rPr>
          <w:sz w:val="24"/>
          <w:szCs w:val="24"/>
        </w:rPr>
        <w:t>.24</w:t>
      </w:r>
      <w:r>
        <w:rPr>
          <w:rFonts w:eastAsia="Times New Roman" w:cs="Times New Roman"/>
          <w:sz w:val="24"/>
          <w:szCs w:val="24"/>
        </w:rPr>
        <w:t xml:space="preserve">) </w:t>
      </w:r>
      <w:r w:rsidRPr="006101F4">
        <w:rPr>
          <w:rFonts w:eastAsia="Times New Roman" w:cs="Times New Roman"/>
          <w:sz w:val="24"/>
          <w:szCs w:val="24"/>
        </w:rPr>
        <w:t>and (β =</w:t>
      </w:r>
      <w:r>
        <w:rPr>
          <w:rFonts w:eastAsia="Times New Roman" w:cs="Times New Roman"/>
          <w:sz w:val="24"/>
          <w:szCs w:val="24"/>
        </w:rPr>
        <w:t>-</w:t>
      </w:r>
      <w:r w:rsidRPr="006101F4">
        <w:rPr>
          <w:rFonts w:eastAsia="Times New Roman" w:cs="Times New Roman"/>
          <w:sz w:val="24"/>
          <w:szCs w:val="24"/>
        </w:rPr>
        <w:t>.</w:t>
      </w:r>
      <w:r>
        <w:rPr>
          <w:rFonts w:eastAsia="Times New Roman" w:cs="Times New Roman"/>
          <w:sz w:val="24"/>
          <w:szCs w:val="24"/>
        </w:rPr>
        <w:t>09</w:t>
      </w:r>
      <w:r w:rsidRPr="006101F4">
        <w:rPr>
          <w:rFonts w:eastAsia="Times New Roman" w:cs="Times New Roman"/>
          <w:sz w:val="24"/>
          <w:szCs w:val="24"/>
        </w:rPr>
        <w:t>, p=.</w:t>
      </w:r>
      <w:r>
        <w:rPr>
          <w:rFonts w:eastAsia="Times New Roman" w:cs="Times New Roman"/>
          <w:sz w:val="24"/>
          <w:szCs w:val="24"/>
        </w:rPr>
        <w:t>46</w:t>
      </w:r>
      <w:r w:rsidRPr="006101F4">
        <w:rPr>
          <w:rFonts w:eastAsia="Times New Roman" w:cs="Times New Roman"/>
          <w:sz w:val="24"/>
          <w:szCs w:val="24"/>
        </w:rPr>
        <w:t>, BF=.</w:t>
      </w:r>
      <w:r>
        <w:rPr>
          <w:rFonts w:eastAsia="Times New Roman" w:cs="Times New Roman"/>
          <w:sz w:val="24"/>
          <w:szCs w:val="24"/>
        </w:rPr>
        <w:t>30</w:t>
      </w:r>
      <w:r w:rsidRPr="006101F4">
        <w:rPr>
          <w:rFonts w:eastAsia="Times New Roman" w:cs="Times New Roman"/>
          <w:sz w:val="24"/>
          <w:szCs w:val="24"/>
        </w:rPr>
        <w:t>)</w:t>
      </w:r>
      <w:r>
        <w:rPr>
          <w:rFonts w:eastAsia="Times New Roman" w:cs="Times New Roman"/>
          <w:sz w:val="24"/>
          <w:szCs w:val="24"/>
        </w:rPr>
        <w:t xml:space="preserve"> </w:t>
      </w:r>
      <w:r w:rsidRPr="006101F4">
        <w:rPr>
          <w:rFonts w:eastAsia="Times New Roman" w:cs="Times New Roman"/>
          <w:sz w:val="24"/>
          <w:szCs w:val="24"/>
        </w:rPr>
        <w:t>correspondingly].</w:t>
      </w:r>
    </w:p>
    <w:p w14:paraId="6076A94C" w14:textId="77777777" w:rsidR="00FB124F" w:rsidRDefault="00FB124F" w:rsidP="00C46DC9">
      <w:pPr>
        <w:suppressLineNumbers/>
        <w:autoSpaceDE w:val="0"/>
        <w:autoSpaceDN w:val="0"/>
        <w:bidi w:val="0"/>
        <w:adjustRightInd w:val="0"/>
        <w:spacing w:after="0" w:line="480" w:lineRule="auto"/>
        <w:ind w:firstLine="720"/>
        <w:rPr>
          <w:rFonts w:cs="Times New Roman"/>
          <w:color w:val="000000"/>
          <w:sz w:val="24"/>
          <w:szCs w:val="24"/>
        </w:rPr>
      </w:pPr>
    </w:p>
    <w:p w14:paraId="4349A00D" w14:textId="1763D08F" w:rsidR="00FB124F" w:rsidRPr="00921A00" w:rsidRDefault="00FB124F" w:rsidP="00662433">
      <w:pPr>
        <w:suppressLineNumbers/>
        <w:autoSpaceDE w:val="0"/>
        <w:autoSpaceDN w:val="0"/>
        <w:bidi w:val="0"/>
        <w:adjustRightInd w:val="0"/>
        <w:spacing w:after="0" w:line="480" w:lineRule="auto"/>
        <w:ind w:firstLine="720"/>
        <w:jc w:val="both"/>
        <w:rPr>
          <w:b/>
          <w:bCs/>
        </w:rPr>
      </w:pPr>
      <w:r w:rsidRPr="00E23C56">
        <w:rPr>
          <w:rFonts w:cs="Times New Roman"/>
          <w:noProof/>
          <w:color w:val="000000"/>
          <w:sz w:val="24"/>
          <w:szCs w:val="24"/>
        </w:rPr>
        <w:lastRenderedPageBreak/>
        <w:drawing>
          <wp:anchor distT="0" distB="0" distL="114300" distR="114300" simplePos="0" relativeHeight="251669504" behindDoc="1" locked="0" layoutInCell="1" allowOverlap="1" wp14:anchorId="3B1F47C8" wp14:editId="1FCDDC00">
            <wp:simplePos x="0" y="0"/>
            <wp:positionH relativeFrom="column">
              <wp:posOffset>193675</wp:posOffset>
            </wp:positionH>
            <wp:positionV relativeFrom="paragraph">
              <wp:posOffset>0</wp:posOffset>
            </wp:positionV>
            <wp:extent cx="4638914" cy="4244340"/>
            <wp:effectExtent l="0" t="0" r="9525" b="3810"/>
            <wp:wrapTight wrapText="bothSides">
              <wp:wrapPolygon edited="0">
                <wp:start x="0" y="0"/>
                <wp:lineTo x="0" y="21522"/>
                <wp:lineTo x="21556" y="21522"/>
                <wp:lineTo x="21556" y="0"/>
                <wp:lineTo x="0" y="0"/>
              </wp:wrapPolygon>
            </wp:wrapTight>
            <wp:docPr id="1" name="תמונה 1" descr="C:\Users\shirel\OneDrive - University of Haifa\Desktop\EM_dep\MyArticles\figs\CutPoint_HRSD_14_MINI__Sep19\figure_X_BDI-SCORE_Y_RT(ms)_Filtered_0_dep_filtere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rel\OneDrive - University of Haifa\Desktop\EM_dep\MyArticles\figs\CutPoint_HRSD_14_MINI__Sep19\figure_X_BDI-SCORE_Y_RT(ms)_Filtered_0_dep_filtered_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8914" cy="424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1A00">
        <w:rPr>
          <w:b/>
          <w:bCs/>
        </w:rPr>
        <w:t>Figure S</w:t>
      </w:r>
      <w:r>
        <w:rPr>
          <w:b/>
          <w:bCs/>
        </w:rPr>
        <w:t xml:space="preserve">3: The effect of </w:t>
      </w:r>
      <w:r w:rsidR="00662433">
        <w:rPr>
          <w:b/>
          <w:bCs/>
        </w:rPr>
        <w:t>RSP</w:t>
      </w:r>
      <w:r>
        <w:rPr>
          <w:b/>
          <w:bCs/>
        </w:rPr>
        <w:t xml:space="preserve">-feedback and depression level (as measured by BDI scores) on RT. </w:t>
      </w:r>
      <w:r w:rsidRPr="00921A00">
        <w:rPr>
          <w:rStyle w:val="1"/>
        </w:rPr>
        <w:t xml:space="preserve">Scatter plot indicates individual subjects' mean RT data, band represents bootstrapped 95% CI. </w:t>
      </w:r>
    </w:p>
    <w:p w14:paraId="7A8DEB96" w14:textId="77777777" w:rsidR="00FB124F" w:rsidRDefault="00FB124F" w:rsidP="00C46DC9">
      <w:pPr>
        <w:pStyle w:val="FootnoteText"/>
        <w:suppressLineNumbers/>
        <w:bidi w:val="0"/>
        <w:spacing w:line="480" w:lineRule="auto"/>
        <w:rPr>
          <w:rFonts w:asciiTheme="minorHAnsi" w:hAnsiTheme="minorHAnsi" w:cstheme="majorBidi"/>
          <w:b/>
          <w:bCs/>
          <w:sz w:val="24"/>
          <w:szCs w:val="24"/>
        </w:rPr>
      </w:pPr>
    </w:p>
    <w:p w14:paraId="3193C3AB" w14:textId="77777777" w:rsidR="00FB124F" w:rsidRDefault="00FB124F" w:rsidP="00C46DC9">
      <w:pPr>
        <w:pStyle w:val="FootnoteText"/>
        <w:suppressLineNumbers/>
        <w:bidi w:val="0"/>
        <w:spacing w:line="480" w:lineRule="auto"/>
        <w:rPr>
          <w:rFonts w:asciiTheme="minorHAnsi" w:hAnsiTheme="minorHAnsi" w:cstheme="majorBidi"/>
          <w:b/>
          <w:bCs/>
          <w:sz w:val="24"/>
          <w:szCs w:val="24"/>
        </w:rPr>
      </w:pPr>
      <w:r>
        <w:rPr>
          <w:rFonts w:asciiTheme="minorHAnsi" w:hAnsiTheme="minorHAnsi" w:cstheme="majorBidi"/>
          <w:b/>
          <w:bCs/>
          <w:sz w:val="24"/>
          <w:szCs w:val="24"/>
        </w:rPr>
        <w:t>4. Additional Models</w:t>
      </w:r>
    </w:p>
    <w:p w14:paraId="0CC63970" w14:textId="77777777" w:rsidR="00FB124F" w:rsidRPr="009D31AD" w:rsidRDefault="00FB124F" w:rsidP="00C46DC9">
      <w:pPr>
        <w:pStyle w:val="FootnoteText"/>
        <w:numPr>
          <w:ilvl w:val="0"/>
          <w:numId w:val="19"/>
        </w:numPr>
        <w:suppressLineNumbers/>
        <w:bidi w:val="0"/>
        <w:spacing w:line="480" w:lineRule="auto"/>
        <w:jc w:val="both"/>
        <w:rPr>
          <w:rFonts w:asciiTheme="minorHAnsi" w:hAnsiTheme="minorHAnsi" w:cstheme="majorBidi"/>
          <w:b/>
          <w:bCs/>
          <w:sz w:val="24"/>
          <w:szCs w:val="24"/>
        </w:rPr>
      </w:pPr>
      <w:r>
        <w:rPr>
          <w:rFonts w:asciiTheme="minorHAnsi" w:hAnsiTheme="minorHAnsi" w:cstheme="majorBidi"/>
          <w:b/>
          <w:bCs/>
          <w:sz w:val="24"/>
          <w:szCs w:val="24"/>
        </w:rPr>
        <w:t>Using a l</w:t>
      </w:r>
      <w:r w:rsidRPr="009D31AD">
        <w:rPr>
          <w:rFonts w:asciiTheme="minorHAnsi" w:hAnsiTheme="minorHAnsi" w:cstheme="majorBidi"/>
          <w:b/>
          <w:bCs/>
          <w:sz w:val="24"/>
          <w:szCs w:val="24"/>
        </w:rPr>
        <w:t>ower HRSD Cut</w:t>
      </w:r>
      <w:r>
        <w:rPr>
          <w:rFonts w:asciiTheme="minorHAnsi" w:hAnsiTheme="minorHAnsi" w:cstheme="majorBidi"/>
          <w:b/>
          <w:bCs/>
          <w:sz w:val="24"/>
          <w:szCs w:val="24"/>
        </w:rPr>
        <w:t>off for inclusion</w:t>
      </w:r>
      <w:r w:rsidRPr="009D31AD">
        <w:rPr>
          <w:rFonts w:asciiTheme="minorHAnsi" w:hAnsiTheme="minorHAnsi" w:cstheme="majorBidi"/>
          <w:b/>
          <w:bCs/>
          <w:sz w:val="24"/>
          <w:szCs w:val="24"/>
        </w:rPr>
        <w:t xml:space="preserve"> (HRSD&gt;</w:t>
      </w:r>
      <w:proofErr w:type="gramStart"/>
      <w:r w:rsidRPr="009D31AD">
        <w:rPr>
          <w:rFonts w:asciiTheme="minorHAnsi" w:hAnsiTheme="minorHAnsi" w:cstheme="majorBidi"/>
          <w:b/>
          <w:bCs/>
          <w:sz w:val="24"/>
          <w:szCs w:val="24"/>
        </w:rPr>
        <w:t>7</w:t>
      </w:r>
      <w:r>
        <w:rPr>
          <w:rFonts w:asciiTheme="minorHAnsi" w:hAnsiTheme="minorHAnsi" w:cstheme="majorBidi"/>
          <w:b/>
          <w:bCs/>
          <w:sz w:val="24"/>
          <w:szCs w:val="24"/>
        </w:rPr>
        <w:t xml:space="preserve"> ;</w:t>
      </w:r>
      <w:proofErr w:type="gramEnd"/>
      <w:r>
        <w:rPr>
          <w:rFonts w:asciiTheme="minorHAnsi" w:hAnsiTheme="minorHAnsi" w:cstheme="majorBidi"/>
          <w:b/>
          <w:bCs/>
          <w:sz w:val="24"/>
          <w:szCs w:val="24"/>
        </w:rPr>
        <w:t xml:space="preserve"> BDI &gt;14</w:t>
      </w:r>
      <w:r w:rsidRPr="009D31AD">
        <w:rPr>
          <w:rFonts w:asciiTheme="minorHAnsi" w:hAnsiTheme="minorHAnsi" w:cstheme="majorBidi"/>
          <w:b/>
          <w:bCs/>
          <w:sz w:val="24"/>
          <w:szCs w:val="24"/>
        </w:rPr>
        <w:t>)</w:t>
      </w:r>
    </w:p>
    <w:p w14:paraId="2B9627A6" w14:textId="77777777" w:rsidR="00FB124F" w:rsidRPr="00D37A8D" w:rsidRDefault="00FB124F" w:rsidP="00C46DC9">
      <w:pPr>
        <w:suppressLineNumbers/>
        <w:bidi w:val="0"/>
        <w:jc w:val="both"/>
        <w:rPr>
          <w:sz w:val="24"/>
          <w:szCs w:val="24"/>
        </w:rPr>
      </w:pPr>
      <w:r w:rsidRPr="00D37A8D">
        <w:rPr>
          <w:sz w:val="24"/>
          <w:szCs w:val="24"/>
          <w:u w:val="single"/>
        </w:rPr>
        <w:t>Results</w:t>
      </w:r>
    </w:p>
    <w:p w14:paraId="3A7BDA5B" w14:textId="77777777" w:rsidR="00FB124F" w:rsidRPr="00D37A8D" w:rsidRDefault="00FB124F" w:rsidP="00C46DC9">
      <w:pPr>
        <w:suppressLineNumbers/>
        <w:bidi w:val="0"/>
        <w:spacing w:line="480" w:lineRule="auto"/>
        <w:ind w:firstLine="720"/>
        <w:jc w:val="both"/>
        <w:rPr>
          <w:sz w:val="24"/>
          <w:szCs w:val="24"/>
        </w:rPr>
      </w:pPr>
      <w:r w:rsidRPr="00D37A8D">
        <w:rPr>
          <w:sz w:val="24"/>
          <w:szCs w:val="24"/>
        </w:rPr>
        <w:t xml:space="preserve">Before analyzing the data, we used four filters based on multiple previous studies using the EMT. We rejected data in the following cases </w:t>
      </w:r>
      <w:proofErr w:type="spellStart"/>
      <w:r w:rsidRPr="00D37A8D">
        <w:rPr>
          <w:sz w:val="24"/>
          <w:szCs w:val="24"/>
        </w:rPr>
        <w:t>i</w:t>
      </w:r>
      <w:proofErr w:type="spellEnd"/>
      <w:r w:rsidRPr="00D37A8D">
        <w:rPr>
          <w:sz w:val="24"/>
          <w:szCs w:val="24"/>
        </w:rPr>
        <w:t>) below accuracy-threshold</w:t>
      </w:r>
      <w:r>
        <w:rPr>
          <w:sz w:val="24"/>
          <w:szCs w:val="24"/>
        </w:rPr>
        <w:t>;</w:t>
      </w:r>
      <w:r w:rsidRPr="00D37A8D">
        <w:rPr>
          <w:sz w:val="24"/>
          <w:szCs w:val="24"/>
        </w:rPr>
        <w:t xml:space="preserve"> participants with more than 50%</w:t>
      </w:r>
      <w:r w:rsidRPr="00682F3E">
        <w:rPr>
          <w:rStyle w:val="FootnoteReference"/>
        </w:rPr>
        <w:footnoteReference w:id="3"/>
      </w:r>
      <w:r w:rsidRPr="00D37A8D">
        <w:rPr>
          <w:sz w:val="24"/>
          <w:szCs w:val="24"/>
        </w:rPr>
        <w:t xml:space="preserve"> incorrect responses (~3% of </w:t>
      </w:r>
      <w:r>
        <w:rPr>
          <w:sz w:val="24"/>
          <w:szCs w:val="24"/>
        </w:rPr>
        <w:t>the</w:t>
      </w:r>
      <w:r w:rsidRPr="00D37A8D">
        <w:rPr>
          <w:sz w:val="24"/>
          <w:szCs w:val="24"/>
        </w:rPr>
        <w:t xml:space="preserve"> </w:t>
      </w:r>
      <w:r w:rsidRPr="00D37A8D">
        <w:rPr>
          <w:sz w:val="24"/>
          <w:szCs w:val="24"/>
        </w:rPr>
        <w:lastRenderedPageBreak/>
        <w:t xml:space="preserve">observations), ii) </w:t>
      </w:r>
      <w:r>
        <w:rPr>
          <w:sz w:val="24"/>
          <w:szCs w:val="24"/>
        </w:rPr>
        <w:t>aberrant</w:t>
      </w:r>
      <w:r w:rsidRPr="00D37A8D">
        <w:rPr>
          <w:sz w:val="24"/>
          <w:szCs w:val="24"/>
        </w:rPr>
        <w:t xml:space="preserve"> response time</w:t>
      </w:r>
      <w:r>
        <w:rPr>
          <w:sz w:val="24"/>
          <w:szCs w:val="24"/>
        </w:rPr>
        <w:t>s for this task</w:t>
      </w:r>
      <w:r w:rsidRPr="00D37A8D">
        <w:rPr>
          <w:sz w:val="24"/>
          <w:szCs w:val="24"/>
        </w:rPr>
        <w:t xml:space="preserve">: responses that were either above 800 </w:t>
      </w:r>
      <w:proofErr w:type="spellStart"/>
      <w:r w:rsidRPr="00D37A8D">
        <w:rPr>
          <w:sz w:val="24"/>
          <w:szCs w:val="24"/>
        </w:rPr>
        <w:t>ms</w:t>
      </w:r>
      <w:proofErr w:type="spellEnd"/>
      <w:r w:rsidRPr="00D37A8D">
        <w:rPr>
          <w:sz w:val="24"/>
          <w:szCs w:val="24"/>
        </w:rPr>
        <w:t xml:space="preserve"> or below 200 </w:t>
      </w:r>
      <w:proofErr w:type="spellStart"/>
      <w:r w:rsidRPr="00D37A8D">
        <w:rPr>
          <w:sz w:val="24"/>
          <w:szCs w:val="24"/>
        </w:rPr>
        <w:t>ms</w:t>
      </w:r>
      <w:proofErr w:type="spellEnd"/>
      <w:r w:rsidRPr="00D37A8D">
        <w:rPr>
          <w:sz w:val="24"/>
          <w:szCs w:val="24"/>
        </w:rPr>
        <w:t xml:space="preserve"> (0.6%), iii) incorrect responses (</w:t>
      </w:r>
      <w:r>
        <w:rPr>
          <w:sz w:val="24"/>
          <w:szCs w:val="24"/>
        </w:rPr>
        <w:t>5</w:t>
      </w:r>
      <w:r w:rsidRPr="00D37A8D">
        <w:rPr>
          <w:sz w:val="24"/>
          <w:szCs w:val="24"/>
        </w:rPr>
        <w:t>~%), iv) and trials that deviated from their condition’s mean by at least 2 standard deviations in mean reaction time (~4%) or percent correct (~</w:t>
      </w:r>
      <w:r>
        <w:rPr>
          <w:sz w:val="24"/>
          <w:szCs w:val="24"/>
        </w:rPr>
        <w:t>5</w:t>
      </w:r>
      <w:r w:rsidRPr="00D37A8D">
        <w:rPr>
          <w:sz w:val="24"/>
          <w:szCs w:val="24"/>
        </w:rPr>
        <w:t xml:space="preserve">%). </w:t>
      </w:r>
    </w:p>
    <w:p w14:paraId="3C74A0BD" w14:textId="77777777" w:rsidR="00FB124F" w:rsidRPr="0071212A" w:rsidRDefault="00FB124F" w:rsidP="00C46DC9">
      <w:pPr>
        <w:suppressLineNumbers/>
        <w:bidi w:val="0"/>
        <w:spacing w:line="480" w:lineRule="auto"/>
        <w:ind w:firstLine="720"/>
        <w:jc w:val="both"/>
        <w:rPr>
          <w:sz w:val="24"/>
          <w:szCs w:val="24"/>
        </w:rPr>
      </w:pPr>
      <w:r w:rsidRPr="00D37A8D">
        <w:rPr>
          <w:sz w:val="24"/>
          <w:szCs w:val="24"/>
        </w:rPr>
        <w:t xml:space="preserve">In addition, subjects who met the clinical criteria for depression </w:t>
      </w:r>
      <w:r>
        <w:rPr>
          <w:sz w:val="24"/>
          <w:szCs w:val="24"/>
        </w:rPr>
        <w:t>in only</w:t>
      </w:r>
      <w:r w:rsidRPr="00D37A8D">
        <w:rPr>
          <w:sz w:val="24"/>
          <w:szCs w:val="24"/>
        </w:rPr>
        <w:t xml:space="preserve"> one of the</w:t>
      </w:r>
      <w:r>
        <w:rPr>
          <w:sz w:val="24"/>
          <w:szCs w:val="24"/>
        </w:rPr>
        <w:t xml:space="preserve"> two</w:t>
      </w:r>
      <w:r w:rsidRPr="00D37A8D">
        <w:rPr>
          <w:sz w:val="24"/>
          <w:szCs w:val="24"/>
        </w:rPr>
        <w:t xml:space="preserve"> clinical interviews– </w:t>
      </w:r>
      <w:r>
        <w:rPr>
          <w:sz w:val="24"/>
          <w:szCs w:val="24"/>
        </w:rPr>
        <w:t xml:space="preserve">on </w:t>
      </w:r>
      <w:r w:rsidRPr="00D37A8D">
        <w:rPr>
          <w:sz w:val="24"/>
          <w:szCs w:val="24"/>
        </w:rPr>
        <w:t xml:space="preserve">the BDI-II (two participants) or the HRSD (three participants) </w:t>
      </w:r>
      <w:proofErr w:type="gramStart"/>
      <w:r w:rsidRPr="00D37A8D">
        <w:rPr>
          <w:sz w:val="24"/>
          <w:szCs w:val="24"/>
        </w:rPr>
        <w:t>–  were</w:t>
      </w:r>
      <w:proofErr w:type="gramEnd"/>
      <w:r>
        <w:rPr>
          <w:sz w:val="24"/>
          <w:szCs w:val="24"/>
        </w:rPr>
        <w:t xml:space="preserve"> also</w:t>
      </w:r>
      <w:r w:rsidRPr="00D37A8D">
        <w:rPr>
          <w:sz w:val="24"/>
          <w:szCs w:val="24"/>
        </w:rPr>
        <w:t xml:space="preserve"> excluded from further analysis</w:t>
      </w:r>
      <w:r w:rsidRPr="00682F3E">
        <w:rPr>
          <w:rStyle w:val="FootnoteReference"/>
        </w:rPr>
        <w:footnoteReference w:id="4"/>
      </w:r>
      <w:r w:rsidRPr="00D37A8D">
        <w:rPr>
          <w:sz w:val="24"/>
          <w:szCs w:val="24"/>
        </w:rPr>
        <w:t xml:space="preserve">.  </w:t>
      </w:r>
    </w:p>
    <w:p w14:paraId="614737AB" w14:textId="77777777" w:rsidR="00FB124F" w:rsidRPr="00C96F73" w:rsidRDefault="00FB124F" w:rsidP="00C46DC9">
      <w:pPr>
        <w:pStyle w:val="Default"/>
        <w:suppressLineNumbers/>
        <w:bidi w:val="0"/>
        <w:spacing w:line="480" w:lineRule="auto"/>
        <w:ind w:firstLine="720"/>
        <w:rPr>
          <w:rFonts w:asciiTheme="minorHAnsi" w:hAnsiTheme="minorHAnsi"/>
          <w:u w:val="single"/>
        </w:rPr>
      </w:pPr>
      <w:r w:rsidRPr="00C96F73">
        <w:rPr>
          <w:rFonts w:asciiTheme="minorHAnsi" w:hAnsiTheme="minorHAnsi"/>
          <w:u w:val="single"/>
        </w:rPr>
        <w:t xml:space="preserve">Performance: Reaction Time </w:t>
      </w:r>
    </w:p>
    <w:p w14:paraId="042F8021" w14:textId="44603F64" w:rsidR="00FB124F" w:rsidRPr="00C63143" w:rsidRDefault="00FB124F" w:rsidP="00662433">
      <w:pPr>
        <w:pStyle w:val="Default"/>
        <w:suppressLineNumbers/>
        <w:bidi w:val="0"/>
        <w:spacing w:line="480" w:lineRule="auto"/>
        <w:ind w:firstLine="720"/>
        <w:jc w:val="both"/>
        <w:rPr>
          <w:rFonts w:asciiTheme="minorHAnsi" w:hAnsiTheme="minorHAnsi"/>
        </w:rPr>
      </w:pPr>
      <w:r w:rsidRPr="008F18BD">
        <w:rPr>
          <w:rFonts w:asciiTheme="minorHAnsi" w:hAnsiTheme="minorHAnsi"/>
        </w:rPr>
        <w:t xml:space="preserve">A linear regression model was used to test the influence of </w:t>
      </w:r>
      <w:r w:rsidR="00662433">
        <w:rPr>
          <w:rFonts w:asciiTheme="minorHAnsi" w:hAnsiTheme="minorHAnsi"/>
        </w:rPr>
        <w:t>RSP</w:t>
      </w:r>
      <w:r w:rsidR="00662433" w:rsidRPr="008F18BD">
        <w:rPr>
          <w:rFonts w:asciiTheme="minorHAnsi" w:hAnsiTheme="minorHAnsi"/>
        </w:rPr>
        <w:t xml:space="preserve"> </w:t>
      </w:r>
      <w:r w:rsidRPr="008F18BD">
        <w:rPr>
          <w:rFonts w:asciiTheme="minorHAnsi" w:hAnsiTheme="minorHAnsi"/>
        </w:rPr>
        <w:t xml:space="preserve">feedback and depression levels on Reaction Time (RT). </w:t>
      </w:r>
      <w:r w:rsidR="00662433">
        <w:rPr>
          <w:rFonts w:asciiTheme="minorHAnsi" w:hAnsiTheme="minorHAnsi"/>
        </w:rPr>
        <w:t>RSP</w:t>
      </w:r>
      <w:r w:rsidR="00662433" w:rsidRPr="008F18BD">
        <w:rPr>
          <w:rFonts w:asciiTheme="minorHAnsi" w:hAnsiTheme="minorHAnsi"/>
        </w:rPr>
        <w:t xml:space="preserve"> </w:t>
      </w:r>
      <w:r w:rsidRPr="008F18BD">
        <w:rPr>
          <w:rFonts w:asciiTheme="minorHAnsi" w:hAnsiTheme="minorHAnsi"/>
        </w:rPr>
        <w:t>feedback included two levels (feedback/no-feedback) and depression levels were represented as the participant's score on the HRSD and BDI (using two separate models</w:t>
      </w:r>
      <w:r>
        <w:rPr>
          <w:rFonts w:asciiTheme="minorHAnsi" w:hAnsiTheme="minorHAnsi"/>
        </w:rPr>
        <w:t>; Figure S3)</w:t>
      </w:r>
      <w:r w:rsidRPr="008F18BD">
        <w:rPr>
          <w:rFonts w:asciiTheme="minorHAnsi" w:hAnsiTheme="minorHAnsi"/>
        </w:rPr>
        <w:t xml:space="preserve">. </w:t>
      </w:r>
    </w:p>
    <w:p w14:paraId="2D531FC5" w14:textId="5655E94A" w:rsidR="00FB124F" w:rsidRPr="00FA01D7" w:rsidRDefault="00FB124F" w:rsidP="00662433">
      <w:pPr>
        <w:suppressLineNumbers/>
        <w:bidi w:val="0"/>
        <w:spacing w:line="480" w:lineRule="auto"/>
        <w:ind w:firstLine="720"/>
        <w:jc w:val="both"/>
        <w:rPr>
          <w:sz w:val="24"/>
          <w:szCs w:val="24"/>
        </w:rPr>
      </w:pPr>
      <w:r w:rsidRPr="008F18BD">
        <w:rPr>
          <w:sz w:val="24"/>
          <w:szCs w:val="24"/>
        </w:rPr>
        <w:t xml:space="preserve">The model including HRSD was significant, explaining a </w:t>
      </w:r>
      <w:r>
        <w:rPr>
          <w:sz w:val="24"/>
          <w:szCs w:val="24"/>
        </w:rPr>
        <w:t>substantial percent</w:t>
      </w:r>
      <w:r w:rsidRPr="008F18BD">
        <w:rPr>
          <w:sz w:val="24"/>
          <w:szCs w:val="24"/>
        </w:rPr>
        <w:t xml:space="preserve"> </w:t>
      </w:r>
      <w:r>
        <w:rPr>
          <w:sz w:val="24"/>
          <w:szCs w:val="24"/>
        </w:rPr>
        <w:t>(</w:t>
      </w:r>
      <w:r w:rsidRPr="008F18BD">
        <w:rPr>
          <w:sz w:val="24"/>
          <w:szCs w:val="24"/>
        </w:rPr>
        <w:t>21%</w:t>
      </w:r>
      <w:r>
        <w:rPr>
          <w:sz w:val="24"/>
          <w:szCs w:val="24"/>
        </w:rPr>
        <w:t>)</w:t>
      </w:r>
      <w:r w:rsidRPr="008F18BD">
        <w:rPr>
          <w:sz w:val="24"/>
          <w:szCs w:val="24"/>
        </w:rPr>
        <w:t xml:space="preserve"> of the variance in RT (</w:t>
      </w:r>
      <w:proofErr w:type="gramStart"/>
      <w:r w:rsidRPr="008F18BD">
        <w:rPr>
          <w:sz w:val="24"/>
          <w:szCs w:val="24"/>
        </w:rPr>
        <w:t>F(</w:t>
      </w:r>
      <w:proofErr w:type="gramEnd"/>
      <w:r w:rsidRPr="008F18BD">
        <w:rPr>
          <w:sz w:val="24"/>
          <w:szCs w:val="24"/>
        </w:rPr>
        <w:t>3,105)=</w:t>
      </w:r>
      <w:r>
        <w:rPr>
          <w:sz w:val="24"/>
          <w:szCs w:val="24"/>
        </w:rPr>
        <w:t xml:space="preserve"> </w:t>
      </w:r>
      <w:r w:rsidRPr="008F18BD">
        <w:rPr>
          <w:sz w:val="24"/>
          <w:szCs w:val="24"/>
        </w:rPr>
        <w:t xml:space="preserve">10.61, p&lt;.01). </w:t>
      </w:r>
      <w:r w:rsidRPr="008F18BD">
        <w:rPr>
          <w:rFonts w:cstheme="majorBidi"/>
          <w:sz w:val="24"/>
          <w:szCs w:val="24"/>
        </w:rPr>
        <w:t xml:space="preserve">Replicating previous findings obtained from </w:t>
      </w:r>
      <w:r>
        <w:rPr>
          <w:rFonts w:cstheme="majorBidi"/>
          <w:sz w:val="24"/>
          <w:szCs w:val="24"/>
        </w:rPr>
        <w:t>the general</w:t>
      </w:r>
      <w:r w:rsidRPr="008F18BD">
        <w:rPr>
          <w:rFonts w:cstheme="majorBidi"/>
          <w:sz w:val="24"/>
          <w:szCs w:val="24"/>
        </w:rPr>
        <w:t xml:space="preserve"> population </w:t>
      </w:r>
      <w:r>
        <w:rPr>
          <w:rFonts w:cstheme="majorBidi"/>
          <w:sz w:val="24"/>
          <w:szCs w:val="24"/>
        </w:rPr>
        <w:fldChar w:fldCharType="begin" w:fldLock="1"/>
      </w:r>
      <w:r>
        <w:rPr>
          <w:rFonts w:cstheme="majorBidi"/>
          <w:sz w:val="24"/>
          <w:szCs w:val="24"/>
        </w:rPr>
        <w:instrText>ADDIN CSL_CITATION {"citationItems":[{"id":"ITEM-1","itemData":{"DOI":"10.1007/s00221-012-3370-7","ISBN":"0022101233","author":[{"dropping-particle":"","family":"Eitam","given":"Baruch","non-dropping-particle":"","parse-names":false,"suffix":""},{"dropping-particle":"","family":"Kennedy","given":"Patrick M","non-dropping-particle":"","parse-names":false,"suffix":""},{"dropping-particle":"","family":"Higgins","given":"E Tory","non-dropping-particle":"","parse-names":false,"suffix":""}],"id":"ITEM-1","issue":"January","issued":{"date-parts":[["2013"]]},"title":"Motivation from control","type":"article-journal"},"uris":["http://www.mendeley.com/documents/?uuid=beecc4f8-f59c-42bf-8908-1cddd126e51d"]},{"id":"ITEM-2","itemData":{"DOI":"10.1016/j.cognition.2015.02.002","ISSN":"0010-0277","author":[{"dropping-particle":"","family":"Karsh","given":"N","non-dropping-particle":"","parse-names":false,"suffix":""},{"dropping-particle":"","family":"Eitam","given":"B","non-dropping-particle":"","parse-names":false,"suffix":""}],"container-title":"Cognition","id":"ITEM-2","issued":{"date-parts":[["2015"]]},"page":"122-131","publisher":"Elsevier B.V.","title":"I control therefore I do : Judgments of agency influence action selection","type":"article-journal","volume":"138"},"uris":["http://www.mendeley.com/documents/?uuid=e5176cf8-017c-46d1-a5c1-68a0b9d72fe0"]},{"id":"ITEM-3","itemData":{"ISSN":"1939-2222","author":[{"dropping-particle":"","family":"Karsh","given":"N","non-dropping-particle":"","parse-names":false,"suffix":""},{"dropping-particle":"","family":"Eitam","given":"B","non-dropping-particle":"","parse-names":false,"suffix":""},{"dropping-particle":"","family":"Mark","given":"I","non-dropping-particle":"","parse-names":false,"suffix":""},{"dropping-particle":"","family":"Higgins","given":"E T","non-dropping-particle":"","parse-names":false,"suffix":""}],"container-title":"Journal of Experimental Psychology: General","id":"ITEM-3","issue":"10","issued":{"date-parts":[["2016"]]},"page":"1333","publisher":"American Psychological Association","title":"Bootstrapping agency: How control-relevant information affects motivation.","type":"article-journal","volume":"145"},"uris":["http://www.mendeley.com/documents/?uuid=dfd6f7fc-a86b-4ba9-a55f-5f353cf067a6"]},{"id":"ITEM-4","itemData":{"author":[{"dropping-particle":"","family":"Hemed","given":"E.","non-dropping-particle":"","parse-names":false,"suffix":""},{"dropping-particle":"","family":"Bakbani-Elkayam","given":"S.","non-dropping-particle":"","parse-names":false,"suffix":""},{"dropping-particle":"","family":"Teodorescu","given":"A.","non-dropping-particle":"","parse-names":false,"suffix":""},{"dropping-particle":"","family":"Yona","given":"L.","non-dropping-particle":"","parse-names":false,"suffix":""},{"dropping-particle":"","family":"Eitam","given":"B.","non-dropping-particle":"","parse-names":false,"suffix":""}],"container-title":"Journal of experimental psychology","id":"ITEM-4","issued":{"date-parts":[["2019"]]},"title":"Evaluation of an Action’s Effectiveness by the Motor System in a Dynamic Environment","type":"article-journal"},"uris":["http://www.mendeley.com/documents/?uuid=e23ae693-ec4c-4e06-97d4-62ee8ec55b87"]}],"mendeley":{"formattedCitation":"(Eitam et al., 2013; Hemed et al., 2019; Karsh &amp; Eitam, 2015a; Karsh et al., 2016)","plainTextFormattedCitation":"(Eitam et al., 2013; Hemed et al., 2019; Karsh &amp; Eitam, 2015a; Karsh et al., 2016)","previouslyFormattedCitation":"(Eitam et al., 2013; Hemed et al., 2019; Karsh &amp; Eitam, 2015a; Karsh et al., 2016)"},"properties":{"noteIndex":0},"schema":"https://github.com/citation-style-language/schema/raw/master/csl-citation.json"}</w:instrText>
      </w:r>
      <w:r>
        <w:rPr>
          <w:rFonts w:cstheme="majorBidi"/>
          <w:sz w:val="24"/>
          <w:szCs w:val="24"/>
        </w:rPr>
        <w:fldChar w:fldCharType="separate"/>
      </w:r>
      <w:r w:rsidRPr="006B5207">
        <w:rPr>
          <w:rFonts w:cstheme="majorBidi"/>
          <w:noProof/>
          <w:sz w:val="24"/>
          <w:szCs w:val="24"/>
        </w:rPr>
        <w:t>(Eitam et al., 2013; Hemed et al., 2019; Karsh &amp; Eitam, 2015a; Karsh et al., 2016)</w:t>
      </w:r>
      <w:r>
        <w:rPr>
          <w:rFonts w:cstheme="majorBidi"/>
          <w:sz w:val="24"/>
          <w:szCs w:val="24"/>
        </w:rPr>
        <w:fldChar w:fldCharType="end"/>
      </w:r>
      <w:r w:rsidRPr="008F18BD">
        <w:rPr>
          <w:rFonts w:eastAsia="Times New Roman" w:cs="Times New Roman"/>
          <w:color w:val="000000"/>
          <w:sz w:val="24"/>
          <w:szCs w:val="24"/>
          <w:u w:color="000000"/>
          <w:bdr w:val="nil"/>
        </w:rPr>
        <w:t xml:space="preserve"> </w:t>
      </w:r>
      <w:r w:rsidRPr="008F18BD">
        <w:rPr>
          <w:rFonts w:cstheme="majorBidi"/>
          <w:sz w:val="24"/>
          <w:szCs w:val="24"/>
        </w:rPr>
        <w:t xml:space="preserve">we found a decisive main effect of </w:t>
      </w:r>
      <w:r w:rsidR="00662433">
        <w:rPr>
          <w:rFonts w:cstheme="majorBidi"/>
          <w:sz w:val="24"/>
          <w:szCs w:val="24"/>
        </w:rPr>
        <w:t>RSP</w:t>
      </w:r>
      <w:r w:rsidRPr="008F18BD">
        <w:rPr>
          <w:rFonts w:cstheme="majorBidi"/>
          <w:sz w:val="24"/>
          <w:szCs w:val="24"/>
        </w:rPr>
        <w:t xml:space="preserve">-feedback </w:t>
      </w:r>
      <w:r w:rsidRPr="008F18BD">
        <w:rPr>
          <w:sz w:val="24"/>
          <w:szCs w:val="24"/>
        </w:rPr>
        <w:t>(β =-.46, p</w:t>
      </w:r>
      <w:r>
        <w:rPr>
          <w:rFonts w:hint="cs"/>
          <w:sz w:val="24"/>
          <w:szCs w:val="24"/>
          <w:rtl/>
        </w:rPr>
        <w:t>&gt;</w:t>
      </w:r>
      <w:r>
        <w:rPr>
          <w:sz w:val="24"/>
          <w:szCs w:val="24"/>
        </w:rPr>
        <w:t>.01</w:t>
      </w:r>
      <w:r w:rsidRPr="000C60D6">
        <w:rPr>
          <w:sz w:val="24"/>
          <w:szCs w:val="24"/>
        </w:rPr>
        <w:t>,</w:t>
      </w:r>
      <w:r w:rsidRPr="008F18BD">
        <w:rPr>
          <w:sz w:val="24"/>
          <w:szCs w:val="24"/>
        </w:rPr>
        <w:t xml:space="preserve"> BF=9646.11)</w:t>
      </w:r>
      <w:r w:rsidRPr="008F18BD">
        <w:rPr>
          <w:rFonts w:cstheme="majorBidi"/>
          <w:sz w:val="24"/>
          <w:szCs w:val="24"/>
        </w:rPr>
        <w:t xml:space="preserve">. </w:t>
      </w:r>
      <w:r>
        <w:rPr>
          <w:rFonts w:cstheme="majorBidi" w:hint="cs"/>
          <w:sz w:val="24"/>
          <w:szCs w:val="24"/>
        </w:rPr>
        <w:t>R</w:t>
      </w:r>
      <w:r>
        <w:rPr>
          <w:rFonts w:cstheme="majorBidi"/>
          <w:sz w:val="24"/>
          <w:szCs w:val="24"/>
        </w:rPr>
        <w:t>esponses were faster</w:t>
      </w:r>
      <w:r w:rsidRPr="008F18BD">
        <w:rPr>
          <w:rFonts w:cstheme="majorBidi"/>
          <w:sz w:val="24"/>
          <w:szCs w:val="24"/>
        </w:rPr>
        <w:t xml:space="preserve"> in the </w:t>
      </w:r>
      <w:r w:rsidR="00662433">
        <w:rPr>
          <w:rFonts w:cstheme="majorBidi"/>
          <w:sz w:val="24"/>
          <w:szCs w:val="24"/>
        </w:rPr>
        <w:t>RSP</w:t>
      </w:r>
      <w:r w:rsidR="00662433" w:rsidRPr="008F18BD">
        <w:rPr>
          <w:rFonts w:cstheme="majorBidi"/>
          <w:sz w:val="24"/>
          <w:szCs w:val="24"/>
        </w:rPr>
        <w:t xml:space="preserve"> </w:t>
      </w:r>
      <w:r w:rsidRPr="008F18BD">
        <w:rPr>
          <w:rFonts w:cstheme="majorBidi"/>
          <w:sz w:val="24"/>
          <w:szCs w:val="24"/>
        </w:rPr>
        <w:t>feedback condition (M=540.75, SD=</w:t>
      </w:r>
      <w:r>
        <w:rPr>
          <w:rFonts w:cstheme="majorBidi"/>
          <w:sz w:val="24"/>
          <w:szCs w:val="24"/>
        </w:rPr>
        <w:t>67.54</w:t>
      </w:r>
      <w:r w:rsidRPr="008F18BD">
        <w:rPr>
          <w:rFonts w:cstheme="majorBidi"/>
          <w:sz w:val="24"/>
          <w:szCs w:val="24"/>
        </w:rPr>
        <w:t>) compared to the No-feedback condition (M=480.28, SD=</w:t>
      </w:r>
      <w:r>
        <w:rPr>
          <w:rFonts w:cstheme="majorBidi"/>
          <w:sz w:val="24"/>
          <w:szCs w:val="24"/>
        </w:rPr>
        <w:t>55.71</w:t>
      </w:r>
      <w:r w:rsidRPr="008F18BD">
        <w:rPr>
          <w:rFonts w:cstheme="majorBidi"/>
          <w:sz w:val="24"/>
          <w:szCs w:val="24"/>
        </w:rPr>
        <w:t xml:space="preserve">). </w:t>
      </w:r>
    </w:p>
    <w:p w14:paraId="68F6A1BB" w14:textId="38E3A9F4" w:rsidR="00FB124F" w:rsidRPr="00D86B1E" w:rsidRDefault="00FB124F" w:rsidP="00662433">
      <w:pPr>
        <w:suppressLineNumbers/>
        <w:bidi w:val="0"/>
        <w:spacing w:line="480" w:lineRule="auto"/>
        <w:ind w:firstLine="720"/>
        <w:jc w:val="both"/>
        <w:rPr>
          <w:sz w:val="24"/>
          <w:szCs w:val="24"/>
        </w:rPr>
      </w:pPr>
      <w:r w:rsidRPr="006101F4">
        <w:rPr>
          <w:sz w:val="24"/>
          <w:szCs w:val="24"/>
        </w:rPr>
        <w:t xml:space="preserve">The main effect of depression level </w:t>
      </w:r>
      <w:r>
        <w:rPr>
          <w:sz w:val="24"/>
          <w:szCs w:val="24"/>
        </w:rPr>
        <w:t>as indexed</w:t>
      </w:r>
      <w:r w:rsidRPr="006101F4">
        <w:rPr>
          <w:sz w:val="24"/>
          <w:szCs w:val="24"/>
        </w:rPr>
        <w:t xml:space="preserve"> by the HRSD score was statistically significant (β =.29, p=.02, BF=.27). This seemingly indicates that a higher </w:t>
      </w:r>
      <w:r w:rsidRPr="006101F4">
        <w:rPr>
          <w:sz w:val="24"/>
          <w:szCs w:val="24"/>
        </w:rPr>
        <w:lastRenderedPageBreak/>
        <w:t xml:space="preserve">level of depression is associated with longer reaction times, supporting </w:t>
      </w:r>
      <w:r w:rsidRPr="006101F4">
        <w:rPr>
          <w:rFonts w:ascii="Calibri" w:hAnsi="Calibri"/>
          <w:sz w:val="24"/>
          <w:szCs w:val="24"/>
        </w:rPr>
        <w:t xml:space="preserve">the psychomotor retardation hypothesis </w:t>
      </w:r>
      <w:r>
        <w:rPr>
          <w:rFonts w:ascii="Calibri" w:hAnsi="Calibri"/>
          <w:sz w:val="24"/>
          <w:szCs w:val="24"/>
        </w:rPr>
        <w:fldChar w:fldCharType="begin" w:fldLock="1"/>
      </w:r>
      <w:r>
        <w:rPr>
          <w:rFonts w:ascii="Calibri" w:hAnsi="Calibri"/>
          <w:sz w:val="24"/>
          <w:szCs w:val="24"/>
        </w:rPr>
        <w:instrText>ADDIN CSL_CITATION {"citationItems":[{"id":"ITEM-1","itemData":{"author":[{"dropping-particle":"","family":"Dantchev","given":"Nicolas","non-dropping-particle":"","parse-names":false,"suffix":""},{"dropping-particle":"","family":"Widlocher","given":"Daniel J","non-dropping-particle":"","parse-names":false,"suffix":""}],"id":"ITEM-1","issue":"suppl 14","issued":{"date-parts":[["1998"]]},"title":"The Measurement of Retardation in Depression Co ig ht a du In","type":"article-journal","volume":"59"},"uris":["http://www.mendeley.com/documents/?uuid=d67d4f3f-51de-45e6-b0cb-bec69a2b3451"]},{"id":"ITEM-2","itemData":{"ISSN":"0002-953X","author":[{"dropping-particle":"","family":"Sobin","given":"Christina","non-dropping-particle":"","parse-names":false,"suffix":""},{"dropping-particle":"","family":"Sackeim","given":"Harold A","non-dropping-particle":"","parse-names":false,"suffix":""}],"container-title":"American Journal of Psychiatry","id":"ITEM-2","issue":"1","issued":{"date-parts":[["1997"]]},"page":"4-17","publisher":"[Washington, etc., American Psychiatric Association]","title":"Psychomotor symptoms of depression","type":"article-journal","volume":"154"},"uris":["http://www.mendeley.com/documents/?uuid=a0f5bbf5-b157-41f4-8e45-8ec8313b9b76"]},{"id":"ITEM-3","itemData":{"ISSN":"1535-7228","author":[{"dropping-particle":"","family":"Greden","given":"John F","non-dropping-particle":"","parse-names":false,"suffix":""},{"dropping-particle":"","family":"Carroll","given":"Bernard J","non-dropping-particle":"","parse-names":false,"suffix":""}],"container-title":"The American journal of psychiatry","id":"ITEM-3","issued":{"date-parts":[["1981"]]},"publisher":"American Psychiatric Assn","title":"Psychomotor function in affective disorders: an overview of new monitoring techniques.","type":"article-journal"},"uris":["http://www.mendeley.com/documents/?uuid=3ca7d9a5-8a78-49d9-aaa7-e329569db144"]},{"id":"ITEM-4","itemData":{"ISSN":"0165-0327","author":[{"dropping-particle":"","family":"Schrijvers","given":"Didier","non-dropping-particle":"","parse-names":false,"suffix":""},{"dropping-particle":"","family":"Hulstijn","given":"Wouter","non-dropping-particle":"","parse-names":false,"suffix":""},{"dropping-particle":"","family":"Sabbe","given":"Bernard G C","non-dropping-particle":"","parse-names":false,"suffix":""}],"container-title":"Journal of affective disorders","id":"ITEM-4","issue":"1-2","issued":{"date-parts":[["2008"]]},"page":"1-20","publisher":"Elsevier","title":"Psychomotor symptoms in depression: a diagnostic, pathophysiological and therapeutic tool","type":"article-journal","volume":"109"},"uris":["http://www.mendeley.com/documents/?uuid=de552c1b-6e83-4c8e-8951-77a63eeba19d"]}],"mendeley":{"formattedCitation":"(Dantchev &amp; Widlocher, 1998; Greden &amp; Carroll, 1981; Schrijvers, Hulstijn, &amp; Sabbe, 2008; Sobin &amp; Sackeim, 1997)","plainTextFormattedCitation":"(Dantchev &amp; Widlocher, 1998; Greden &amp; Carroll, 1981; Schrijvers, Hulstijn, &amp; Sabbe, 2008; Sobin &amp; Sackeim, 1997)","previouslyFormattedCitation":"(Dantchev &amp; Widlocher, 1998; Greden &amp; Carroll, 1981; Schrijvers, Hulstijn, &amp; Sabbe, 2008; Sobin &amp; Sackeim, 1997)"},"properties":{"noteIndex":0},"schema":"https://github.com/citation-style-language/schema/raw/master/csl-citation.json"}</w:instrText>
      </w:r>
      <w:r>
        <w:rPr>
          <w:rFonts w:ascii="Calibri" w:hAnsi="Calibri"/>
          <w:sz w:val="24"/>
          <w:szCs w:val="24"/>
        </w:rPr>
        <w:fldChar w:fldCharType="separate"/>
      </w:r>
      <w:r w:rsidRPr="002143D0">
        <w:rPr>
          <w:rFonts w:ascii="Calibri" w:hAnsi="Calibri"/>
          <w:noProof/>
          <w:sz w:val="24"/>
          <w:szCs w:val="24"/>
        </w:rPr>
        <w:t>(Dantchev &amp; Widlocher, 1998; Greden &amp; Carroll, 1981; Schrijvers</w:t>
      </w:r>
      <w:r w:rsidR="00662433">
        <w:rPr>
          <w:rFonts w:ascii="Calibri" w:hAnsi="Calibri"/>
          <w:noProof/>
          <w:sz w:val="24"/>
          <w:szCs w:val="24"/>
        </w:rPr>
        <w:t xml:space="preserve"> et al.</w:t>
      </w:r>
      <w:r w:rsidRPr="002143D0">
        <w:rPr>
          <w:rFonts w:ascii="Calibri" w:hAnsi="Calibri"/>
          <w:noProof/>
          <w:sz w:val="24"/>
          <w:szCs w:val="24"/>
        </w:rPr>
        <w:t>, 2008; Sobin &amp; Sackeim, 1997)</w:t>
      </w:r>
      <w:r>
        <w:rPr>
          <w:rFonts w:ascii="Calibri" w:hAnsi="Calibri"/>
          <w:sz w:val="24"/>
          <w:szCs w:val="24"/>
        </w:rPr>
        <w:fldChar w:fldCharType="end"/>
      </w:r>
      <w:r>
        <w:rPr>
          <w:rFonts w:ascii="Calibri-Light" w:hAnsi="Calibri-Light" w:cs="Calibri-Light"/>
          <w:sz w:val="24"/>
          <w:szCs w:val="24"/>
        </w:rPr>
        <w:t xml:space="preserve">; </w:t>
      </w:r>
      <w:r>
        <w:rPr>
          <w:sz w:val="24"/>
          <w:szCs w:val="24"/>
        </w:rPr>
        <w:t>crucially –</w:t>
      </w:r>
      <w:r w:rsidRPr="006101F4">
        <w:rPr>
          <w:sz w:val="24"/>
          <w:szCs w:val="24"/>
        </w:rPr>
        <w:t xml:space="preserve"> note that the Bayes factor indicates support </w:t>
      </w:r>
      <w:r>
        <w:rPr>
          <w:sz w:val="24"/>
          <w:szCs w:val="24"/>
        </w:rPr>
        <w:t xml:space="preserve">(albeit rather weak) </w:t>
      </w:r>
      <w:r w:rsidRPr="006101F4">
        <w:rPr>
          <w:sz w:val="24"/>
          <w:szCs w:val="24"/>
        </w:rPr>
        <w:t>for</w:t>
      </w:r>
      <w:r w:rsidRPr="006101F4">
        <w:rPr>
          <w:sz w:val="24"/>
          <w:szCs w:val="24"/>
          <w:rtl/>
        </w:rPr>
        <w:t xml:space="preserve"> </w:t>
      </w:r>
      <w:r w:rsidRPr="006101F4">
        <w:rPr>
          <w:rFonts w:cs="Arial"/>
          <w:sz w:val="24"/>
          <w:szCs w:val="24"/>
        </w:rPr>
        <w:t>the conclusion that</w:t>
      </w:r>
      <w:r w:rsidRPr="006101F4">
        <w:rPr>
          <w:sz w:val="24"/>
          <w:szCs w:val="24"/>
        </w:rPr>
        <w:t xml:space="preserve"> HRSD does not affect RT. </w:t>
      </w:r>
    </w:p>
    <w:p w14:paraId="58A7629E" w14:textId="4D8F46F6" w:rsidR="00FB124F" w:rsidRDefault="00FB124F" w:rsidP="00662433">
      <w:pPr>
        <w:pStyle w:val="FootnoteText"/>
        <w:suppressLineNumbers/>
        <w:bidi w:val="0"/>
        <w:spacing w:line="480" w:lineRule="auto"/>
        <w:ind w:firstLine="720"/>
        <w:jc w:val="both"/>
        <w:rPr>
          <w:rFonts w:asciiTheme="minorHAnsi" w:eastAsia="Times New Roman" w:hAnsiTheme="minorHAnsi" w:cs="Times New Roman"/>
          <w:sz w:val="24"/>
          <w:szCs w:val="24"/>
        </w:rPr>
      </w:pPr>
      <w:r>
        <w:rPr>
          <w:rFonts w:asciiTheme="minorHAnsi" w:hAnsiTheme="minorHAnsi"/>
          <w:sz w:val="24"/>
          <w:szCs w:val="24"/>
        </w:rPr>
        <w:t xml:space="preserve">A final pattern detected using this model, is the interaction between </w:t>
      </w:r>
      <w:r w:rsidR="00662433">
        <w:rPr>
          <w:rFonts w:asciiTheme="minorHAnsi" w:hAnsiTheme="minorHAnsi"/>
          <w:sz w:val="24"/>
          <w:szCs w:val="24"/>
        </w:rPr>
        <w:t xml:space="preserve">RSP </w:t>
      </w:r>
      <w:r>
        <w:rPr>
          <w:rFonts w:asciiTheme="minorHAnsi" w:hAnsiTheme="minorHAnsi"/>
          <w:sz w:val="24"/>
          <w:szCs w:val="24"/>
        </w:rPr>
        <w:t xml:space="preserve">feedback and HRSD, given its potential value (i.e. modulation of sensory motor retardation by </w:t>
      </w:r>
      <w:r w:rsidR="00662433">
        <w:rPr>
          <w:rFonts w:asciiTheme="minorHAnsi" w:hAnsiTheme="minorHAnsi"/>
          <w:sz w:val="24"/>
          <w:szCs w:val="24"/>
        </w:rPr>
        <w:t xml:space="preserve">RSP </w:t>
      </w:r>
      <w:r>
        <w:rPr>
          <w:rFonts w:asciiTheme="minorHAnsi" w:hAnsiTheme="minorHAnsi"/>
          <w:sz w:val="24"/>
          <w:szCs w:val="24"/>
        </w:rPr>
        <w:t xml:space="preserve">feedback) </w:t>
      </w:r>
      <w:r w:rsidRPr="006101F4">
        <w:rPr>
          <w:rFonts w:asciiTheme="minorHAnsi" w:eastAsia="Times New Roman" w:hAnsiTheme="minorHAnsi" w:cs="Times New Roman"/>
          <w:sz w:val="24"/>
          <w:szCs w:val="24"/>
        </w:rPr>
        <w:t xml:space="preserve">we wished to quantify the evidence for </w:t>
      </w:r>
      <w:r>
        <w:rPr>
          <w:rFonts w:asciiTheme="minorHAnsi" w:eastAsia="Times New Roman" w:hAnsiTheme="minorHAnsi" w:cs="Times New Roman"/>
          <w:sz w:val="24"/>
          <w:szCs w:val="24"/>
        </w:rPr>
        <w:t>it</w:t>
      </w:r>
      <w:r w:rsidRPr="006101F4">
        <w:rPr>
          <w:rFonts w:asciiTheme="minorHAnsi" w:eastAsia="Times New Roman" w:hAnsiTheme="minorHAnsi" w:cs="Times New Roman"/>
          <w:sz w:val="24"/>
          <w:szCs w:val="24"/>
        </w:rPr>
        <w:t xml:space="preserve"> using a Bayesian framework.</w:t>
      </w:r>
      <w:r>
        <w:rPr>
          <w:rFonts w:asciiTheme="minorHAnsi" w:hAnsiTheme="minorHAnsi"/>
          <w:sz w:val="24"/>
          <w:szCs w:val="24"/>
        </w:rPr>
        <w:t xml:space="preserve"> although it is far from significance using a frequentist framework. </w:t>
      </w:r>
      <w:r w:rsidRPr="006101F4">
        <w:rPr>
          <w:rFonts w:asciiTheme="minorHAnsi" w:eastAsia="Times New Roman" w:hAnsiTheme="minorHAnsi" w:cs="Times New Roman"/>
          <w:sz w:val="24"/>
          <w:szCs w:val="24"/>
        </w:rPr>
        <w:t>The interaction’s Bayes factor was obtained directly by inserting</w:t>
      </w:r>
      <w:r w:rsidRPr="002E186B">
        <w:rPr>
          <w:rFonts w:asciiTheme="minorHAnsi" w:eastAsia="Times New Roman" w:hAnsiTheme="minorHAnsi" w:cs="Times New Roman"/>
          <w:sz w:val="24"/>
          <w:szCs w:val="24"/>
        </w:rPr>
        <w:t xml:space="preserve"> the lower-order variables as nuisance variables in the model (which is similar to adding the interaction term following the effects of interest in a hierarchical regression), The Bayes factor for the main effects model versus the interaction term suggests that the data is insensitive to decide either for or against the </w:t>
      </w:r>
      <w:r>
        <w:rPr>
          <w:rFonts w:asciiTheme="minorHAnsi" w:eastAsia="Times New Roman" w:hAnsiTheme="minorHAnsi" w:cs="Times New Roman"/>
          <w:sz w:val="24"/>
          <w:szCs w:val="24"/>
        </w:rPr>
        <w:t xml:space="preserve">existence </w:t>
      </w:r>
      <w:r w:rsidRPr="002E186B">
        <w:rPr>
          <w:rFonts w:asciiTheme="minorHAnsi" w:eastAsia="Times New Roman" w:hAnsiTheme="minorHAnsi" w:cs="Times New Roman"/>
          <w:sz w:val="24"/>
          <w:szCs w:val="24"/>
        </w:rPr>
        <w:t xml:space="preserve">interaction effect (β=-.22, p=.09, BF=0.90). Following additional examinations of the robustness of the interaction effect using log transformed RT and range-restriction to </w:t>
      </w:r>
      <w:r>
        <w:rPr>
          <w:rFonts w:asciiTheme="minorHAnsi" w:eastAsia="Times New Roman" w:hAnsiTheme="minorHAnsi" w:cs="Times New Roman"/>
          <w:sz w:val="24"/>
          <w:szCs w:val="24"/>
        </w:rPr>
        <w:t xml:space="preserve">better capture </w:t>
      </w:r>
      <w:r w:rsidRPr="002E186B">
        <w:rPr>
          <w:rFonts w:asciiTheme="minorHAnsi" w:eastAsia="Times New Roman" w:hAnsiTheme="minorHAnsi" w:cs="Times New Roman"/>
          <w:sz w:val="24"/>
          <w:szCs w:val="24"/>
        </w:rPr>
        <w:t xml:space="preserve">the actual </w:t>
      </w:r>
      <w:r>
        <w:rPr>
          <w:rFonts w:asciiTheme="minorHAnsi" w:eastAsia="Times New Roman" w:hAnsiTheme="minorHAnsi" w:cs="Times New Roman"/>
          <w:sz w:val="24"/>
          <w:szCs w:val="24"/>
        </w:rPr>
        <w:t xml:space="preserve">range of </w:t>
      </w:r>
      <w:r w:rsidRPr="002E186B">
        <w:rPr>
          <w:rFonts w:asciiTheme="minorHAnsi" w:eastAsia="Times New Roman" w:hAnsiTheme="minorHAnsi" w:cs="Times New Roman"/>
          <w:sz w:val="24"/>
          <w:szCs w:val="24"/>
        </w:rPr>
        <w:t xml:space="preserve">observed data (to avoid possible hyper-influence of few extreme observations) we downplay this </w:t>
      </w:r>
      <w:r>
        <w:rPr>
          <w:rFonts w:asciiTheme="minorHAnsi" w:eastAsia="Times New Roman" w:hAnsiTheme="minorHAnsi" w:cs="Times New Roman"/>
          <w:sz w:val="24"/>
          <w:szCs w:val="24"/>
        </w:rPr>
        <w:t>potential finding</w:t>
      </w:r>
      <w:r w:rsidRPr="002E186B">
        <w:rPr>
          <w:rFonts w:asciiTheme="minorHAnsi" w:eastAsia="Times New Roman" w:hAnsiTheme="minorHAnsi" w:cs="Times New Roman"/>
          <w:sz w:val="24"/>
          <w:szCs w:val="24"/>
        </w:rPr>
        <w:t xml:space="preserve"> </w:t>
      </w:r>
      <w:r>
        <w:rPr>
          <w:rFonts w:asciiTheme="minorHAnsi" w:eastAsia="Times New Roman" w:hAnsiTheme="minorHAnsi" w:cs="Times New Roman"/>
          <w:sz w:val="24"/>
          <w:szCs w:val="24"/>
        </w:rPr>
        <w:t>that</w:t>
      </w:r>
      <w:r w:rsidRPr="002E186B">
        <w:rPr>
          <w:rFonts w:asciiTheme="minorHAnsi" w:eastAsia="Times New Roman" w:hAnsiTheme="minorHAnsi" w:cs="Times New Roman"/>
          <w:sz w:val="24"/>
          <w:szCs w:val="24"/>
        </w:rPr>
        <w:t xml:space="preserve"> cannot be </w:t>
      </w:r>
      <w:r>
        <w:rPr>
          <w:rFonts w:asciiTheme="minorHAnsi" w:eastAsia="Times New Roman" w:hAnsiTheme="minorHAnsi" w:cs="Times New Roman"/>
          <w:sz w:val="24"/>
          <w:szCs w:val="24"/>
        </w:rPr>
        <w:t>confirmed</w:t>
      </w:r>
      <w:r w:rsidRPr="002E186B">
        <w:rPr>
          <w:rFonts w:asciiTheme="minorHAnsi" w:eastAsia="Times New Roman" w:hAnsiTheme="minorHAnsi" w:cs="Times New Roman"/>
          <w:sz w:val="24"/>
          <w:szCs w:val="24"/>
        </w:rPr>
        <w:t xml:space="preserve"> or rejected with the data we currently have.</w:t>
      </w:r>
    </w:p>
    <w:p w14:paraId="287F1F84" w14:textId="77777777" w:rsidR="00FB124F" w:rsidRDefault="00FB124F" w:rsidP="00C46DC9">
      <w:pPr>
        <w:pStyle w:val="FootnoteText"/>
        <w:suppressLineNumbers/>
        <w:bidi w:val="0"/>
        <w:spacing w:line="480" w:lineRule="auto"/>
        <w:ind w:firstLine="720"/>
        <w:jc w:val="both"/>
        <w:rPr>
          <w:rFonts w:asciiTheme="minorHAnsi" w:eastAsia="Times New Roman" w:hAnsiTheme="minorHAnsi" w:cs="Times New Roman"/>
          <w:b/>
          <w:bCs/>
          <w:sz w:val="24"/>
          <w:szCs w:val="24"/>
        </w:rPr>
      </w:pPr>
      <w:r w:rsidRPr="00D2347F">
        <w:rPr>
          <w:rFonts w:asciiTheme="minorHAnsi" w:eastAsia="Times New Roman" w:hAnsiTheme="minorHAnsi" w:cs="Times New Roman"/>
          <w:noProof/>
          <w:sz w:val="24"/>
          <w:szCs w:val="24"/>
        </w:rPr>
        <w:lastRenderedPageBreak/>
        <w:drawing>
          <wp:inline distT="0" distB="0" distL="0" distR="0" wp14:anchorId="51B418B8" wp14:editId="05253C10">
            <wp:extent cx="4229100" cy="3788228"/>
            <wp:effectExtent l="0" t="0" r="0" b="3175"/>
            <wp:docPr id="1073741824" name="תמונה 1073741824" descr="C:\Users\shirel\OneDrive - University of Haifa\Desktop\EM_dep\MyArticles\figs\CutPoint_HRSD_14_MINI__Sep19\figure_X_HRSD-SCORE_Y_RT(ms)_Filtered_1_dep_filtered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rel\OneDrive - University of Haifa\Desktop\EM_dep\MyArticles\figs\CutPoint_HRSD_14_MINI__Sep19\figure_X_HRSD-SCORE_Y_RT(ms)_Filtered_1_dep_filtered_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5552" cy="3794008"/>
                    </a:xfrm>
                    <a:prstGeom prst="rect">
                      <a:avLst/>
                    </a:prstGeom>
                    <a:noFill/>
                    <a:ln>
                      <a:noFill/>
                    </a:ln>
                  </pic:spPr>
                </pic:pic>
              </a:graphicData>
            </a:graphic>
          </wp:inline>
        </w:drawing>
      </w:r>
    </w:p>
    <w:p w14:paraId="2FE8D5CF" w14:textId="0CA21F5E" w:rsidR="00FB124F" w:rsidRDefault="00FB124F" w:rsidP="00662433">
      <w:pPr>
        <w:pStyle w:val="FootnoteText"/>
        <w:suppressLineNumbers/>
        <w:bidi w:val="0"/>
        <w:spacing w:line="480" w:lineRule="auto"/>
        <w:ind w:firstLine="720"/>
        <w:jc w:val="both"/>
        <w:rPr>
          <w:rFonts w:asciiTheme="minorHAnsi" w:eastAsia="Times New Roman" w:hAnsiTheme="minorHAnsi" w:cs="Times New Roman"/>
          <w:sz w:val="24"/>
          <w:szCs w:val="24"/>
        </w:rPr>
      </w:pPr>
      <w:r w:rsidRPr="003968D5">
        <w:rPr>
          <w:rFonts w:asciiTheme="minorHAnsi" w:eastAsia="Times New Roman" w:hAnsiTheme="minorHAnsi" w:cs="Times New Roman"/>
          <w:b/>
          <w:bCs/>
          <w:sz w:val="24"/>
          <w:szCs w:val="24"/>
        </w:rPr>
        <w:t>Figure S</w:t>
      </w:r>
      <w:r>
        <w:rPr>
          <w:rFonts w:asciiTheme="minorHAnsi" w:eastAsia="Times New Roman" w:hAnsiTheme="minorHAnsi" w:cs="Times New Roman"/>
          <w:b/>
          <w:bCs/>
          <w:sz w:val="24"/>
          <w:szCs w:val="24"/>
        </w:rPr>
        <w:t>4</w:t>
      </w:r>
      <w:r w:rsidRPr="003968D5">
        <w:rPr>
          <w:rFonts w:asciiTheme="minorHAnsi" w:eastAsia="Times New Roman" w:hAnsiTheme="minorHAnsi" w:cs="Times New Roman"/>
          <w:b/>
          <w:bCs/>
          <w:sz w:val="24"/>
          <w:szCs w:val="24"/>
        </w:rPr>
        <w:t xml:space="preserve">: The effect of </w:t>
      </w:r>
      <w:r w:rsidR="00662433">
        <w:rPr>
          <w:rFonts w:asciiTheme="minorHAnsi" w:eastAsia="Times New Roman" w:hAnsiTheme="minorHAnsi" w:cs="Times New Roman"/>
          <w:b/>
          <w:bCs/>
          <w:sz w:val="24"/>
          <w:szCs w:val="24"/>
        </w:rPr>
        <w:t>RSP</w:t>
      </w:r>
      <w:r w:rsidRPr="003968D5">
        <w:rPr>
          <w:rFonts w:asciiTheme="minorHAnsi" w:eastAsia="Times New Roman" w:hAnsiTheme="minorHAnsi" w:cs="Times New Roman"/>
          <w:b/>
          <w:bCs/>
          <w:sz w:val="24"/>
          <w:szCs w:val="24"/>
        </w:rPr>
        <w:t xml:space="preserve">-feedback and depression level (as measured by </w:t>
      </w:r>
      <w:r>
        <w:rPr>
          <w:rFonts w:asciiTheme="minorHAnsi" w:eastAsia="Times New Roman" w:hAnsiTheme="minorHAnsi" w:cs="Times New Roman"/>
          <w:b/>
          <w:bCs/>
          <w:sz w:val="24"/>
          <w:szCs w:val="24"/>
        </w:rPr>
        <w:t>HRSD</w:t>
      </w:r>
      <w:r w:rsidRPr="003968D5">
        <w:rPr>
          <w:rFonts w:asciiTheme="minorHAnsi" w:eastAsia="Times New Roman" w:hAnsiTheme="minorHAnsi" w:cs="Times New Roman"/>
          <w:b/>
          <w:bCs/>
          <w:sz w:val="24"/>
          <w:szCs w:val="24"/>
        </w:rPr>
        <w:t xml:space="preserve"> scores</w:t>
      </w:r>
      <w:r>
        <w:rPr>
          <w:rFonts w:asciiTheme="minorHAnsi" w:eastAsia="Times New Roman" w:hAnsiTheme="minorHAnsi" w:cs="Times New Roman"/>
          <w:b/>
          <w:bCs/>
          <w:sz w:val="24"/>
          <w:szCs w:val="24"/>
        </w:rPr>
        <w:t>; cutoff HRSD&gt;7</w:t>
      </w:r>
      <w:r w:rsidRPr="003968D5">
        <w:rPr>
          <w:rFonts w:asciiTheme="minorHAnsi" w:eastAsia="Times New Roman" w:hAnsiTheme="minorHAnsi" w:cs="Times New Roman"/>
          <w:b/>
          <w:bCs/>
          <w:sz w:val="24"/>
          <w:szCs w:val="24"/>
        </w:rPr>
        <w:t xml:space="preserve">) on RT. </w:t>
      </w:r>
      <w:r w:rsidRPr="00A42204">
        <w:rPr>
          <w:rFonts w:asciiTheme="minorHAnsi" w:eastAsia="Times New Roman" w:hAnsiTheme="minorHAnsi" w:cs="Times New Roman"/>
          <w:sz w:val="24"/>
          <w:szCs w:val="24"/>
        </w:rPr>
        <w:t>Scatter plot indicates individual subjects' mean RT data, band represents bootstrapped 95% CI.</w:t>
      </w:r>
    </w:p>
    <w:p w14:paraId="125F2B49" w14:textId="67D7EDD1" w:rsidR="00FB124F" w:rsidRPr="003E3694" w:rsidRDefault="00FB124F" w:rsidP="00662433">
      <w:pPr>
        <w:pStyle w:val="FootnoteText"/>
        <w:suppressLineNumbers/>
        <w:bidi w:val="0"/>
        <w:spacing w:line="480" w:lineRule="auto"/>
        <w:ind w:firstLine="720"/>
        <w:jc w:val="both"/>
        <w:rPr>
          <w:rFonts w:asciiTheme="minorHAnsi" w:eastAsia="Times New Roman" w:hAnsiTheme="minorHAnsi" w:cs="Times New Roman"/>
          <w:sz w:val="24"/>
          <w:szCs w:val="24"/>
          <w:rtl/>
        </w:rPr>
      </w:pPr>
      <w:r>
        <w:rPr>
          <w:rFonts w:asciiTheme="minorHAnsi" w:eastAsia="Times New Roman" w:hAnsiTheme="minorHAnsi" w:cs="Times New Roman"/>
          <w:sz w:val="24"/>
          <w:szCs w:val="24"/>
        </w:rPr>
        <w:t xml:space="preserve">In </w:t>
      </w:r>
      <w:r>
        <w:rPr>
          <w:rFonts w:eastAsia="Times New Roman" w:cs="Times New Roman"/>
          <w:sz w:val="24"/>
          <w:szCs w:val="24"/>
        </w:rPr>
        <w:t>a</w:t>
      </w:r>
      <w:r w:rsidRPr="006101F4">
        <w:rPr>
          <w:rFonts w:eastAsia="Times New Roman" w:cs="Times New Roman"/>
          <w:sz w:val="24"/>
          <w:szCs w:val="24"/>
        </w:rPr>
        <w:t xml:space="preserve"> second model</w:t>
      </w:r>
      <w:r>
        <w:rPr>
          <w:rFonts w:eastAsia="Times New Roman" w:cs="Times New Roman"/>
          <w:sz w:val="24"/>
          <w:szCs w:val="24"/>
        </w:rPr>
        <w:t xml:space="preserve"> we</w:t>
      </w:r>
      <w:r w:rsidRPr="006101F4">
        <w:rPr>
          <w:rFonts w:eastAsia="Times New Roman" w:cs="Times New Roman"/>
          <w:sz w:val="24"/>
          <w:szCs w:val="24"/>
        </w:rPr>
        <w:t xml:space="preserve"> used the person’s BDI</w:t>
      </w:r>
      <w:r>
        <w:rPr>
          <w:rFonts w:eastAsia="Times New Roman" w:cs="Times New Roman"/>
          <w:sz w:val="24"/>
          <w:szCs w:val="24"/>
        </w:rPr>
        <w:t xml:space="preserve"> score</w:t>
      </w:r>
      <w:r w:rsidRPr="006101F4">
        <w:rPr>
          <w:rFonts w:eastAsia="Times New Roman" w:cs="Times New Roman"/>
          <w:sz w:val="24"/>
          <w:szCs w:val="24"/>
        </w:rPr>
        <w:t xml:space="preserve"> instead of the HRSD score for </w:t>
      </w:r>
      <w:r>
        <w:rPr>
          <w:rFonts w:eastAsia="Times New Roman" w:cs="Times New Roman"/>
          <w:sz w:val="24"/>
          <w:szCs w:val="24"/>
        </w:rPr>
        <w:t>indexing their</w:t>
      </w:r>
      <w:r w:rsidRPr="006101F4">
        <w:rPr>
          <w:rFonts w:eastAsia="Times New Roman" w:cs="Times New Roman"/>
          <w:sz w:val="24"/>
          <w:szCs w:val="24"/>
        </w:rPr>
        <w:t xml:space="preserve"> level </w:t>
      </w:r>
      <w:r>
        <w:rPr>
          <w:rFonts w:eastAsia="Times New Roman" w:cs="Times New Roman"/>
          <w:sz w:val="24"/>
          <w:szCs w:val="24"/>
        </w:rPr>
        <w:t xml:space="preserve">of </w:t>
      </w:r>
      <w:r w:rsidRPr="006101F4">
        <w:rPr>
          <w:rFonts w:eastAsia="Times New Roman" w:cs="Times New Roman"/>
          <w:sz w:val="24"/>
          <w:szCs w:val="24"/>
        </w:rPr>
        <w:t>depression and yielded a similar pattern</w:t>
      </w:r>
      <w:r>
        <w:rPr>
          <w:rFonts w:eastAsia="Times New Roman" w:cs="Times New Roman"/>
          <w:sz w:val="24"/>
          <w:szCs w:val="24"/>
        </w:rPr>
        <w:t xml:space="preserve">, </w:t>
      </w:r>
      <w:r w:rsidRPr="006101F4">
        <w:rPr>
          <w:rFonts w:eastAsia="Times New Roman" w:cs="Times New Roman"/>
          <w:sz w:val="24"/>
          <w:szCs w:val="24"/>
        </w:rPr>
        <w:t>explaining 18% of the variance in RT (</w:t>
      </w:r>
      <w:proofErr w:type="gramStart"/>
      <w:r w:rsidRPr="006101F4">
        <w:rPr>
          <w:rFonts w:eastAsia="Times New Roman" w:cs="Times New Roman"/>
          <w:sz w:val="24"/>
          <w:szCs w:val="24"/>
        </w:rPr>
        <w:t>F(</w:t>
      </w:r>
      <w:proofErr w:type="gramEnd"/>
      <w:r w:rsidRPr="006101F4">
        <w:rPr>
          <w:rFonts w:eastAsia="Times New Roman" w:cs="Times New Roman"/>
          <w:sz w:val="24"/>
          <w:szCs w:val="24"/>
        </w:rPr>
        <w:t>3,105)= 9.09, p=&lt;.01).</w:t>
      </w:r>
      <w:r>
        <w:rPr>
          <w:rFonts w:eastAsia="Times New Roman" w:cs="Times New Roman"/>
          <w:sz w:val="24"/>
          <w:szCs w:val="24"/>
        </w:rPr>
        <w:t xml:space="preserve"> </w:t>
      </w:r>
      <w:r w:rsidRPr="006101F4">
        <w:rPr>
          <w:rFonts w:eastAsia="Times New Roman" w:cs="Times New Roman"/>
          <w:sz w:val="24"/>
          <w:szCs w:val="24"/>
        </w:rPr>
        <w:t>With</w:t>
      </w:r>
      <w:r>
        <w:rPr>
          <w:rFonts w:eastAsia="Times New Roman" w:cs="Times New Roman"/>
          <w:sz w:val="24"/>
          <w:szCs w:val="24"/>
        </w:rPr>
        <w:t xml:space="preserve"> only the</w:t>
      </w:r>
      <w:r w:rsidRPr="006101F4">
        <w:rPr>
          <w:rFonts w:eastAsia="Times New Roman" w:cs="Times New Roman"/>
          <w:sz w:val="24"/>
          <w:szCs w:val="24"/>
        </w:rPr>
        <w:t xml:space="preserve"> </w:t>
      </w:r>
      <w:r w:rsidR="00662433">
        <w:rPr>
          <w:rFonts w:eastAsia="Times New Roman" w:cs="Times New Roman"/>
          <w:sz w:val="24"/>
          <w:szCs w:val="24"/>
        </w:rPr>
        <w:t>RSP</w:t>
      </w:r>
      <w:r w:rsidR="00662433" w:rsidRPr="006101F4">
        <w:rPr>
          <w:rFonts w:eastAsia="Times New Roman" w:cs="Times New Roman"/>
          <w:sz w:val="24"/>
          <w:szCs w:val="24"/>
        </w:rPr>
        <w:t xml:space="preserve"> </w:t>
      </w:r>
      <w:r w:rsidRPr="006101F4">
        <w:rPr>
          <w:rFonts w:eastAsia="Times New Roman" w:cs="Times New Roman"/>
          <w:sz w:val="24"/>
          <w:szCs w:val="24"/>
        </w:rPr>
        <w:t xml:space="preserve">feedback </w:t>
      </w:r>
      <w:r>
        <w:rPr>
          <w:rFonts w:eastAsia="Times New Roman" w:cs="Times New Roman"/>
          <w:sz w:val="24"/>
          <w:szCs w:val="24"/>
        </w:rPr>
        <w:t>factor</w:t>
      </w:r>
      <w:r w:rsidRPr="006101F4">
        <w:rPr>
          <w:rFonts w:eastAsia="Times New Roman" w:cs="Times New Roman"/>
          <w:sz w:val="24"/>
          <w:szCs w:val="24"/>
        </w:rPr>
        <w:t xml:space="preserve"> predict</w:t>
      </w:r>
      <w:r>
        <w:rPr>
          <w:rFonts w:eastAsia="Times New Roman" w:cs="Times New Roman"/>
          <w:sz w:val="24"/>
          <w:szCs w:val="24"/>
        </w:rPr>
        <w:t>ing</w:t>
      </w:r>
      <w:r w:rsidRPr="006101F4">
        <w:rPr>
          <w:rFonts w:eastAsia="Times New Roman" w:cs="Times New Roman"/>
          <w:sz w:val="24"/>
          <w:szCs w:val="24"/>
        </w:rPr>
        <w:t xml:space="preserve"> RT (β =-</w:t>
      </w:r>
      <w:r>
        <w:rPr>
          <w:rFonts w:eastAsia="Times New Roman" w:cs="Times New Roman"/>
          <w:sz w:val="24"/>
          <w:szCs w:val="24"/>
        </w:rPr>
        <w:t>.</w:t>
      </w:r>
      <w:r w:rsidRPr="006101F4">
        <w:rPr>
          <w:rFonts w:eastAsia="Times New Roman" w:cs="Times New Roman"/>
          <w:sz w:val="24"/>
          <w:szCs w:val="24"/>
        </w:rPr>
        <w:t>45, p=.00, BF=9646.11)</w:t>
      </w:r>
      <w:r>
        <w:rPr>
          <w:rFonts w:eastAsia="Times New Roman" w:cs="Times New Roman"/>
          <w:sz w:val="24"/>
          <w:szCs w:val="24"/>
        </w:rPr>
        <w:t>;</w:t>
      </w:r>
      <w:r w:rsidRPr="006101F4">
        <w:rPr>
          <w:rFonts w:eastAsia="Times New Roman" w:cs="Times New Roman"/>
          <w:sz w:val="24"/>
          <w:szCs w:val="24"/>
        </w:rPr>
        <w:t xml:space="preserve"> </w:t>
      </w:r>
      <w:r>
        <w:rPr>
          <w:rFonts w:eastAsia="Times New Roman" w:cs="Times New Roman"/>
          <w:sz w:val="24"/>
          <w:szCs w:val="24"/>
        </w:rPr>
        <w:t xml:space="preserve">neither </w:t>
      </w:r>
      <w:r w:rsidRPr="006101F4">
        <w:rPr>
          <w:rFonts w:eastAsia="Times New Roman" w:cs="Times New Roman"/>
          <w:sz w:val="24"/>
          <w:szCs w:val="24"/>
        </w:rPr>
        <w:t xml:space="preserve">BDI scores </w:t>
      </w:r>
      <w:r>
        <w:rPr>
          <w:rFonts w:eastAsia="Times New Roman" w:cs="Times New Roman"/>
          <w:sz w:val="24"/>
          <w:szCs w:val="24"/>
        </w:rPr>
        <w:t xml:space="preserve">nor their interaction with the </w:t>
      </w:r>
      <w:r w:rsidR="00662433">
        <w:rPr>
          <w:rFonts w:eastAsia="Times New Roman" w:cs="Times New Roman"/>
          <w:sz w:val="24"/>
          <w:szCs w:val="24"/>
        </w:rPr>
        <w:t xml:space="preserve">RSP </w:t>
      </w:r>
      <w:r>
        <w:rPr>
          <w:rFonts w:eastAsia="Times New Roman" w:cs="Times New Roman"/>
          <w:sz w:val="24"/>
          <w:szCs w:val="24"/>
        </w:rPr>
        <w:t xml:space="preserve">condition </w:t>
      </w:r>
      <w:r w:rsidRPr="006101F4">
        <w:rPr>
          <w:rFonts w:eastAsia="Times New Roman" w:cs="Times New Roman"/>
          <w:sz w:val="24"/>
          <w:szCs w:val="24"/>
        </w:rPr>
        <w:t>were associated with RT [(β =.06, p=.61, BF=.22) and (β =.05, p=.66, BF=.27)</w:t>
      </w:r>
      <w:r>
        <w:rPr>
          <w:rFonts w:eastAsia="Times New Roman" w:cs="Times New Roman"/>
          <w:sz w:val="24"/>
          <w:szCs w:val="24"/>
        </w:rPr>
        <w:t xml:space="preserve"> </w:t>
      </w:r>
      <w:r w:rsidRPr="006101F4">
        <w:rPr>
          <w:rFonts w:eastAsia="Times New Roman" w:cs="Times New Roman"/>
          <w:sz w:val="24"/>
          <w:szCs w:val="24"/>
        </w:rPr>
        <w:t xml:space="preserve">correspondingly]. </w:t>
      </w:r>
      <w:r>
        <w:rPr>
          <w:rFonts w:eastAsia="Times New Roman" w:cs="Times New Roman"/>
          <w:sz w:val="24"/>
          <w:szCs w:val="24"/>
        </w:rPr>
        <w:t xml:space="preserve">See Figure S5. </w:t>
      </w:r>
      <w:r w:rsidRPr="006101F4">
        <w:rPr>
          <w:rFonts w:eastAsia="Times New Roman" w:cs="Times New Roman"/>
          <w:sz w:val="24"/>
          <w:szCs w:val="24"/>
        </w:rPr>
        <w:t xml:space="preserve">   </w:t>
      </w:r>
    </w:p>
    <w:p w14:paraId="680C5520" w14:textId="77777777" w:rsidR="00FB124F" w:rsidRDefault="00FB124F" w:rsidP="00C46DC9">
      <w:pPr>
        <w:pStyle w:val="FootnoteText"/>
        <w:suppressLineNumbers/>
        <w:bidi w:val="0"/>
        <w:spacing w:line="480" w:lineRule="auto"/>
        <w:ind w:firstLine="720"/>
        <w:jc w:val="both"/>
        <w:rPr>
          <w:rFonts w:asciiTheme="minorHAnsi" w:eastAsia="Times New Roman" w:hAnsiTheme="minorHAnsi" w:cs="Times New Roman"/>
          <w:sz w:val="24"/>
          <w:szCs w:val="24"/>
        </w:rPr>
      </w:pPr>
      <w:r w:rsidRPr="008310FB">
        <w:rPr>
          <w:rFonts w:asciiTheme="minorHAnsi" w:eastAsia="Times New Roman" w:hAnsiTheme="minorHAnsi" w:cs="Times New Roman"/>
          <w:noProof/>
          <w:sz w:val="24"/>
          <w:szCs w:val="24"/>
        </w:rPr>
        <w:lastRenderedPageBreak/>
        <w:drawing>
          <wp:inline distT="0" distB="0" distL="0" distR="0" wp14:anchorId="007DF6E7" wp14:editId="7B759B29">
            <wp:extent cx="4155942" cy="4128422"/>
            <wp:effectExtent l="0" t="0" r="0" b="5715"/>
            <wp:docPr id="1073741825" name="תמונה 1073741825" descr="C:\Users\shirel\OneDrive - University of Haifa\Desktop\EM_dep\MyArticles\figs\CutPoint_HRSD_14_MINI__Sep19\figure_X_BDI-SCORE_Y_RT(ms)_Filtered_1_dep_filtered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rel\OneDrive - University of Haifa\Desktop\EM_dep\MyArticles\figs\CutPoint_HRSD_14_MINI__Sep19\figure_X_BDI-SCORE_Y_RT(ms)_Filtered_1_dep_filtered_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63051" cy="4135484"/>
                    </a:xfrm>
                    <a:prstGeom prst="rect">
                      <a:avLst/>
                    </a:prstGeom>
                    <a:noFill/>
                    <a:ln>
                      <a:noFill/>
                    </a:ln>
                  </pic:spPr>
                </pic:pic>
              </a:graphicData>
            </a:graphic>
          </wp:inline>
        </w:drawing>
      </w:r>
    </w:p>
    <w:p w14:paraId="3C2AA303" w14:textId="61CB632F" w:rsidR="00FB124F" w:rsidRPr="000418CA" w:rsidRDefault="00FB124F" w:rsidP="00662433">
      <w:pPr>
        <w:pStyle w:val="FootnoteText"/>
        <w:suppressLineNumbers/>
        <w:bidi w:val="0"/>
        <w:spacing w:line="480" w:lineRule="auto"/>
        <w:ind w:firstLine="720"/>
        <w:jc w:val="both"/>
        <w:rPr>
          <w:rFonts w:asciiTheme="minorHAnsi" w:eastAsia="Times New Roman" w:hAnsiTheme="minorHAnsi" w:cs="Times New Roman"/>
          <w:sz w:val="24"/>
          <w:szCs w:val="24"/>
        </w:rPr>
      </w:pPr>
      <w:r w:rsidRPr="003968D5">
        <w:rPr>
          <w:rFonts w:asciiTheme="minorHAnsi" w:eastAsia="Times New Roman" w:hAnsiTheme="minorHAnsi" w:cs="Times New Roman"/>
          <w:b/>
          <w:bCs/>
          <w:sz w:val="24"/>
          <w:szCs w:val="24"/>
        </w:rPr>
        <w:t>Figure S</w:t>
      </w:r>
      <w:r>
        <w:rPr>
          <w:rFonts w:asciiTheme="minorHAnsi" w:eastAsia="Times New Roman" w:hAnsiTheme="minorHAnsi" w:cs="Times New Roman"/>
          <w:b/>
          <w:bCs/>
          <w:sz w:val="24"/>
          <w:szCs w:val="24"/>
        </w:rPr>
        <w:t>5</w:t>
      </w:r>
      <w:r w:rsidRPr="003968D5">
        <w:rPr>
          <w:rFonts w:asciiTheme="minorHAnsi" w:eastAsia="Times New Roman" w:hAnsiTheme="minorHAnsi" w:cs="Times New Roman"/>
          <w:b/>
          <w:bCs/>
          <w:sz w:val="24"/>
          <w:szCs w:val="24"/>
        </w:rPr>
        <w:t xml:space="preserve">: The effect of </w:t>
      </w:r>
      <w:r w:rsidR="00662433">
        <w:rPr>
          <w:rFonts w:asciiTheme="minorHAnsi" w:eastAsia="Times New Roman" w:hAnsiTheme="minorHAnsi" w:cs="Times New Roman"/>
          <w:b/>
          <w:bCs/>
          <w:sz w:val="24"/>
          <w:szCs w:val="24"/>
        </w:rPr>
        <w:t>RSP</w:t>
      </w:r>
      <w:r w:rsidRPr="003968D5">
        <w:rPr>
          <w:rFonts w:asciiTheme="minorHAnsi" w:eastAsia="Times New Roman" w:hAnsiTheme="minorHAnsi" w:cs="Times New Roman"/>
          <w:b/>
          <w:bCs/>
          <w:sz w:val="24"/>
          <w:szCs w:val="24"/>
        </w:rPr>
        <w:t xml:space="preserve">-feedback and depression level (as measured by </w:t>
      </w:r>
      <w:r>
        <w:rPr>
          <w:rFonts w:asciiTheme="minorHAnsi" w:eastAsia="Times New Roman" w:hAnsiTheme="minorHAnsi" w:cs="Times New Roman"/>
          <w:b/>
          <w:bCs/>
          <w:sz w:val="24"/>
          <w:szCs w:val="24"/>
        </w:rPr>
        <w:t>BDI</w:t>
      </w:r>
      <w:r w:rsidRPr="003968D5">
        <w:rPr>
          <w:rFonts w:asciiTheme="minorHAnsi" w:eastAsia="Times New Roman" w:hAnsiTheme="minorHAnsi" w:cs="Times New Roman"/>
          <w:b/>
          <w:bCs/>
          <w:sz w:val="24"/>
          <w:szCs w:val="24"/>
        </w:rPr>
        <w:t xml:space="preserve"> scores) on RT. </w:t>
      </w:r>
      <w:r w:rsidRPr="00A42204">
        <w:rPr>
          <w:rFonts w:asciiTheme="minorHAnsi" w:eastAsia="Times New Roman" w:hAnsiTheme="minorHAnsi" w:cs="Times New Roman"/>
          <w:sz w:val="24"/>
          <w:szCs w:val="24"/>
        </w:rPr>
        <w:t>Scatter plot indicates individual subjects' mean RT data, band represents bootstrapped 95% CI.</w:t>
      </w:r>
    </w:p>
    <w:p w14:paraId="4ABC83A1" w14:textId="77777777" w:rsidR="00FB124F" w:rsidRPr="00132ECD" w:rsidRDefault="00FB124F" w:rsidP="00C46DC9">
      <w:pPr>
        <w:pStyle w:val="FootnoteText"/>
        <w:numPr>
          <w:ilvl w:val="0"/>
          <w:numId w:val="18"/>
        </w:numPr>
        <w:suppressLineNumbers/>
        <w:bidi w:val="0"/>
        <w:spacing w:line="480" w:lineRule="auto"/>
        <w:jc w:val="both"/>
        <w:rPr>
          <w:rFonts w:asciiTheme="minorHAnsi" w:hAnsiTheme="minorHAnsi" w:cstheme="majorBidi"/>
          <w:b/>
          <w:bCs/>
          <w:sz w:val="24"/>
          <w:szCs w:val="24"/>
        </w:rPr>
      </w:pPr>
      <w:r w:rsidRPr="00132ECD">
        <w:rPr>
          <w:rFonts w:asciiTheme="minorHAnsi" w:hAnsiTheme="minorHAnsi" w:cstheme="majorBidi"/>
          <w:b/>
          <w:bCs/>
          <w:sz w:val="24"/>
          <w:szCs w:val="24"/>
        </w:rPr>
        <w:t>Psychomotor Retardation Item of HRSD as a Predictor of RT</w:t>
      </w:r>
    </w:p>
    <w:p w14:paraId="3D1293A7" w14:textId="361A2E60" w:rsidR="00FB124F" w:rsidRDefault="00FB124F" w:rsidP="00662433">
      <w:pPr>
        <w:pStyle w:val="FootnoteText"/>
        <w:suppressLineNumbers/>
        <w:bidi w:val="0"/>
        <w:spacing w:line="480" w:lineRule="auto"/>
        <w:jc w:val="both"/>
        <w:rPr>
          <w:rFonts w:asciiTheme="minorHAnsi" w:hAnsiTheme="minorHAnsi" w:cstheme="majorBidi"/>
          <w:sz w:val="24"/>
          <w:szCs w:val="24"/>
        </w:rPr>
      </w:pPr>
      <w:r>
        <w:rPr>
          <w:rFonts w:asciiTheme="minorHAnsi" w:hAnsiTheme="minorHAnsi" w:cstheme="majorBidi"/>
          <w:sz w:val="24"/>
          <w:szCs w:val="24"/>
        </w:rPr>
        <w:t xml:space="preserve">Further exploratory analyses were performed using only a single item of the HRSD that specifically measures psychomotor retardation symptoms (Item #8) as a possible predictor of RT in the EMT.  One model including HRSD score after an omission of item #8 and </w:t>
      </w:r>
      <w:r w:rsidR="00662433">
        <w:rPr>
          <w:rFonts w:asciiTheme="minorHAnsi" w:hAnsiTheme="minorHAnsi" w:cstheme="majorBidi"/>
          <w:sz w:val="24"/>
          <w:szCs w:val="24"/>
        </w:rPr>
        <w:t>RSP</w:t>
      </w:r>
      <w:r>
        <w:rPr>
          <w:rFonts w:asciiTheme="minorHAnsi" w:hAnsiTheme="minorHAnsi" w:cstheme="majorBidi"/>
          <w:sz w:val="24"/>
          <w:szCs w:val="24"/>
        </w:rPr>
        <w:t xml:space="preserve">-feedback as predictors of RT. Second model including only item #8 and </w:t>
      </w:r>
      <w:r w:rsidR="00662433">
        <w:rPr>
          <w:rFonts w:asciiTheme="minorHAnsi" w:hAnsiTheme="minorHAnsi" w:cstheme="majorBidi"/>
          <w:sz w:val="24"/>
          <w:szCs w:val="24"/>
        </w:rPr>
        <w:t>RSP</w:t>
      </w:r>
      <w:r>
        <w:rPr>
          <w:rFonts w:asciiTheme="minorHAnsi" w:hAnsiTheme="minorHAnsi" w:cstheme="majorBidi"/>
          <w:sz w:val="24"/>
          <w:szCs w:val="24"/>
        </w:rPr>
        <w:t xml:space="preserve">-feedback as predictors of RT. Both models revealed no effect for the PR item (item #8) nor 'HRSD without PR item' on RT. </w:t>
      </w:r>
    </w:p>
    <w:p w14:paraId="0CB7312F" w14:textId="7D48BE18" w:rsidR="00FB124F" w:rsidRDefault="00FB124F" w:rsidP="00662433">
      <w:pPr>
        <w:pStyle w:val="FootnoteText"/>
        <w:suppressLineNumbers/>
        <w:bidi w:val="0"/>
        <w:spacing w:line="480" w:lineRule="auto"/>
        <w:jc w:val="both"/>
        <w:rPr>
          <w:rFonts w:asciiTheme="minorHAnsi" w:hAnsiTheme="minorHAnsi" w:cstheme="majorBidi"/>
          <w:sz w:val="24"/>
          <w:szCs w:val="24"/>
        </w:rPr>
      </w:pPr>
      <w:r>
        <w:rPr>
          <w:rFonts w:asciiTheme="minorHAnsi" w:hAnsiTheme="minorHAnsi" w:cstheme="majorBidi"/>
          <w:sz w:val="24"/>
          <w:szCs w:val="24"/>
        </w:rPr>
        <w:t>1</w:t>
      </w:r>
      <w:r w:rsidRPr="00333E4D">
        <w:rPr>
          <w:rFonts w:asciiTheme="minorHAnsi" w:hAnsiTheme="minorHAnsi" w:cstheme="majorBidi"/>
          <w:sz w:val="24"/>
          <w:szCs w:val="24"/>
          <w:vertAlign w:val="superscript"/>
        </w:rPr>
        <w:t>st</w:t>
      </w:r>
      <w:r>
        <w:rPr>
          <w:rFonts w:asciiTheme="minorHAnsi" w:hAnsiTheme="minorHAnsi" w:cstheme="majorBidi"/>
          <w:sz w:val="24"/>
          <w:szCs w:val="24"/>
        </w:rPr>
        <w:t xml:space="preserve"> Model: HRSD without the PR item and </w:t>
      </w:r>
      <w:r w:rsidR="00662433">
        <w:rPr>
          <w:rFonts w:asciiTheme="minorHAnsi" w:hAnsiTheme="minorHAnsi" w:cstheme="majorBidi"/>
          <w:sz w:val="24"/>
          <w:szCs w:val="24"/>
        </w:rPr>
        <w:t>RSP</w:t>
      </w:r>
      <w:r>
        <w:rPr>
          <w:rFonts w:asciiTheme="minorHAnsi" w:hAnsiTheme="minorHAnsi" w:cstheme="majorBidi"/>
          <w:sz w:val="24"/>
          <w:szCs w:val="24"/>
        </w:rPr>
        <w:t xml:space="preserve">-feedback as predictors of RT </w:t>
      </w:r>
      <w:r w:rsidRPr="006101F4">
        <w:rPr>
          <w:rFonts w:eastAsia="Times New Roman" w:cs="Times New Roman"/>
          <w:sz w:val="24"/>
          <w:szCs w:val="24"/>
        </w:rPr>
        <w:t>yielded a similar pattern</w:t>
      </w:r>
      <w:r>
        <w:rPr>
          <w:rFonts w:eastAsia="Times New Roman" w:cs="Times New Roman"/>
          <w:sz w:val="24"/>
          <w:szCs w:val="24"/>
        </w:rPr>
        <w:t xml:space="preserve">, </w:t>
      </w:r>
      <w:r w:rsidRPr="006101F4">
        <w:rPr>
          <w:rFonts w:eastAsia="Times New Roman" w:cs="Times New Roman"/>
          <w:sz w:val="24"/>
          <w:szCs w:val="24"/>
        </w:rPr>
        <w:t xml:space="preserve">explaining </w:t>
      </w:r>
      <w:r>
        <w:rPr>
          <w:rFonts w:eastAsia="Times New Roman" w:cs="Times New Roman"/>
          <w:sz w:val="24"/>
          <w:szCs w:val="24"/>
        </w:rPr>
        <w:t>24</w:t>
      </w:r>
      <w:r w:rsidRPr="006101F4">
        <w:rPr>
          <w:rFonts w:eastAsia="Times New Roman" w:cs="Times New Roman"/>
          <w:sz w:val="24"/>
          <w:szCs w:val="24"/>
        </w:rPr>
        <w:t>% of the variance in RT (</w:t>
      </w:r>
      <w:proofErr w:type="gramStart"/>
      <w:r w:rsidRPr="006101F4">
        <w:rPr>
          <w:rFonts w:eastAsia="Times New Roman" w:cs="Times New Roman"/>
          <w:sz w:val="24"/>
          <w:szCs w:val="24"/>
        </w:rPr>
        <w:t>F(</w:t>
      </w:r>
      <w:proofErr w:type="gramEnd"/>
      <w:r w:rsidRPr="006101F4">
        <w:rPr>
          <w:rFonts w:eastAsia="Times New Roman" w:cs="Times New Roman"/>
          <w:sz w:val="24"/>
          <w:szCs w:val="24"/>
        </w:rPr>
        <w:t>3,</w:t>
      </w:r>
      <w:r>
        <w:rPr>
          <w:rFonts w:eastAsia="Times New Roman" w:cs="Times New Roman"/>
          <w:sz w:val="24"/>
          <w:szCs w:val="24"/>
        </w:rPr>
        <w:t>71</w:t>
      </w:r>
      <w:r w:rsidRPr="006101F4">
        <w:rPr>
          <w:rFonts w:eastAsia="Times New Roman" w:cs="Times New Roman"/>
          <w:sz w:val="24"/>
          <w:szCs w:val="24"/>
        </w:rPr>
        <w:t xml:space="preserve">)= </w:t>
      </w:r>
      <w:r>
        <w:rPr>
          <w:rFonts w:eastAsia="Times New Roman" w:cs="Times New Roman"/>
          <w:sz w:val="24"/>
          <w:szCs w:val="24"/>
        </w:rPr>
        <w:t>8.93</w:t>
      </w:r>
      <w:r w:rsidRPr="006101F4">
        <w:rPr>
          <w:rFonts w:eastAsia="Times New Roman" w:cs="Times New Roman"/>
          <w:sz w:val="24"/>
          <w:szCs w:val="24"/>
        </w:rPr>
        <w:t>, p=&lt;.01).</w:t>
      </w:r>
      <w:r>
        <w:rPr>
          <w:rFonts w:eastAsia="Times New Roman" w:cs="Times New Roman"/>
          <w:sz w:val="24"/>
          <w:szCs w:val="24"/>
        </w:rPr>
        <w:t xml:space="preserve"> </w:t>
      </w:r>
      <w:r w:rsidRPr="006101F4">
        <w:rPr>
          <w:rFonts w:eastAsia="Times New Roman" w:cs="Times New Roman"/>
          <w:sz w:val="24"/>
          <w:szCs w:val="24"/>
        </w:rPr>
        <w:t>With</w:t>
      </w:r>
      <w:r>
        <w:rPr>
          <w:rFonts w:eastAsia="Times New Roman" w:cs="Times New Roman"/>
          <w:sz w:val="24"/>
          <w:szCs w:val="24"/>
        </w:rPr>
        <w:t xml:space="preserve"> only </w:t>
      </w:r>
      <w:r>
        <w:rPr>
          <w:rFonts w:eastAsia="Times New Roman" w:cs="Times New Roman"/>
          <w:sz w:val="24"/>
          <w:szCs w:val="24"/>
        </w:rPr>
        <w:lastRenderedPageBreak/>
        <w:t>the</w:t>
      </w:r>
      <w:r w:rsidRPr="006101F4">
        <w:rPr>
          <w:rFonts w:eastAsia="Times New Roman" w:cs="Times New Roman"/>
          <w:sz w:val="24"/>
          <w:szCs w:val="24"/>
        </w:rPr>
        <w:t xml:space="preserve"> </w:t>
      </w:r>
      <w:r w:rsidR="00662433">
        <w:rPr>
          <w:rFonts w:eastAsia="Times New Roman" w:cs="Times New Roman"/>
          <w:sz w:val="24"/>
          <w:szCs w:val="24"/>
        </w:rPr>
        <w:t>RSP</w:t>
      </w:r>
      <w:r w:rsidR="00662433" w:rsidRPr="006101F4">
        <w:rPr>
          <w:rFonts w:eastAsia="Times New Roman" w:cs="Times New Roman"/>
          <w:sz w:val="24"/>
          <w:szCs w:val="24"/>
        </w:rPr>
        <w:t xml:space="preserve"> </w:t>
      </w:r>
      <w:r w:rsidRPr="006101F4">
        <w:rPr>
          <w:rFonts w:eastAsia="Times New Roman" w:cs="Times New Roman"/>
          <w:sz w:val="24"/>
          <w:szCs w:val="24"/>
        </w:rPr>
        <w:t xml:space="preserve">feedback </w:t>
      </w:r>
      <w:r>
        <w:rPr>
          <w:rFonts w:eastAsia="Times New Roman" w:cs="Times New Roman"/>
          <w:sz w:val="24"/>
          <w:szCs w:val="24"/>
        </w:rPr>
        <w:t>factor</w:t>
      </w:r>
      <w:r w:rsidRPr="006101F4">
        <w:rPr>
          <w:rFonts w:eastAsia="Times New Roman" w:cs="Times New Roman"/>
          <w:sz w:val="24"/>
          <w:szCs w:val="24"/>
        </w:rPr>
        <w:t xml:space="preserve"> predict</w:t>
      </w:r>
      <w:r>
        <w:rPr>
          <w:rFonts w:eastAsia="Times New Roman" w:cs="Times New Roman"/>
          <w:sz w:val="24"/>
          <w:szCs w:val="24"/>
        </w:rPr>
        <w:t>ing</w:t>
      </w:r>
      <w:r w:rsidRPr="006101F4">
        <w:rPr>
          <w:rFonts w:eastAsia="Times New Roman" w:cs="Times New Roman"/>
          <w:sz w:val="24"/>
          <w:szCs w:val="24"/>
        </w:rPr>
        <w:t xml:space="preserve"> RT (β =-</w:t>
      </w:r>
      <w:r>
        <w:rPr>
          <w:rFonts w:eastAsia="Times New Roman" w:cs="Times New Roman"/>
          <w:sz w:val="24"/>
          <w:szCs w:val="24"/>
        </w:rPr>
        <w:t>.50</w:t>
      </w:r>
      <w:r w:rsidRPr="00B11D05">
        <w:rPr>
          <w:rFonts w:eastAsia="Times New Roman" w:cs="Times New Roman"/>
          <w:sz w:val="24"/>
          <w:szCs w:val="24"/>
        </w:rPr>
        <w:t>, p</w:t>
      </w:r>
      <w:r>
        <w:rPr>
          <w:rFonts w:eastAsia="Times New Roman" w:cs="Times New Roman"/>
          <w:sz w:val="24"/>
          <w:szCs w:val="24"/>
        </w:rPr>
        <w:t>&lt;</w:t>
      </w:r>
      <w:r w:rsidRPr="00B11D05">
        <w:rPr>
          <w:rFonts w:eastAsia="Times New Roman" w:cs="Times New Roman"/>
          <w:sz w:val="24"/>
          <w:szCs w:val="24"/>
        </w:rPr>
        <w:t>.00</w:t>
      </w:r>
      <w:r>
        <w:rPr>
          <w:rFonts w:eastAsia="Times New Roman" w:cs="Times New Roman"/>
          <w:sz w:val="24"/>
          <w:szCs w:val="24"/>
        </w:rPr>
        <w:t>1</w:t>
      </w:r>
      <w:r w:rsidRPr="00B11D05">
        <w:rPr>
          <w:rFonts w:eastAsia="Times New Roman" w:cs="Times New Roman"/>
          <w:sz w:val="24"/>
          <w:szCs w:val="24"/>
        </w:rPr>
        <w:t>, BF=2353.71</w:t>
      </w:r>
      <w:r w:rsidRPr="006101F4">
        <w:rPr>
          <w:rFonts w:eastAsia="Times New Roman" w:cs="Times New Roman"/>
          <w:sz w:val="24"/>
          <w:szCs w:val="24"/>
        </w:rPr>
        <w:t>)</w:t>
      </w:r>
      <w:r>
        <w:rPr>
          <w:rFonts w:eastAsia="Times New Roman" w:cs="Times New Roman"/>
          <w:sz w:val="24"/>
          <w:szCs w:val="24"/>
        </w:rPr>
        <w:t>;</w:t>
      </w:r>
      <w:r w:rsidRPr="006101F4">
        <w:rPr>
          <w:rFonts w:eastAsia="Times New Roman" w:cs="Times New Roman"/>
          <w:sz w:val="24"/>
          <w:szCs w:val="24"/>
        </w:rPr>
        <w:t xml:space="preserve"> </w:t>
      </w:r>
      <w:r>
        <w:rPr>
          <w:rFonts w:eastAsia="Times New Roman" w:cs="Times New Roman"/>
          <w:sz w:val="24"/>
          <w:szCs w:val="24"/>
        </w:rPr>
        <w:t>neither 'HRSD</w:t>
      </w:r>
      <w:r w:rsidRPr="006101F4">
        <w:rPr>
          <w:rFonts w:eastAsia="Times New Roman" w:cs="Times New Roman"/>
          <w:sz w:val="24"/>
          <w:szCs w:val="24"/>
        </w:rPr>
        <w:t xml:space="preserve"> </w:t>
      </w:r>
      <w:r>
        <w:rPr>
          <w:rFonts w:eastAsia="Times New Roman" w:cs="Times New Roman"/>
          <w:sz w:val="24"/>
          <w:szCs w:val="24"/>
        </w:rPr>
        <w:t xml:space="preserve">without PR' </w:t>
      </w:r>
      <w:r w:rsidRPr="006101F4">
        <w:rPr>
          <w:rFonts w:eastAsia="Times New Roman" w:cs="Times New Roman"/>
          <w:sz w:val="24"/>
          <w:szCs w:val="24"/>
        </w:rPr>
        <w:t xml:space="preserve">scores </w:t>
      </w:r>
      <w:r>
        <w:rPr>
          <w:rFonts w:eastAsia="Times New Roman" w:cs="Times New Roman"/>
          <w:sz w:val="24"/>
          <w:szCs w:val="24"/>
        </w:rPr>
        <w:t xml:space="preserve">nor their interaction with the </w:t>
      </w:r>
      <w:r w:rsidR="00662433">
        <w:rPr>
          <w:rFonts w:eastAsia="Times New Roman" w:cs="Times New Roman"/>
          <w:sz w:val="24"/>
          <w:szCs w:val="24"/>
        </w:rPr>
        <w:t xml:space="preserve">RSP </w:t>
      </w:r>
      <w:r>
        <w:rPr>
          <w:rFonts w:eastAsia="Times New Roman" w:cs="Times New Roman"/>
          <w:sz w:val="24"/>
          <w:szCs w:val="24"/>
        </w:rPr>
        <w:t xml:space="preserve">condition </w:t>
      </w:r>
      <w:r w:rsidRPr="006101F4">
        <w:rPr>
          <w:rFonts w:eastAsia="Times New Roman" w:cs="Times New Roman"/>
          <w:sz w:val="24"/>
          <w:szCs w:val="24"/>
        </w:rPr>
        <w:t>were associated with RT [(β =.</w:t>
      </w:r>
      <w:r>
        <w:rPr>
          <w:rFonts w:eastAsia="Times New Roman" w:cs="Times New Roman"/>
          <w:sz w:val="24"/>
          <w:szCs w:val="24"/>
        </w:rPr>
        <w:t>20</w:t>
      </w:r>
      <w:r w:rsidRPr="006101F4">
        <w:rPr>
          <w:rFonts w:eastAsia="Times New Roman" w:cs="Times New Roman"/>
          <w:sz w:val="24"/>
          <w:szCs w:val="24"/>
        </w:rPr>
        <w:t xml:space="preserve">, </w:t>
      </w:r>
      <w:r w:rsidRPr="00B11D05">
        <w:rPr>
          <w:rFonts w:eastAsia="Times New Roman" w:cs="Times New Roman"/>
          <w:sz w:val="24"/>
          <w:szCs w:val="24"/>
        </w:rPr>
        <w:t>p=.19, BF=.27) and (β =-.23, p=.13, BF=.57)</w:t>
      </w:r>
      <w:r>
        <w:rPr>
          <w:rFonts w:eastAsia="Times New Roman" w:cs="Times New Roman"/>
          <w:sz w:val="24"/>
          <w:szCs w:val="24"/>
        </w:rPr>
        <w:t xml:space="preserve"> </w:t>
      </w:r>
      <w:r w:rsidRPr="006101F4">
        <w:rPr>
          <w:rFonts w:eastAsia="Times New Roman" w:cs="Times New Roman"/>
          <w:sz w:val="24"/>
          <w:szCs w:val="24"/>
        </w:rPr>
        <w:t>correspondingly].</w:t>
      </w:r>
    </w:p>
    <w:p w14:paraId="6AE67E6F" w14:textId="77777777" w:rsidR="00FB124F" w:rsidRDefault="00FB124F" w:rsidP="00FB124F">
      <w:pPr>
        <w:pStyle w:val="FootnoteText"/>
        <w:suppressLineNumbers/>
        <w:bidi w:val="0"/>
        <w:spacing w:line="480" w:lineRule="auto"/>
        <w:rPr>
          <w:rFonts w:asciiTheme="minorHAnsi" w:hAnsiTheme="minorHAnsi" w:cstheme="majorBidi"/>
          <w:sz w:val="24"/>
          <w:szCs w:val="24"/>
        </w:rPr>
      </w:pPr>
      <w:r w:rsidRPr="00B739BC">
        <w:rPr>
          <w:rFonts w:asciiTheme="minorHAnsi" w:hAnsiTheme="minorHAnsi" w:cstheme="majorBidi"/>
          <w:noProof/>
          <w:sz w:val="24"/>
          <w:szCs w:val="24"/>
        </w:rPr>
        <w:drawing>
          <wp:inline distT="0" distB="0" distL="0" distR="0" wp14:anchorId="69CE6A48" wp14:editId="2ED0313C">
            <wp:extent cx="5274310" cy="3250002"/>
            <wp:effectExtent l="0" t="0" r="2540" b="7620"/>
            <wp:docPr id="1073741826" name="תמונה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8277"/>
                    <a:stretch/>
                  </pic:blipFill>
                  <pic:spPr bwMode="auto">
                    <a:xfrm>
                      <a:off x="0" y="0"/>
                      <a:ext cx="5274310" cy="3250002"/>
                    </a:xfrm>
                    <a:prstGeom prst="rect">
                      <a:avLst/>
                    </a:prstGeom>
                    <a:noFill/>
                    <a:ln>
                      <a:noFill/>
                    </a:ln>
                    <a:extLst>
                      <a:ext uri="{53640926-AAD7-44D8-BBD7-CCE9431645EC}">
                        <a14:shadowObscured xmlns:a14="http://schemas.microsoft.com/office/drawing/2010/main"/>
                      </a:ext>
                    </a:extLst>
                  </pic:spPr>
                </pic:pic>
              </a:graphicData>
            </a:graphic>
          </wp:inline>
        </w:drawing>
      </w:r>
    </w:p>
    <w:p w14:paraId="278D6887" w14:textId="6AB18C43" w:rsidR="00FB124F" w:rsidRDefault="00FB124F" w:rsidP="00662433">
      <w:pPr>
        <w:pStyle w:val="FootnoteText"/>
        <w:suppressLineNumbers/>
        <w:bidi w:val="0"/>
        <w:spacing w:line="480" w:lineRule="auto"/>
        <w:ind w:firstLine="720"/>
        <w:jc w:val="both"/>
        <w:rPr>
          <w:rFonts w:asciiTheme="minorHAnsi" w:eastAsia="Times New Roman" w:hAnsiTheme="minorHAnsi" w:cs="Times New Roman"/>
          <w:sz w:val="24"/>
          <w:szCs w:val="24"/>
        </w:rPr>
      </w:pPr>
      <w:r w:rsidRPr="003968D5">
        <w:rPr>
          <w:rFonts w:asciiTheme="minorHAnsi" w:eastAsia="Times New Roman" w:hAnsiTheme="minorHAnsi" w:cs="Times New Roman"/>
          <w:b/>
          <w:bCs/>
          <w:sz w:val="24"/>
          <w:szCs w:val="24"/>
        </w:rPr>
        <w:t>Figure S</w:t>
      </w:r>
      <w:r>
        <w:rPr>
          <w:rFonts w:asciiTheme="minorHAnsi" w:eastAsia="Times New Roman" w:hAnsiTheme="minorHAnsi" w:cs="Times New Roman"/>
          <w:b/>
          <w:bCs/>
          <w:sz w:val="24"/>
          <w:szCs w:val="24"/>
        </w:rPr>
        <w:t>6</w:t>
      </w:r>
      <w:r w:rsidRPr="003968D5">
        <w:rPr>
          <w:rFonts w:asciiTheme="minorHAnsi" w:eastAsia="Times New Roman" w:hAnsiTheme="minorHAnsi" w:cs="Times New Roman"/>
          <w:b/>
          <w:bCs/>
          <w:sz w:val="24"/>
          <w:szCs w:val="24"/>
        </w:rPr>
        <w:t xml:space="preserve">: The effect of </w:t>
      </w:r>
      <w:r w:rsidR="00662433">
        <w:rPr>
          <w:rFonts w:asciiTheme="minorHAnsi" w:eastAsia="Times New Roman" w:hAnsiTheme="minorHAnsi" w:cs="Times New Roman"/>
          <w:b/>
          <w:bCs/>
          <w:sz w:val="24"/>
          <w:szCs w:val="24"/>
        </w:rPr>
        <w:t>RSP</w:t>
      </w:r>
      <w:r w:rsidRPr="003968D5">
        <w:rPr>
          <w:rFonts w:asciiTheme="minorHAnsi" w:eastAsia="Times New Roman" w:hAnsiTheme="minorHAnsi" w:cs="Times New Roman"/>
          <w:b/>
          <w:bCs/>
          <w:sz w:val="24"/>
          <w:szCs w:val="24"/>
        </w:rPr>
        <w:t>-feedback and depression level</w:t>
      </w:r>
      <w:r>
        <w:rPr>
          <w:rFonts w:asciiTheme="minorHAnsi" w:eastAsia="Times New Roman" w:hAnsiTheme="minorHAnsi" w:cs="Times New Roman"/>
          <w:b/>
          <w:bCs/>
          <w:sz w:val="24"/>
          <w:szCs w:val="24"/>
        </w:rPr>
        <w:t xml:space="preserve"> without the single item directly measuring psychomotor retardation</w:t>
      </w:r>
      <w:r w:rsidRPr="003968D5">
        <w:rPr>
          <w:rFonts w:asciiTheme="minorHAnsi" w:eastAsia="Times New Roman" w:hAnsiTheme="minorHAnsi" w:cs="Times New Roman"/>
          <w:b/>
          <w:bCs/>
          <w:sz w:val="24"/>
          <w:szCs w:val="24"/>
        </w:rPr>
        <w:t xml:space="preserve"> (</w:t>
      </w:r>
      <w:r>
        <w:rPr>
          <w:rFonts w:asciiTheme="minorHAnsi" w:eastAsia="Times New Roman" w:hAnsiTheme="minorHAnsi" w:cs="Times New Roman"/>
          <w:b/>
          <w:bCs/>
          <w:sz w:val="24"/>
          <w:szCs w:val="24"/>
        </w:rPr>
        <w:t>'HRSD without</w:t>
      </w:r>
      <w:r w:rsidRPr="003968D5">
        <w:rPr>
          <w:rFonts w:asciiTheme="minorHAnsi" w:eastAsia="Times New Roman" w:hAnsiTheme="minorHAnsi" w:cs="Times New Roman"/>
          <w:b/>
          <w:bCs/>
          <w:sz w:val="24"/>
          <w:szCs w:val="24"/>
        </w:rPr>
        <w:t xml:space="preserve"> </w:t>
      </w:r>
      <w:r>
        <w:rPr>
          <w:rFonts w:asciiTheme="minorHAnsi" w:eastAsia="Times New Roman" w:hAnsiTheme="minorHAnsi" w:cs="Times New Roman"/>
          <w:b/>
          <w:bCs/>
          <w:sz w:val="24"/>
          <w:szCs w:val="24"/>
        </w:rPr>
        <w:t>PR</w:t>
      </w:r>
      <w:r w:rsidRPr="003968D5">
        <w:rPr>
          <w:rFonts w:asciiTheme="minorHAnsi" w:eastAsia="Times New Roman" w:hAnsiTheme="minorHAnsi" w:cs="Times New Roman"/>
          <w:b/>
          <w:bCs/>
          <w:sz w:val="24"/>
          <w:szCs w:val="24"/>
        </w:rPr>
        <w:t xml:space="preserve">) on RT. </w:t>
      </w:r>
      <w:r w:rsidRPr="00A42204">
        <w:rPr>
          <w:rFonts w:asciiTheme="minorHAnsi" w:eastAsia="Times New Roman" w:hAnsiTheme="minorHAnsi" w:cs="Times New Roman"/>
          <w:sz w:val="24"/>
          <w:szCs w:val="24"/>
        </w:rPr>
        <w:t>Scatter plot indicates individual subjects' mean RT data, band represents bootstrapped 95% CI.</w:t>
      </w:r>
    </w:p>
    <w:p w14:paraId="76EFD4C9" w14:textId="77777777" w:rsidR="00FB124F" w:rsidRDefault="00FB124F" w:rsidP="00C46DC9">
      <w:pPr>
        <w:pStyle w:val="FootnoteText"/>
        <w:suppressLineNumbers/>
        <w:bidi w:val="0"/>
        <w:spacing w:line="480" w:lineRule="auto"/>
        <w:rPr>
          <w:rFonts w:asciiTheme="minorHAnsi" w:hAnsiTheme="minorHAnsi" w:cstheme="majorBidi"/>
          <w:sz w:val="24"/>
          <w:szCs w:val="24"/>
        </w:rPr>
      </w:pPr>
    </w:p>
    <w:p w14:paraId="69C329BD" w14:textId="1633E09D" w:rsidR="00FB124F" w:rsidRPr="00827EB1" w:rsidRDefault="00FB124F" w:rsidP="00662433">
      <w:pPr>
        <w:pStyle w:val="FootnoteText"/>
        <w:suppressLineNumbers/>
        <w:bidi w:val="0"/>
        <w:spacing w:line="480" w:lineRule="auto"/>
        <w:jc w:val="both"/>
        <w:rPr>
          <w:rFonts w:eastAsia="Times New Roman" w:cs="Times New Roman"/>
          <w:sz w:val="24"/>
          <w:szCs w:val="24"/>
        </w:rPr>
      </w:pPr>
      <w:r>
        <w:rPr>
          <w:rFonts w:asciiTheme="minorHAnsi" w:hAnsiTheme="minorHAnsi" w:cstheme="majorBidi"/>
          <w:sz w:val="24"/>
          <w:szCs w:val="24"/>
        </w:rPr>
        <w:t>2</w:t>
      </w:r>
      <w:r w:rsidRPr="00DA5AD6">
        <w:rPr>
          <w:rFonts w:asciiTheme="minorHAnsi" w:hAnsiTheme="minorHAnsi" w:cstheme="majorBidi"/>
          <w:sz w:val="24"/>
          <w:szCs w:val="24"/>
          <w:vertAlign w:val="superscript"/>
        </w:rPr>
        <w:t>nd</w:t>
      </w:r>
      <w:r>
        <w:rPr>
          <w:rFonts w:asciiTheme="minorHAnsi" w:hAnsiTheme="minorHAnsi" w:cstheme="majorBidi"/>
          <w:sz w:val="24"/>
          <w:szCs w:val="24"/>
        </w:rPr>
        <w:t xml:space="preserve"> Model: PR item and </w:t>
      </w:r>
      <w:r w:rsidR="00662433">
        <w:rPr>
          <w:rFonts w:asciiTheme="minorHAnsi" w:hAnsiTheme="minorHAnsi" w:cstheme="majorBidi"/>
          <w:sz w:val="24"/>
          <w:szCs w:val="24"/>
        </w:rPr>
        <w:t>RSP</w:t>
      </w:r>
      <w:r>
        <w:rPr>
          <w:rFonts w:asciiTheme="minorHAnsi" w:hAnsiTheme="minorHAnsi" w:cstheme="majorBidi"/>
          <w:sz w:val="24"/>
          <w:szCs w:val="24"/>
        </w:rPr>
        <w:t xml:space="preserve">-feedback as predictors of RT was significant, explaining 34% of </w:t>
      </w:r>
      <w:r w:rsidRPr="006101F4">
        <w:rPr>
          <w:rFonts w:eastAsia="Times New Roman" w:cs="Times New Roman"/>
          <w:sz w:val="24"/>
          <w:szCs w:val="24"/>
        </w:rPr>
        <w:t>the variance in RT (</w:t>
      </w:r>
      <w:proofErr w:type="gramStart"/>
      <w:r w:rsidRPr="006101F4">
        <w:rPr>
          <w:rFonts w:eastAsia="Times New Roman" w:cs="Times New Roman"/>
          <w:sz w:val="24"/>
          <w:szCs w:val="24"/>
        </w:rPr>
        <w:t>F(</w:t>
      </w:r>
      <w:proofErr w:type="gramEnd"/>
      <w:r w:rsidRPr="006101F4">
        <w:rPr>
          <w:rFonts w:eastAsia="Times New Roman" w:cs="Times New Roman"/>
          <w:sz w:val="24"/>
          <w:szCs w:val="24"/>
        </w:rPr>
        <w:t>3,</w:t>
      </w:r>
      <w:r>
        <w:rPr>
          <w:rFonts w:eastAsia="Times New Roman" w:cs="Times New Roman"/>
          <w:sz w:val="24"/>
          <w:szCs w:val="24"/>
        </w:rPr>
        <w:t>71</w:t>
      </w:r>
      <w:r w:rsidRPr="006101F4">
        <w:rPr>
          <w:rFonts w:eastAsia="Times New Roman" w:cs="Times New Roman"/>
          <w:sz w:val="24"/>
          <w:szCs w:val="24"/>
        </w:rPr>
        <w:t xml:space="preserve">)= </w:t>
      </w:r>
      <w:r>
        <w:rPr>
          <w:rFonts w:eastAsia="Times New Roman" w:cs="Times New Roman"/>
          <w:sz w:val="24"/>
          <w:szCs w:val="24"/>
        </w:rPr>
        <w:t>13.76</w:t>
      </w:r>
      <w:r w:rsidRPr="006101F4">
        <w:rPr>
          <w:rFonts w:eastAsia="Times New Roman" w:cs="Times New Roman"/>
          <w:sz w:val="24"/>
          <w:szCs w:val="24"/>
        </w:rPr>
        <w:t>, p=&lt;.01).</w:t>
      </w:r>
      <w:r>
        <w:rPr>
          <w:rFonts w:eastAsia="Times New Roman" w:cs="Times New Roman"/>
          <w:sz w:val="24"/>
          <w:szCs w:val="24"/>
        </w:rPr>
        <w:t xml:space="preserve"> </w:t>
      </w:r>
      <w:r w:rsidRPr="006101F4">
        <w:rPr>
          <w:rFonts w:eastAsia="Times New Roman" w:cs="Times New Roman"/>
          <w:sz w:val="24"/>
          <w:szCs w:val="24"/>
        </w:rPr>
        <w:t>With</w:t>
      </w:r>
      <w:r>
        <w:rPr>
          <w:rFonts w:eastAsia="Times New Roman" w:cs="Times New Roman"/>
          <w:sz w:val="24"/>
          <w:szCs w:val="24"/>
        </w:rPr>
        <w:t xml:space="preserve"> </w:t>
      </w:r>
      <w:r w:rsidR="00662433">
        <w:rPr>
          <w:rFonts w:eastAsia="Times New Roman" w:cs="Times New Roman"/>
          <w:sz w:val="24"/>
          <w:szCs w:val="24"/>
        </w:rPr>
        <w:t>RSP</w:t>
      </w:r>
      <w:r w:rsidR="00662433" w:rsidRPr="006101F4">
        <w:rPr>
          <w:rFonts w:eastAsia="Times New Roman" w:cs="Times New Roman"/>
          <w:sz w:val="24"/>
          <w:szCs w:val="24"/>
        </w:rPr>
        <w:t xml:space="preserve"> </w:t>
      </w:r>
      <w:r w:rsidRPr="006101F4">
        <w:rPr>
          <w:rFonts w:eastAsia="Times New Roman" w:cs="Times New Roman"/>
          <w:sz w:val="24"/>
          <w:szCs w:val="24"/>
        </w:rPr>
        <w:t xml:space="preserve">feedback </w:t>
      </w:r>
      <w:r>
        <w:rPr>
          <w:rFonts w:eastAsia="Times New Roman" w:cs="Times New Roman"/>
          <w:sz w:val="24"/>
          <w:szCs w:val="24"/>
        </w:rPr>
        <w:t>factor</w:t>
      </w:r>
      <w:r w:rsidRPr="006101F4">
        <w:rPr>
          <w:rFonts w:eastAsia="Times New Roman" w:cs="Times New Roman"/>
          <w:sz w:val="24"/>
          <w:szCs w:val="24"/>
        </w:rPr>
        <w:t xml:space="preserve"> (β =-</w:t>
      </w:r>
      <w:r>
        <w:rPr>
          <w:rFonts w:eastAsia="Times New Roman" w:cs="Times New Roman"/>
          <w:sz w:val="24"/>
          <w:szCs w:val="24"/>
        </w:rPr>
        <w:t>.47</w:t>
      </w:r>
      <w:r w:rsidRPr="006101F4">
        <w:rPr>
          <w:rFonts w:eastAsia="Times New Roman" w:cs="Times New Roman"/>
          <w:sz w:val="24"/>
          <w:szCs w:val="24"/>
        </w:rPr>
        <w:t xml:space="preserve">, p=.00, </w:t>
      </w:r>
      <w:r w:rsidRPr="001449E6">
        <w:rPr>
          <w:rFonts w:eastAsia="Times New Roman" w:cs="Times New Roman"/>
          <w:sz w:val="24"/>
          <w:szCs w:val="24"/>
        </w:rPr>
        <w:t>BF=1959.11</w:t>
      </w:r>
      <w:r w:rsidRPr="006101F4">
        <w:rPr>
          <w:rFonts w:eastAsia="Times New Roman" w:cs="Times New Roman"/>
          <w:sz w:val="24"/>
          <w:szCs w:val="24"/>
        </w:rPr>
        <w:t>)</w:t>
      </w:r>
      <w:r>
        <w:rPr>
          <w:rFonts w:eastAsia="Times New Roman" w:cs="Times New Roman"/>
          <w:sz w:val="24"/>
          <w:szCs w:val="24"/>
        </w:rPr>
        <w:t xml:space="preserve"> and PR item </w:t>
      </w:r>
      <w:r w:rsidRPr="006101F4">
        <w:rPr>
          <w:rFonts w:eastAsia="Times New Roman" w:cs="Times New Roman"/>
          <w:sz w:val="24"/>
          <w:szCs w:val="24"/>
        </w:rPr>
        <w:t>score</w:t>
      </w:r>
      <w:r>
        <w:rPr>
          <w:rFonts w:eastAsia="Times New Roman" w:cs="Times New Roman"/>
          <w:sz w:val="24"/>
          <w:szCs w:val="24"/>
        </w:rPr>
        <w:t xml:space="preserve"> </w:t>
      </w:r>
      <w:r w:rsidRPr="006101F4">
        <w:rPr>
          <w:rFonts w:eastAsia="Times New Roman" w:cs="Times New Roman"/>
          <w:sz w:val="24"/>
          <w:szCs w:val="24"/>
        </w:rPr>
        <w:t>(β =.</w:t>
      </w:r>
      <w:r>
        <w:rPr>
          <w:rFonts w:eastAsia="Times New Roman" w:cs="Times New Roman"/>
          <w:sz w:val="24"/>
          <w:szCs w:val="24"/>
        </w:rPr>
        <w:t>22</w:t>
      </w:r>
      <w:r w:rsidRPr="006101F4">
        <w:rPr>
          <w:rFonts w:eastAsia="Times New Roman" w:cs="Times New Roman"/>
          <w:sz w:val="24"/>
          <w:szCs w:val="24"/>
        </w:rPr>
        <w:t>, p=.</w:t>
      </w:r>
      <w:r>
        <w:rPr>
          <w:rFonts w:eastAsia="Times New Roman" w:cs="Times New Roman"/>
          <w:sz w:val="24"/>
          <w:szCs w:val="24"/>
        </w:rPr>
        <w:t>04</w:t>
      </w:r>
      <w:r w:rsidRPr="006101F4">
        <w:rPr>
          <w:rFonts w:eastAsia="Times New Roman" w:cs="Times New Roman"/>
          <w:sz w:val="24"/>
          <w:szCs w:val="24"/>
        </w:rPr>
        <w:t xml:space="preserve">, </w:t>
      </w:r>
      <w:r w:rsidRPr="006B54DE">
        <w:rPr>
          <w:rFonts w:eastAsia="Times New Roman" w:cs="Times New Roman"/>
          <w:sz w:val="24"/>
          <w:szCs w:val="24"/>
        </w:rPr>
        <w:t>BF=3.92)</w:t>
      </w:r>
      <w:r>
        <w:rPr>
          <w:rFonts w:eastAsia="Times New Roman" w:cs="Times New Roman"/>
          <w:sz w:val="24"/>
          <w:szCs w:val="24"/>
        </w:rPr>
        <w:t xml:space="preserve"> both </w:t>
      </w:r>
      <w:r w:rsidRPr="006101F4">
        <w:rPr>
          <w:rFonts w:eastAsia="Times New Roman" w:cs="Times New Roman"/>
          <w:sz w:val="24"/>
          <w:szCs w:val="24"/>
        </w:rPr>
        <w:t>predict</w:t>
      </w:r>
      <w:r>
        <w:rPr>
          <w:rFonts w:eastAsia="Times New Roman" w:cs="Times New Roman"/>
          <w:sz w:val="24"/>
          <w:szCs w:val="24"/>
        </w:rPr>
        <w:t>ing</w:t>
      </w:r>
      <w:r w:rsidRPr="006101F4">
        <w:rPr>
          <w:rFonts w:eastAsia="Times New Roman" w:cs="Times New Roman"/>
          <w:sz w:val="24"/>
          <w:szCs w:val="24"/>
        </w:rPr>
        <w:t xml:space="preserve"> RT</w:t>
      </w:r>
      <w:r>
        <w:rPr>
          <w:rFonts w:eastAsia="Times New Roman" w:cs="Times New Roman"/>
          <w:sz w:val="24"/>
          <w:szCs w:val="24"/>
        </w:rPr>
        <w:t>.</w:t>
      </w:r>
      <w:r w:rsidRPr="006101F4">
        <w:rPr>
          <w:rFonts w:eastAsia="Times New Roman" w:cs="Times New Roman"/>
          <w:sz w:val="24"/>
          <w:szCs w:val="24"/>
        </w:rPr>
        <w:t xml:space="preserve"> </w:t>
      </w:r>
      <w:r>
        <w:rPr>
          <w:rFonts w:eastAsia="Times New Roman" w:cs="Times New Roman"/>
          <w:sz w:val="24"/>
          <w:szCs w:val="24"/>
        </w:rPr>
        <w:t xml:space="preserve">The interaction of PR item with the </w:t>
      </w:r>
      <w:r w:rsidR="00662433">
        <w:rPr>
          <w:rFonts w:eastAsia="Times New Roman" w:cs="Times New Roman"/>
          <w:sz w:val="24"/>
          <w:szCs w:val="24"/>
        </w:rPr>
        <w:t xml:space="preserve">RSP </w:t>
      </w:r>
      <w:r>
        <w:rPr>
          <w:rFonts w:eastAsia="Times New Roman" w:cs="Times New Roman"/>
          <w:sz w:val="24"/>
          <w:szCs w:val="24"/>
        </w:rPr>
        <w:t xml:space="preserve">condition </w:t>
      </w:r>
      <w:r w:rsidRPr="006101F4">
        <w:rPr>
          <w:rFonts w:eastAsia="Times New Roman" w:cs="Times New Roman"/>
          <w:sz w:val="24"/>
          <w:szCs w:val="24"/>
        </w:rPr>
        <w:t>w</w:t>
      </w:r>
      <w:r>
        <w:rPr>
          <w:rFonts w:eastAsia="Times New Roman" w:cs="Times New Roman"/>
          <w:sz w:val="24"/>
          <w:szCs w:val="24"/>
        </w:rPr>
        <w:t>as not</w:t>
      </w:r>
      <w:r w:rsidRPr="006101F4">
        <w:rPr>
          <w:rFonts w:eastAsia="Times New Roman" w:cs="Times New Roman"/>
          <w:sz w:val="24"/>
          <w:szCs w:val="24"/>
        </w:rPr>
        <w:t xml:space="preserve"> associated with RT</w:t>
      </w:r>
      <w:r>
        <w:rPr>
          <w:rFonts w:eastAsia="Times New Roman" w:cs="Times New Roman"/>
          <w:sz w:val="24"/>
          <w:szCs w:val="24"/>
        </w:rPr>
        <w:t xml:space="preserve"> using a frequentist approach, yet, Bayesian approach yielded a </w:t>
      </w:r>
      <w:r w:rsidRPr="00827EB1">
        <w:rPr>
          <w:rFonts w:eastAsia="Times New Roman" w:cs="Times New Roman"/>
          <w:sz w:val="24"/>
          <w:szCs w:val="24"/>
        </w:rPr>
        <w:t>moderate support towards the effect of PR on RT</w:t>
      </w:r>
      <w:r w:rsidRPr="006101F4">
        <w:rPr>
          <w:rFonts w:eastAsia="Times New Roman" w:cs="Times New Roman"/>
          <w:sz w:val="24"/>
          <w:szCs w:val="24"/>
        </w:rPr>
        <w:t xml:space="preserve"> (β =.</w:t>
      </w:r>
      <w:r>
        <w:rPr>
          <w:rFonts w:eastAsia="Times New Roman" w:cs="Times New Roman"/>
          <w:sz w:val="24"/>
          <w:szCs w:val="24"/>
        </w:rPr>
        <w:t>19</w:t>
      </w:r>
      <w:r w:rsidRPr="006101F4">
        <w:rPr>
          <w:rFonts w:eastAsia="Times New Roman" w:cs="Times New Roman"/>
          <w:sz w:val="24"/>
          <w:szCs w:val="24"/>
        </w:rPr>
        <w:t>, p=.</w:t>
      </w:r>
      <w:r>
        <w:rPr>
          <w:rFonts w:eastAsia="Times New Roman" w:cs="Times New Roman"/>
          <w:sz w:val="24"/>
          <w:szCs w:val="24"/>
        </w:rPr>
        <w:t>06</w:t>
      </w:r>
      <w:r w:rsidRPr="006101F4">
        <w:rPr>
          <w:rFonts w:eastAsia="Times New Roman" w:cs="Times New Roman"/>
          <w:sz w:val="24"/>
          <w:szCs w:val="24"/>
        </w:rPr>
        <w:t xml:space="preserve">, </w:t>
      </w:r>
      <w:r w:rsidRPr="00467720">
        <w:rPr>
          <w:rFonts w:eastAsia="Times New Roman" w:cs="Times New Roman"/>
          <w:sz w:val="24"/>
          <w:szCs w:val="24"/>
        </w:rPr>
        <w:t>BF=</w:t>
      </w:r>
      <w:r>
        <w:rPr>
          <w:rFonts w:eastAsia="Times New Roman" w:cs="Times New Roman"/>
          <w:sz w:val="24"/>
          <w:szCs w:val="24"/>
        </w:rPr>
        <w:t>4.58</w:t>
      </w:r>
      <w:r w:rsidRPr="006101F4">
        <w:rPr>
          <w:rFonts w:eastAsia="Times New Roman" w:cs="Times New Roman"/>
          <w:sz w:val="24"/>
          <w:szCs w:val="24"/>
        </w:rPr>
        <w:t>)</w:t>
      </w:r>
      <w:r>
        <w:rPr>
          <w:rFonts w:eastAsia="Times New Roman" w:cs="Times New Roman"/>
          <w:sz w:val="24"/>
          <w:szCs w:val="24"/>
        </w:rPr>
        <w:t>.</w:t>
      </w:r>
    </w:p>
    <w:p w14:paraId="7F252846" w14:textId="5F029CE9" w:rsidR="00FB124F" w:rsidRDefault="00FB124F" w:rsidP="00FB124F">
      <w:pPr>
        <w:pStyle w:val="FootnoteText"/>
        <w:suppressLineNumbers/>
        <w:bidi w:val="0"/>
        <w:spacing w:line="480" w:lineRule="auto"/>
        <w:jc w:val="both"/>
        <w:rPr>
          <w:rFonts w:asciiTheme="minorHAnsi" w:hAnsiTheme="minorHAnsi" w:cstheme="majorBidi"/>
          <w:sz w:val="24"/>
          <w:szCs w:val="24"/>
        </w:rPr>
      </w:pPr>
      <w:r>
        <w:rPr>
          <w:rFonts w:asciiTheme="minorHAnsi" w:hAnsiTheme="minorHAnsi" w:cstheme="majorBidi"/>
          <w:sz w:val="24"/>
          <w:szCs w:val="24"/>
        </w:rPr>
        <w:lastRenderedPageBreak/>
        <w:tab/>
        <w:t xml:space="preserve">However, </w:t>
      </w:r>
      <w:r w:rsidRPr="00157A27">
        <w:rPr>
          <w:rFonts w:asciiTheme="minorHAnsi" w:hAnsiTheme="minorHAnsi" w:cstheme="majorBidi"/>
          <w:i/>
          <w:iCs/>
          <w:sz w:val="24"/>
          <w:szCs w:val="24"/>
        </w:rPr>
        <w:t>it should be noted that there were only 8 participants with PR item score greater than 0.</w:t>
      </w:r>
      <w:r>
        <w:rPr>
          <w:rFonts w:asciiTheme="minorHAnsi" w:hAnsiTheme="minorHAnsi" w:cstheme="majorBidi"/>
          <w:sz w:val="24"/>
          <w:szCs w:val="24"/>
        </w:rPr>
        <w:t xml:space="preserve"> We recoded this score into a binary factor which probably made this analysis even less informative. Further work is necessary to test whether this association between PR (the observable symptoms of PR as measured in clinical interview) and RT in simple motor tasks. </w:t>
      </w:r>
    </w:p>
    <w:p w14:paraId="4F8705DB" w14:textId="024A8B9D" w:rsidR="00FB124F" w:rsidRDefault="00662433" w:rsidP="00FB124F">
      <w:pPr>
        <w:pStyle w:val="FootnoteText"/>
        <w:suppressLineNumbers/>
        <w:bidi w:val="0"/>
        <w:spacing w:line="480" w:lineRule="auto"/>
        <w:rPr>
          <w:rFonts w:asciiTheme="minorHAnsi" w:hAnsiTheme="minorHAnsi" w:cstheme="majorBidi"/>
          <w:sz w:val="24"/>
          <w:szCs w:val="24"/>
        </w:rPr>
      </w:pPr>
      <w:r w:rsidRPr="00662433">
        <w:rPr>
          <w:rFonts w:asciiTheme="minorHAnsi" w:hAnsiTheme="minorHAnsi" w:cstheme="majorBidi"/>
          <w:noProof/>
          <w:sz w:val="24"/>
          <w:szCs w:val="24"/>
          <w:rtl/>
        </w:rPr>
        <mc:AlternateContent>
          <mc:Choice Requires="wps">
            <w:drawing>
              <wp:anchor distT="45720" distB="45720" distL="114300" distR="114300" simplePos="0" relativeHeight="251671552" behindDoc="0" locked="0" layoutInCell="1" allowOverlap="1" wp14:anchorId="49EFAD34" wp14:editId="4D9D0593">
                <wp:simplePos x="0" y="0"/>
                <wp:positionH relativeFrom="column">
                  <wp:posOffset>4166870</wp:posOffset>
                </wp:positionH>
                <wp:positionV relativeFrom="paragraph">
                  <wp:posOffset>2519680</wp:posOffset>
                </wp:positionV>
                <wp:extent cx="374015" cy="190500"/>
                <wp:effectExtent l="0" t="0" r="6985"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74015" cy="190500"/>
                        </a:xfrm>
                        <a:prstGeom prst="rect">
                          <a:avLst/>
                        </a:prstGeom>
                        <a:solidFill>
                          <a:srgbClr val="FFFFFF"/>
                        </a:solidFill>
                        <a:ln w="9525">
                          <a:noFill/>
                          <a:miter lim="800000"/>
                          <a:headEnd/>
                          <a:tailEnd/>
                        </a:ln>
                      </wps:spPr>
                      <wps:txbx>
                        <w:txbxContent>
                          <w:p w14:paraId="67CC4AD7" w14:textId="16090175" w:rsidR="00066F85" w:rsidRPr="00A42204" w:rsidRDefault="00066F85" w:rsidP="00662433">
                            <w:pPr>
                              <w:rPr>
                                <w:sz w:val="16"/>
                                <w:szCs w:val="16"/>
                                <w:rtl/>
                                <w:cs/>
                              </w:rPr>
                            </w:pPr>
                            <w:r w:rsidRPr="00A42204">
                              <w:rPr>
                                <w:sz w:val="16"/>
                                <w:szCs w:val="16"/>
                              </w:rPr>
                              <w:t>RSP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EFAD34" id="_x0000_t202" coordsize="21600,21600" o:spt="202" path="m,l,21600r21600,l21600,xe">
                <v:stroke joinstyle="miter"/>
                <v:path gradientshapeok="t" o:connecttype="rect"/>
              </v:shapetype>
              <v:shape id="תיבת טקסט 2" o:spid="_x0000_s1026" type="#_x0000_t202" style="position:absolute;margin-left:328.1pt;margin-top:198.4pt;width:29.45pt;height:15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" stroked="f">
                <v:textbox>
                  <w:txbxContent>
                    <w:p w14:paraId="67CC4AD7" w14:textId="16090175" w:rsidR="00066F85" w:rsidRPr="00A42204" w:rsidRDefault="00066F85" w:rsidP="00662433">
                      <w:pPr>
                        <w:rPr>
                          <w:sz w:val="16"/>
                          <w:szCs w:val="16"/>
                          <w:rtl/>
                          <w:cs/>
                        </w:rPr>
                      </w:pPr>
                      <w:r w:rsidRPr="00A42204">
                        <w:rPr>
                          <w:sz w:val="16"/>
                          <w:szCs w:val="16"/>
                        </w:rPr>
                        <w:t>RSP</w:t>
                      </w:r>
                    </w:p>
                  </w:txbxContent>
                </v:textbox>
              </v:shape>
            </w:pict>
          </mc:Fallback>
        </mc:AlternateContent>
      </w:r>
      <w:r w:rsidR="00FB124F" w:rsidRPr="00FD3297">
        <w:rPr>
          <w:rFonts w:asciiTheme="minorHAnsi" w:hAnsiTheme="minorHAnsi" w:cstheme="majorBidi"/>
          <w:noProof/>
          <w:sz w:val="24"/>
          <w:szCs w:val="24"/>
        </w:rPr>
        <w:drawing>
          <wp:inline distT="0" distB="0" distL="0" distR="0" wp14:anchorId="03FDA5EA" wp14:editId="34D2B0B0">
            <wp:extent cx="5274310" cy="3241375"/>
            <wp:effectExtent l="0" t="0" r="2540" b="0"/>
            <wp:docPr id="1073741827" name="תמונה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521"/>
                    <a:stretch/>
                  </pic:blipFill>
                  <pic:spPr bwMode="auto">
                    <a:xfrm>
                      <a:off x="0" y="0"/>
                      <a:ext cx="5274310" cy="3241375"/>
                    </a:xfrm>
                    <a:prstGeom prst="rect">
                      <a:avLst/>
                    </a:prstGeom>
                    <a:noFill/>
                    <a:ln>
                      <a:noFill/>
                    </a:ln>
                    <a:extLst>
                      <a:ext uri="{53640926-AAD7-44D8-BBD7-CCE9431645EC}">
                        <a14:shadowObscured xmlns:a14="http://schemas.microsoft.com/office/drawing/2010/main"/>
                      </a:ext>
                    </a:extLst>
                  </pic:spPr>
                </pic:pic>
              </a:graphicData>
            </a:graphic>
          </wp:inline>
        </w:drawing>
      </w:r>
    </w:p>
    <w:p w14:paraId="09F8894A" w14:textId="5F3CA66C" w:rsidR="00FB124F" w:rsidRDefault="00FB124F" w:rsidP="000E11E7">
      <w:pPr>
        <w:pStyle w:val="FootnoteText"/>
        <w:suppressLineNumbers/>
        <w:bidi w:val="0"/>
        <w:spacing w:line="480" w:lineRule="auto"/>
        <w:ind w:firstLine="720"/>
        <w:jc w:val="both"/>
        <w:rPr>
          <w:rFonts w:asciiTheme="minorHAnsi" w:eastAsia="Times New Roman" w:hAnsiTheme="minorHAnsi" w:cs="Times New Roman"/>
          <w:sz w:val="24"/>
          <w:szCs w:val="24"/>
        </w:rPr>
      </w:pPr>
      <w:r w:rsidRPr="003968D5">
        <w:rPr>
          <w:rFonts w:asciiTheme="minorHAnsi" w:eastAsia="Times New Roman" w:hAnsiTheme="minorHAnsi" w:cs="Times New Roman"/>
          <w:b/>
          <w:bCs/>
          <w:sz w:val="24"/>
          <w:szCs w:val="24"/>
        </w:rPr>
        <w:t>Figure S</w:t>
      </w:r>
      <w:r>
        <w:rPr>
          <w:rFonts w:asciiTheme="minorHAnsi" w:eastAsia="Times New Roman" w:hAnsiTheme="minorHAnsi" w:cs="Times New Roman"/>
          <w:b/>
          <w:bCs/>
          <w:sz w:val="24"/>
          <w:szCs w:val="24"/>
        </w:rPr>
        <w:t>6</w:t>
      </w:r>
      <w:r w:rsidRPr="003968D5">
        <w:rPr>
          <w:rFonts w:asciiTheme="minorHAnsi" w:eastAsia="Times New Roman" w:hAnsiTheme="minorHAnsi" w:cs="Times New Roman"/>
          <w:b/>
          <w:bCs/>
          <w:sz w:val="24"/>
          <w:szCs w:val="24"/>
        </w:rPr>
        <w:t xml:space="preserve">: The effect of </w:t>
      </w:r>
      <w:r w:rsidR="000E11E7">
        <w:rPr>
          <w:rFonts w:asciiTheme="minorHAnsi" w:eastAsia="Times New Roman" w:hAnsiTheme="minorHAnsi" w:cs="Times New Roman"/>
          <w:b/>
          <w:bCs/>
          <w:sz w:val="24"/>
          <w:szCs w:val="24"/>
        </w:rPr>
        <w:t>RSP</w:t>
      </w:r>
      <w:r w:rsidRPr="003968D5">
        <w:rPr>
          <w:rFonts w:asciiTheme="minorHAnsi" w:eastAsia="Times New Roman" w:hAnsiTheme="minorHAnsi" w:cs="Times New Roman"/>
          <w:b/>
          <w:bCs/>
          <w:sz w:val="24"/>
          <w:szCs w:val="24"/>
        </w:rPr>
        <w:t xml:space="preserve">-feedback and </w:t>
      </w:r>
      <w:r>
        <w:rPr>
          <w:rFonts w:asciiTheme="minorHAnsi" w:eastAsia="Times New Roman" w:hAnsiTheme="minorHAnsi" w:cs="Times New Roman"/>
          <w:b/>
          <w:bCs/>
          <w:sz w:val="24"/>
          <w:szCs w:val="24"/>
        </w:rPr>
        <w:t xml:space="preserve">PR item (item #8 in the HRSD) </w:t>
      </w:r>
      <w:r w:rsidRPr="003968D5">
        <w:rPr>
          <w:rFonts w:asciiTheme="minorHAnsi" w:eastAsia="Times New Roman" w:hAnsiTheme="minorHAnsi" w:cs="Times New Roman"/>
          <w:b/>
          <w:bCs/>
          <w:sz w:val="24"/>
          <w:szCs w:val="24"/>
        </w:rPr>
        <w:t xml:space="preserve">on RT. </w:t>
      </w:r>
      <w:r w:rsidRPr="00A42204">
        <w:rPr>
          <w:rFonts w:asciiTheme="minorHAnsi" w:eastAsia="Times New Roman" w:hAnsiTheme="minorHAnsi" w:cs="Times New Roman"/>
          <w:sz w:val="24"/>
          <w:szCs w:val="24"/>
        </w:rPr>
        <w:t>Scatter plot indicates individual subjects' mean RT data, band represents bootstrapped 95% CI.</w:t>
      </w:r>
    </w:p>
    <w:p w14:paraId="1EB7907C" w14:textId="77777777" w:rsidR="00FB124F" w:rsidRPr="00F50EE8" w:rsidRDefault="00FB124F" w:rsidP="00FB124F">
      <w:pPr>
        <w:pStyle w:val="FootnoteText"/>
        <w:numPr>
          <w:ilvl w:val="0"/>
          <w:numId w:val="22"/>
        </w:numPr>
        <w:suppressLineNumbers/>
        <w:bidi w:val="0"/>
        <w:spacing w:line="480" w:lineRule="auto"/>
        <w:jc w:val="both"/>
        <w:rPr>
          <w:rFonts w:asciiTheme="minorHAnsi" w:hAnsiTheme="minorHAnsi" w:cstheme="majorBidi"/>
          <w:b/>
          <w:bCs/>
          <w:sz w:val="24"/>
          <w:szCs w:val="24"/>
        </w:rPr>
      </w:pPr>
      <w:r>
        <w:rPr>
          <w:rFonts w:asciiTheme="minorHAnsi" w:hAnsiTheme="minorHAnsi" w:cstheme="majorBidi"/>
          <w:b/>
          <w:bCs/>
          <w:sz w:val="24"/>
          <w:szCs w:val="24"/>
        </w:rPr>
        <w:t>D</w:t>
      </w:r>
      <w:r w:rsidRPr="00F50EE8">
        <w:rPr>
          <w:rFonts w:asciiTheme="minorHAnsi" w:hAnsiTheme="minorHAnsi" w:cstheme="majorBidi"/>
          <w:b/>
          <w:bCs/>
          <w:sz w:val="24"/>
          <w:szCs w:val="24"/>
        </w:rPr>
        <w:t>iscussion: our findings in light of psychomotor retardation hypotheses.</w:t>
      </w:r>
    </w:p>
    <w:p w14:paraId="032EAC28" w14:textId="77777777" w:rsidR="00FB124F" w:rsidRDefault="00FB124F" w:rsidP="00FB124F">
      <w:pPr>
        <w:suppressLineNumbers/>
        <w:autoSpaceDE w:val="0"/>
        <w:autoSpaceDN w:val="0"/>
        <w:bidi w:val="0"/>
        <w:adjustRightInd w:val="0"/>
        <w:spacing w:after="0" w:line="480" w:lineRule="auto"/>
        <w:ind w:firstLine="720"/>
        <w:jc w:val="both"/>
        <w:rPr>
          <w:sz w:val="24"/>
          <w:szCs w:val="24"/>
        </w:rPr>
      </w:pPr>
      <w:r>
        <w:rPr>
          <w:rFonts w:eastAsia="Times New Roman" w:cs="Times New Roman"/>
          <w:color w:val="000000"/>
          <w:sz w:val="24"/>
          <w:szCs w:val="24"/>
          <w:u w:color="000000"/>
          <w:bdr w:val="nil"/>
        </w:rPr>
        <w:t xml:space="preserve">Given that the </w:t>
      </w:r>
      <w:r w:rsidRPr="002E186B">
        <w:rPr>
          <w:sz w:val="24"/>
          <w:szCs w:val="24"/>
        </w:rPr>
        <w:t xml:space="preserve">mean RT in </w:t>
      </w:r>
      <w:r>
        <w:rPr>
          <w:sz w:val="24"/>
          <w:szCs w:val="24"/>
        </w:rPr>
        <w:t>both</w:t>
      </w:r>
      <w:r w:rsidRPr="002E186B">
        <w:rPr>
          <w:sz w:val="24"/>
          <w:szCs w:val="24"/>
        </w:rPr>
        <w:t xml:space="preserve"> experimental conditions and</w:t>
      </w:r>
      <w:r>
        <w:rPr>
          <w:sz w:val="24"/>
          <w:szCs w:val="24"/>
        </w:rPr>
        <w:t xml:space="preserve"> hence,</w:t>
      </w:r>
      <w:r w:rsidRPr="002E186B">
        <w:rPr>
          <w:sz w:val="24"/>
          <w:szCs w:val="24"/>
        </w:rPr>
        <w:t xml:space="preserve"> the grand average of RT</w:t>
      </w:r>
      <w:r>
        <w:rPr>
          <w:sz w:val="24"/>
          <w:szCs w:val="24"/>
        </w:rPr>
        <w:t>,</w:t>
      </w:r>
      <w:r w:rsidRPr="002E186B">
        <w:rPr>
          <w:sz w:val="24"/>
          <w:szCs w:val="24"/>
        </w:rPr>
        <w:t xml:space="preserve"> </w:t>
      </w:r>
      <w:r>
        <w:rPr>
          <w:sz w:val="24"/>
          <w:szCs w:val="24"/>
        </w:rPr>
        <w:t>was</w:t>
      </w:r>
      <w:r w:rsidRPr="002E186B">
        <w:rPr>
          <w:sz w:val="24"/>
          <w:szCs w:val="24"/>
        </w:rPr>
        <w:t xml:space="preserve"> higher than </w:t>
      </w:r>
      <w:r>
        <w:rPr>
          <w:sz w:val="24"/>
          <w:szCs w:val="24"/>
        </w:rPr>
        <w:t>that</w:t>
      </w:r>
      <w:r w:rsidRPr="002E186B">
        <w:rPr>
          <w:sz w:val="24"/>
          <w:szCs w:val="24"/>
        </w:rPr>
        <w:t xml:space="preserve"> which has been documented in healthy individuals performing the same task</w:t>
      </w:r>
      <w:r>
        <w:rPr>
          <w:sz w:val="24"/>
          <w:szCs w:val="24"/>
        </w:rPr>
        <w:t xml:space="preserve"> </w:t>
      </w:r>
      <w:r>
        <w:rPr>
          <w:sz w:val="24"/>
          <w:szCs w:val="24"/>
        </w:rPr>
        <w:fldChar w:fldCharType="begin" w:fldLock="1"/>
      </w:r>
      <w:r>
        <w:rPr>
          <w:sz w:val="24"/>
          <w:szCs w:val="24"/>
        </w:rPr>
        <w:instrText>ADDIN CSL_CITATION {"citationItems":[{"id":"ITEM-1","itemData":{"DOI":"10.1007/s00221-012-3370-7","ISBN":"0022101233","author":[{"dropping-particle":"","family":"Eitam","given":"Baruch","non-dropping-particle":"","parse-names":false,"suffix":""},{"dropping-particle":"","family":"Kennedy","given":"Patrick M","non-dropping-particle":"","parse-names":false,"suffix":""},{"dropping-particle":"","family":"Higgins","given":"E Tory","non-dropping-particle":"","parse-names":false,"suffix":""}],"id":"ITEM-1","issue":"January","issued":{"date-parts":[["2013"]]},"title":"Motivation from control","type":"article-journal"},"uris":["http://www.mendeley.com/documents/?uuid=beecc4f8-f59c-42bf-8908-1cddd126e51d"]},{"id":"ITEM-2","itemData":{"author":[{"dropping-particle":"","family":"Hemed","given":"E.","non-dropping-particle":"","parse-names":false,"suffix":""},{"dropping-particle":"","family":"Bakbani-Elkayam","given":"S.","non-dropping-particle":"","parse-names":false,"suffix":""},{"dropping-particle":"","family":"Teodorescu","given":"A.","non-dropping-particle":"","parse-names":false,"suffix":""},{"dropping-particle":"","family":"Yona","given":"L.","non-dropping-particle":"","parse-names":false,"suffix":""},{"dropping-particle":"","family":"Eitam","given":"B.","non-dropping-particle":"","parse-names":false,"suffix":""}],"container-title":"Journal of experimental psychology","id":"ITEM-2","issued":{"date-parts":[["2019"]]},"title":"Evaluation of an Action’s Effectiveness by the Motor System in a Dynamic Environment","type":"article-journal"},"uris":["http://www.mendeley.com/documents/?uuid=e23ae693-ec4c-4e06-97d4-62ee8ec55b87"]},{"id":"ITEM-3","itemData":{"author":[{"dropping-particle":"","family":"Karsh","given":"N.","non-dropping-particle":"","parse-names":false,"suffix":""},{"dropping-particle":"","family":"Hemed","given":"E.","non-dropping-particle":"","parse-names":false,"suffix":""},{"dropping-particle":"","family":"Nafcha","given":"O.","non-dropping-particle":"","parse-names":false,"suffix":""},{"dropping-particle":"","family":"Bakbani-Elkayam","given":"S.","non-dropping-particle":"","parse-names":false,"suffix":""},{"dropping-particle":"","family":"Custers","given":"R.","non-dropping-particle":"","parse-names":false,"suffix":""},{"dropping-particle":"","family":"Eitam","given":"B.","non-dropping-particle":"","parse-names":false,"suffix":""}],"container-title":"Scientific Reports","id":"ITEM-3","issued":{"date-parts":[["2019"]]},"title":"A dissociation between a response’s effectiveness and its monetary outcome","type":"article-journal"},"uris":["http://www.mendeley.com/documents/?uuid=6a06f179-4212-4492-8511-b1d272a60ca3"]}],"mendeley":{"formattedCitation":"(Eitam et al., 2013; Hemed et al., 2019; Karsh et al., 2019)","plainTextFormattedCitation":"(Eitam et al., 2013; Hemed et al., 2019; Karsh et al., 2019)","previouslyFormattedCitation":"(Eitam et al., 2013; Hemed et al., 2019; Karsh et al., 2019)"},"properties":{"noteIndex":0},"schema":"https://github.com/citation-style-language/schema/raw/master/csl-citation.json"}</w:instrText>
      </w:r>
      <w:r>
        <w:rPr>
          <w:sz w:val="24"/>
          <w:szCs w:val="24"/>
        </w:rPr>
        <w:fldChar w:fldCharType="separate"/>
      </w:r>
      <w:r w:rsidRPr="002A4475">
        <w:rPr>
          <w:noProof/>
          <w:sz w:val="24"/>
          <w:szCs w:val="24"/>
        </w:rPr>
        <w:t>(Eitam et al., 2013; Hemed et al., 2019; Karsh et al., 2019)</w:t>
      </w:r>
      <w:r>
        <w:rPr>
          <w:sz w:val="24"/>
          <w:szCs w:val="24"/>
        </w:rPr>
        <w:fldChar w:fldCharType="end"/>
      </w:r>
      <w:r>
        <w:rPr>
          <w:sz w:val="24"/>
          <w:szCs w:val="24"/>
        </w:rPr>
        <w:t>.</w:t>
      </w:r>
    </w:p>
    <w:p w14:paraId="308F3C78" w14:textId="34C970B3" w:rsidR="00FB124F" w:rsidRDefault="00FB124F" w:rsidP="000E11E7">
      <w:pPr>
        <w:suppressLineNumbers/>
        <w:autoSpaceDE w:val="0"/>
        <w:autoSpaceDN w:val="0"/>
        <w:bidi w:val="0"/>
        <w:adjustRightInd w:val="0"/>
        <w:spacing w:after="0" w:line="480" w:lineRule="auto"/>
        <w:ind w:firstLine="720"/>
        <w:jc w:val="both"/>
        <w:rPr>
          <w:sz w:val="24"/>
          <w:szCs w:val="24"/>
        </w:rPr>
      </w:pPr>
      <w:r>
        <w:rPr>
          <w:sz w:val="24"/>
          <w:szCs w:val="24"/>
        </w:rPr>
        <w:t>T</w:t>
      </w:r>
      <w:r w:rsidRPr="00404FB1">
        <w:rPr>
          <w:sz w:val="24"/>
          <w:szCs w:val="24"/>
        </w:rPr>
        <w:t>he existence of psychomotor retardation (PR) in MDD has been rather illusive to capture</w:t>
      </w:r>
      <w:r>
        <w:rPr>
          <w:sz w:val="24"/>
          <w:szCs w:val="24"/>
        </w:rPr>
        <w:t xml:space="preserve"> </w:t>
      </w:r>
      <w:r>
        <w:rPr>
          <w:sz w:val="24"/>
          <w:szCs w:val="24"/>
        </w:rPr>
        <w:fldChar w:fldCharType="begin" w:fldLock="1"/>
      </w:r>
      <w:r>
        <w:rPr>
          <w:sz w:val="24"/>
          <w:szCs w:val="24"/>
        </w:rPr>
        <w:instrText>ADDIN CSL_CITATION {"citationItems":[{"id":"ITEM-1","itemData":{"DOI":"10.1016/j.pnpbp.2010.10.019","ISSN":"0278-5846","author":[{"dropping-particle":"","family":"Buyukdura","given":"Jeylan S","non-dropping-particle":"","parse-names":false,"suffix":""},{"dropping-particle":"","family":"Mcclintock","given":"Shawn M","non-dropping-particle":"","parse-names":false,"suffix":""},{"dropping-particle":"","family":"Croarkin","given":"Paul E","non-dropping-particle":"","parse-names":false,"suffix":""}],"container-title":"Progress in Neuropsychopharmacology &amp; Biological Psychiatry","id":"ITEM-1","issue":"2","issued":{"date-parts":[["2011"]]},"page":"395-409","publisher":"Elsevier Inc.","title":"Progress in Neuro-Psychopharmacology &amp; Biological Psychiatry Psychomotor retardation in depression : Biological underpinnings , measurement , and treatment","type":"article-journal","volume":"35"},"uris":["http://www.mendeley.com/documents/?uuid=954764ef-ab4a-4fd8-9105-dd255f30493f"]}],"mendeley":{"formattedCitation":"(Buyukdura, Mcclintock, &amp; Croarkin, 2011)","plainTextFormattedCitation":"(Buyukdura, Mcclintock, &amp; Croarkin, 2011)","previouslyFormattedCitation":"(Buyukdura, Mcclintock, &amp; Croarkin, 2011)"},"properties":{"noteIndex":0},"schema":"https://github.com/citation-style-language/schema/raw/master/csl-citation.json"}</w:instrText>
      </w:r>
      <w:r>
        <w:rPr>
          <w:sz w:val="24"/>
          <w:szCs w:val="24"/>
        </w:rPr>
        <w:fldChar w:fldCharType="separate"/>
      </w:r>
      <w:r w:rsidRPr="000418CA">
        <w:rPr>
          <w:noProof/>
          <w:sz w:val="24"/>
          <w:szCs w:val="24"/>
        </w:rPr>
        <w:t>(Buyukdura</w:t>
      </w:r>
      <w:r w:rsidR="000E11E7">
        <w:rPr>
          <w:noProof/>
          <w:sz w:val="24"/>
          <w:szCs w:val="24"/>
        </w:rPr>
        <w:t xml:space="preserve"> et al.</w:t>
      </w:r>
      <w:r w:rsidRPr="000418CA">
        <w:rPr>
          <w:noProof/>
          <w:sz w:val="24"/>
          <w:szCs w:val="24"/>
        </w:rPr>
        <w:t>, 2011)</w:t>
      </w:r>
      <w:r>
        <w:rPr>
          <w:sz w:val="24"/>
          <w:szCs w:val="24"/>
        </w:rPr>
        <w:fldChar w:fldCharType="end"/>
      </w:r>
      <w:r>
        <w:rPr>
          <w:sz w:val="24"/>
          <w:szCs w:val="24"/>
        </w:rPr>
        <w:t>,</w:t>
      </w:r>
      <w:r w:rsidRPr="00404FB1">
        <w:rPr>
          <w:sz w:val="24"/>
          <w:szCs w:val="24"/>
        </w:rPr>
        <w:t xml:space="preserve"> the evidence from the current study is also mixed. On one hand, the average response time of individuals suffering from MDD was higher </w:t>
      </w:r>
      <w:r w:rsidRPr="00404FB1">
        <w:rPr>
          <w:sz w:val="24"/>
          <w:szCs w:val="24"/>
        </w:rPr>
        <w:lastRenderedPageBreak/>
        <w:t xml:space="preserve">than that documented in healthy individuals performing the same task by about 100 </w:t>
      </w:r>
      <w:proofErr w:type="spellStart"/>
      <w:r w:rsidRPr="00404FB1">
        <w:rPr>
          <w:sz w:val="24"/>
          <w:szCs w:val="24"/>
        </w:rPr>
        <w:t>ms</w:t>
      </w:r>
      <w:proofErr w:type="spellEnd"/>
      <w:r w:rsidRPr="00404FB1">
        <w:rPr>
          <w:sz w:val="24"/>
          <w:szCs w:val="24"/>
        </w:rPr>
        <w:t xml:space="preserve"> (~60%; cf. </w:t>
      </w:r>
      <w:r>
        <w:rPr>
          <w:sz w:val="24"/>
          <w:szCs w:val="24"/>
        </w:rPr>
        <w:fldChar w:fldCharType="begin" w:fldLock="1"/>
      </w:r>
      <w:r>
        <w:rPr>
          <w:sz w:val="24"/>
          <w:szCs w:val="24"/>
        </w:rPr>
        <w:instrText>ADDIN CSL_CITATION {"citationItems":[{"id":"ITEM-1","itemData":{"author":[{"dropping-particle":"","family":"Karsh","given":"N.","non-dropping-particle":"","parse-names":false,"suffix":""},{"dropping-particle":"","family":"Hemed","given":"E.","non-dropping-particle":"","parse-names":false,"suffix":""},{"dropping-particle":"","family":"Nafcha","given":"O.","non-dropping-particle":"","parse-names":false,"suffix":""},{"dropping-particle":"","family":"Bakbani-Elkayam","given":"S.","non-dropping-particle":"","parse-names":false,"suffix":""},{"dropping-particle":"","family":"Custers","given":"R.","non-dropping-particle":"","parse-names":false,"suffix":""},{"dropping-particle":"","family":"Eitam","given":"B.","non-dropping-particle":"","parse-names":false,"suffix":""}],"container-title":"Scientific Reports","id":"ITEM-1","issued":{"date-parts":[["2019"]]},"title":"A dissociation between a response’s effectiveness and its monetary outcome","type":"article-journal"},"uris":["http://www.mendeley.com/documents/?uuid=6a06f179-4212-4492-8511-b1d272a60ca3"]}],"mendeley":{"formattedCitation":"(Karsh et al., 2019)","manualFormatting":"Karsh et al., 2019)","plainTextFormattedCitation":"(Karsh et al., 2019)","previouslyFormattedCitation":"(Karsh et al., 2019)"},"properties":{"noteIndex":0},"schema":"https://github.com/citation-style-language/schema/raw/master/csl-citation.json"}</w:instrText>
      </w:r>
      <w:r>
        <w:rPr>
          <w:sz w:val="24"/>
          <w:szCs w:val="24"/>
        </w:rPr>
        <w:fldChar w:fldCharType="separate"/>
      </w:r>
      <w:r w:rsidRPr="000418CA">
        <w:rPr>
          <w:noProof/>
          <w:sz w:val="24"/>
          <w:szCs w:val="24"/>
        </w:rPr>
        <w:t>Karsh et al., 2019)</w:t>
      </w:r>
      <w:r>
        <w:rPr>
          <w:sz w:val="24"/>
          <w:szCs w:val="24"/>
        </w:rPr>
        <w:fldChar w:fldCharType="end"/>
      </w:r>
      <w:r w:rsidRPr="00404FB1">
        <w:rPr>
          <w:sz w:val="24"/>
          <w:szCs w:val="24"/>
        </w:rPr>
        <w:t xml:space="preserve"> and this is some evidence towards the PR. On the other hand, within the current sample of individuals with MDD, no clear association emerged between the severity of depression and RT (for neither the HRSD score or the BDI score). </w:t>
      </w:r>
      <w:r>
        <w:rPr>
          <w:sz w:val="24"/>
          <w:szCs w:val="24"/>
        </w:rPr>
        <w:t xml:space="preserve"> </w:t>
      </w:r>
      <w:r w:rsidRPr="00404FB1">
        <w:rPr>
          <w:sz w:val="24"/>
          <w:szCs w:val="24"/>
        </w:rPr>
        <w:t>Hence</w:t>
      </w:r>
      <w:r>
        <w:rPr>
          <w:sz w:val="24"/>
          <w:szCs w:val="24"/>
        </w:rPr>
        <w:t xml:space="preserve"> here too,</w:t>
      </w:r>
      <w:r w:rsidRPr="00404FB1">
        <w:rPr>
          <w:sz w:val="24"/>
          <w:szCs w:val="24"/>
        </w:rPr>
        <w:t xml:space="preserve"> more data is required to decide either for or against the conclusion that depression level does affect RT in simple motor tasks</w:t>
      </w:r>
      <w:r w:rsidRPr="00307604">
        <w:t>.</w:t>
      </w:r>
      <w:r>
        <w:rPr>
          <w:sz w:val="24"/>
          <w:szCs w:val="24"/>
        </w:rPr>
        <w:t xml:space="preserve"> </w:t>
      </w:r>
    </w:p>
    <w:p w14:paraId="020F9B72" w14:textId="15716867" w:rsidR="00FB124F" w:rsidRDefault="00FB124F" w:rsidP="000E11E7">
      <w:pPr>
        <w:suppressLineNumbers/>
        <w:autoSpaceDE w:val="0"/>
        <w:autoSpaceDN w:val="0"/>
        <w:bidi w:val="0"/>
        <w:adjustRightInd w:val="0"/>
        <w:spacing w:after="0" w:line="480" w:lineRule="auto"/>
        <w:ind w:firstLine="720"/>
        <w:jc w:val="both"/>
        <w:rPr>
          <w:sz w:val="24"/>
          <w:szCs w:val="24"/>
        </w:rPr>
      </w:pPr>
      <w:r>
        <w:rPr>
          <w:sz w:val="24"/>
          <w:szCs w:val="24"/>
        </w:rPr>
        <w:t xml:space="preserve">Moreover, </w:t>
      </w:r>
      <w:r w:rsidRPr="002E186B">
        <w:rPr>
          <w:rFonts w:eastAsia="Times New Roman" w:cs="Times New Roman"/>
          <w:sz w:val="24"/>
          <w:szCs w:val="24"/>
        </w:rPr>
        <w:t xml:space="preserve">Bayes factor for the main effects model versus the interaction term suggests that the data is </w:t>
      </w:r>
      <w:r>
        <w:rPr>
          <w:rFonts w:eastAsia="Times New Roman" w:cs="Times New Roman"/>
          <w:sz w:val="24"/>
          <w:szCs w:val="24"/>
        </w:rPr>
        <w:t xml:space="preserve">in fact </w:t>
      </w:r>
      <w:r w:rsidRPr="002E186B">
        <w:rPr>
          <w:rFonts w:eastAsia="Times New Roman" w:cs="Times New Roman"/>
          <w:sz w:val="24"/>
          <w:szCs w:val="24"/>
        </w:rPr>
        <w:t xml:space="preserve">insensitive to decide either for or against the </w:t>
      </w:r>
      <w:r>
        <w:rPr>
          <w:rFonts w:eastAsia="Times New Roman" w:cs="Times New Roman"/>
          <w:sz w:val="24"/>
          <w:szCs w:val="24"/>
        </w:rPr>
        <w:t xml:space="preserve">existence of an </w:t>
      </w:r>
      <w:r w:rsidRPr="002E186B">
        <w:rPr>
          <w:rFonts w:eastAsia="Times New Roman" w:cs="Times New Roman"/>
          <w:sz w:val="24"/>
          <w:szCs w:val="24"/>
        </w:rPr>
        <w:t>interaction effect</w:t>
      </w:r>
      <w:r>
        <w:rPr>
          <w:rFonts w:eastAsia="Times New Roman" w:cs="Times New Roman"/>
          <w:sz w:val="24"/>
          <w:szCs w:val="24"/>
        </w:rPr>
        <w:t xml:space="preserve"> between depression levels and feedback condition, but only for HRSD and not for BDI.</w:t>
      </w:r>
      <w:r>
        <w:rPr>
          <w:sz w:val="24"/>
          <w:szCs w:val="24"/>
        </w:rPr>
        <w:t xml:space="preserve"> </w:t>
      </w:r>
      <w:r w:rsidRPr="000A4BA7">
        <w:rPr>
          <w:sz w:val="24"/>
          <w:szCs w:val="24"/>
        </w:rPr>
        <w:t>One possible explanation for this dissociation may be the different validity range of the HRSD and BDI in measuring the relevant aspects of the phenomenon. While HRSD has been reported to correlate rather highly (0.65-0.90) with other global measures of depression severity such as depressed mood, feelings of guilt and insomnia (</w:t>
      </w:r>
      <w:proofErr w:type="spellStart"/>
      <w:r w:rsidRPr="000A4BA7">
        <w:rPr>
          <w:sz w:val="24"/>
          <w:szCs w:val="24"/>
        </w:rPr>
        <w:t>e.g</w:t>
      </w:r>
      <w:proofErr w:type="spellEnd"/>
      <w:r w:rsidRPr="000A4BA7">
        <w:rPr>
          <w:sz w:val="24"/>
          <w:szCs w:val="24"/>
        </w:rPr>
        <w:t xml:space="preserve">, </w:t>
      </w:r>
      <w:r>
        <w:rPr>
          <w:sz w:val="24"/>
          <w:szCs w:val="24"/>
        </w:rPr>
        <w:fldChar w:fldCharType="begin" w:fldLock="1"/>
      </w:r>
      <w:r>
        <w:rPr>
          <w:sz w:val="24"/>
          <w:szCs w:val="24"/>
        </w:rPr>
        <w:instrText>ADDIN CSL_CITATION {"citationItems":[{"id":"ITEM-1","itemData":{"author":[{"dropping-particle":"","family":"Cole","given":"Jason C","non-dropping-particle":"","parse-names":false,"suffix":""},{"dropping-particle":"","family":"Motivala","given":"Sarosh J","non-dropping-particle":"","parse-names":false,"suffix":""},{"dropping-particle":"","family":"Dang","given":"Jeff","non-dropping-particle":"","parse-names":false,"suffix":""},{"dropping-particle":"","family":"Lucko","given":"Anne","non-dropping-particle":"","parse-names":false,"suffix":""},{"dropping-particle":"","family":"Lang","given":"Nancy","non-dropping-particle":"","parse-names":false,"suffix":""},{"dropping-particle":"","family":"Levin","given":"Myron J","non-dropping-particle":"","parse-names":false,"suffix":""},{"dropping-particle":"","family":"Oxman","given":"Michael N","non-dropping-particle":"","parse-names":false,"suffix":""},{"dropping-particle":"","family":"Irwin","given":"Michael R","non-dropping-particle":"","parse-names":false,"suffix":""}],"id":"ITEM-1","issue":"4","issued":{"date-parts":[["2004"]]},"title":"Structural Validation of the Hamilton Depression Rating Scale","type":"article-journal","volume":"26"},"uris":["http://www.mendeley.com/documents/?uuid=89f78b90-fd78-4900-99b2-9a047e33e6d2"]},{"id":"ITEM-2","itemData":{"DOI":"10.1007/978-1-59745-387-5","ISBN":"9781597453875","author":[{"dropping-particle":"","family":"Cusin","given":"Cristina","non-dropping-particle":"","parse-names":false,"suffix":""},{"dropping-particle":"","family":"Yang","given":"Huaiyu","non-dropping-particle":"","parse-names":false,"suffix":""},{"dropping-particle":"","family":"Yeung","given":"Albert","non-dropping-particle":"","parse-names":false,"suffix":""},{"dropping-particle":"","family":"Fava","given":"Maurizio","non-dropping-particle":"","parse-names":false,"suffix":""}],"id":"ITEM-2","issued":{"date-parts":[["2009"]]},"title":"Rating Scales for Depression","type":"article-journal"},"uris":["http://www.mendeley.com/documents/?uuid=0eb1ecda-e119-4377-9f3a-cd5a068c7de0"]},{"id":"ITEM-3","itemData":{"ISSN":"0165-1781","author":[{"dropping-particle":"","family":"Miller","given":"Ivan W","non-dropping-particle":"","parse-names":false,"suffix":""},{"dropping-particle":"","family":"Bishop","given":"Stephen","non-dropping-particle":"","parse-names":false,"suffix":""},{"dropping-particle":"","family":"Norman","given":"William H","non-dropping-particle":"","parse-names":false,"suffix":""},{"dropping-particle":"","family":"Maddever","given":"Heather","non-dropping-particle":"","parse-names":false,"suffix":""}],"container-title":"Psychiatry research","id":"ITEM-3","issue":"2","issued":{"date-parts":[["1985"]]},"page":"131-142","publisher":"Elsevier","title":"The modified Hamilton rating scale for depression: reliability and validity","type":"article-journal","volume":"14"},"uris":["http://www.mendeley.com/documents/?uuid=c959909d-61a5-47a1-8546-79fa8d43332c"]},{"id":"ITEM-4","itemData":{"ISSN":"0165-0327","author":[{"dropping-particle":"","family":"Kriston","given":"Levente","non-dropping-particle":"","parse-names":false,"suffix":""},{"dropping-particle":"","family":"Wolff","given":"Alessa","non-dropping-particle":"von","parse-names":false,"suffix":""}],"container-title":"Journal of affective disorders","id":"ITEM-4","issue":"1-2","issued":{"date-parts":[["2011"]]},"page":"175-177","publisher":"Elsevier","title":"Not as golden as standards should be: interpretation of the Hamilton Rating Scale for Depression","type":"article-journal","volume":"128"},"uris":["http://www.mendeley.com/documents/?uuid=37535a88-2063-41fc-87c0-3e04f1ac6af2"]},{"id":"ITEM-5","itemData":{"ISSN":"1939-134X","author":[{"dropping-particle":"","family":"Santor","given":"Darcy A","non-dropping-particle":"","parse-names":false,"suffix":""},{"dropping-particle":"","family":"Coyne","given":"James C","non-dropping-particle":"","parse-names":false,"suffix":""}],"container-title":"Psychological Assessment","id":"ITEM-5","issue":"1","issued":{"date-parts":[["2001"]]},"page":"127","publisher":"American Psychological Association","title":"Examining symptom expression as a function of symptom severity: Item performance on the Hamilton Rating Scale for Depression.","type":"article-journal","volume":"13"},"uris":["http://www.mendeley.com/documents/?uuid=05e213b1-5318-41d8-b292-27c8d6126012"]}],"mendeley":{"formattedCitation":"(Cole et al., 2004; Cusin, Yang, Yeung, &amp; Fava, 2009; Kriston &amp; von Wolff, 2011; Miller, Bishop, Norman, &amp; Maddever, 1985; Santor &amp; Coyne, 2001)","manualFormatting":"Cole et al., 2004; Cusin, Yang, Yeung, &amp; Fava, 2009; Miller, Bishop, Norman, &amp; Maddever, 1985; But see, Kriston &amp; von Wolff, 2011; Santor &amp; Coyne, 2001)","plainTextFormattedCitation":"(Cole et al., 2004; Cusin, Yang, Yeung, &amp; Fava, 2009; Kriston &amp; von Wolff, 2011; Miller, Bishop, Norman, &amp; Maddever, 1985; Santor &amp; Coyne, 2001)","previouslyFormattedCitation":"(Cole et al., 2004; Cusin, Yang, Yeung, &amp; Fava, 2009; Kriston &amp; von Wolff, 2011; Miller, Bishop, Norman, &amp; Maddever, 1985; Santor &amp; Coyne, 2001)"},"properties":{"noteIndex":0},"schema":"https://github.com/citation-style-language/schema/raw/master/csl-citation.json"}</w:instrText>
      </w:r>
      <w:r>
        <w:rPr>
          <w:sz w:val="24"/>
          <w:szCs w:val="24"/>
        </w:rPr>
        <w:fldChar w:fldCharType="separate"/>
      </w:r>
      <w:r w:rsidRPr="00232B43">
        <w:rPr>
          <w:noProof/>
          <w:sz w:val="24"/>
          <w:szCs w:val="24"/>
        </w:rPr>
        <w:t>Cole et al., 2004; Cusin</w:t>
      </w:r>
      <w:r w:rsidR="000E11E7">
        <w:rPr>
          <w:noProof/>
          <w:sz w:val="24"/>
          <w:szCs w:val="24"/>
        </w:rPr>
        <w:t xml:space="preserve"> et al.</w:t>
      </w:r>
      <w:r w:rsidRPr="00232B43">
        <w:rPr>
          <w:noProof/>
          <w:sz w:val="24"/>
          <w:szCs w:val="24"/>
        </w:rPr>
        <w:t>, 2009; Miller</w:t>
      </w:r>
      <w:r w:rsidR="000E11E7">
        <w:rPr>
          <w:noProof/>
          <w:sz w:val="24"/>
          <w:szCs w:val="24"/>
        </w:rPr>
        <w:t xml:space="preserve"> et al.</w:t>
      </w:r>
      <w:r w:rsidRPr="00232B43">
        <w:rPr>
          <w:noProof/>
          <w:sz w:val="24"/>
          <w:szCs w:val="24"/>
        </w:rPr>
        <w:t>, 1985</w:t>
      </w:r>
      <w:r>
        <w:rPr>
          <w:noProof/>
          <w:sz w:val="24"/>
          <w:szCs w:val="24"/>
        </w:rPr>
        <w:t>; But see,</w:t>
      </w:r>
      <w:r w:rsidRPr="00232B43">
        <w:rPr>
          <w:noProof/>
          <w:sz w:val="24"/>
          <w:szCs w:val="24"/>
        </w:rPr>
        <w:t xml:space="preserve"> Kriston &amp; von Wolff, 2011; Santor &amp; Coyne, 2001)</w:t>
      </w:r>
      <w:r>
        <w:rPr>
          <w:sz w:val="24"/>
          <w:szCs w:val="24"/>
        </w:rPr>
        <w:fldChar w:fldCharType="end"/>
      </w:r>
      <w:r w:rsidRPr="000A4BA7">
        <w:rPr>
          <w:sz w:val="24"/>
          <w:szCs w:val="24"/>
        </w:rPr>
        <w:t xml:space="preserve">, the validity  of the BDI has been reported to widely vary, ranging between 0.27 and 0.89 </w:t>
      </w:r>
      <w:r>
        <w:rPr>
          <w:sz w:val="24"/>
          <w:szCs w:val="24"/>
        </w:rPr>
        <w:fldChar w:fldCharType="begin" w:fldLock="1"/>
      </w:r>
      <w:r>
        <w:rPr>
          <w:sz w:val="24"/>
          <w:szCs w:val="24"/>
        </w:rPr>
        <w:instrText>ADDIN CSL_CITATION {"citationItems":[{"id":"ITEM-1","itemData":{"DOI":"10.1007/978-1-59745-387-5","ISBN":"9781597453875","author":[{"dropping-particle":"","family":"Cusin","given":"Cristina","non-dropping-particle":"","parse-names":false,"suffix":""},{"dropping-particle":"","family":"Yang","given":"Huaiyu","non-dropping-particle":"","parse-names":false,"suffix":""},{"dropping-particle":"","family":"Yeung","given":"Albert","non-dropping-particle":"","parse-names":false,"suffix":""},{"dropping-particle":"","family":"Fava","given":"Maurizio","non-dropping-particle":"","parse-names":false,"suffix":""}],"id":"ITEM-1","issued":{"date-parts":[["2009"]]},"title":"Rating Scales for Depression","type":"article-journal"},"uris":["http://www.mendeley.com/documents/?uuid=0eb1ecda-e119-4377-9f3a-cd5a068c7de0"]}],"mendeley":{"formattedCitation":"(Cusin et al., 2009)","plainTextFormattedCitation":"(Cusin et al., 2009)","previouslyFormattedCitation":"(Cusin et al., 2009)"},"properties":{"noteIndex":0},"schema":"https://github.com/citation-style-language/schema/raw/master/csl-citation.json"}</w:instrText>
      </w:r>
      <w:r>
        <w:rPr>
          <w:sz w:val="24"/>
          <w:szCs w:val="24"/>
        </w:rPr>
        <w:fldChar w:fldCharType="separate"/>
      </w:r>
      <w:r w:rsidRPr="008F2840">
        <w:rPr>
          <w:noProof/>
          <w:sz w:val="24"/>
          <w:szCs w:val="24"/>
        </w:rPr>
        <w:t>(Cusin et al., 2009)</w:t>
      </w:r>
      <w:r>
        <w:rPr>
          <w:sz w:val="24"/>
          <w:szCs w:val="24"/>
        </w:rPr>
        <w:fldChar w:fldCharType="end"/>
      </w:r>
      <w:r w:rsidRPr="000A4BA7">
        <w:rPr>
          <w:sz w:val="24"/>
          <w:szCs w:val="24"/>
        </w:rPr>
        <w:t xml:space="preserve">. </w:t>
      </w:r>
    </w:p>
    <w:p w14:paraId="2BCB1259" w14:textId="40F0A8CF" w:rsidR="00FB124F" w:rsidRDefault="00FB124F" w:rsidP="00FB124F">
      <w:pPr>
        <w:suppressLineNumbers/>
        <w:autoSpaceDE w:val="0"/>
        <w:autoSpaceDN w:val="0"/>
        <w:bidi w:val="0"/>
        <w:adjustRightInd w:val="0"/>
        <w:spacing w:after="0" w:line="480" w:lineRule="auto"/>
        <w:ind w:firstLine="720"/>
        <w:jc w:val="both"/>
        <w:rPr>
          <w:sz w:val="24"/>
          <w:szCs w:val="24"/>
        </w:rPr>
      </w:pPr>
      <w:r w:rsidRPr="000A4BA7">
        <w:rPr>
          <w:sz w:val="24"/>
          <w:szCs w:val="24"/>
        </w:rPr>
        <w:t xml:space="preserve">Another explanation to the different correlation between the two measures of depression and RT  may stem to the stronger emphasis on somatic and physiological complaints versus psychological symptoms in HRSD in comparison to BDI </w:t>
      </w:r>
      <w:r>
        <w:rPr>
          <w:sz w:val="24"/>
          <w:szCs w:val="24"/>
        </w:rPr>
        <w:fldChar w:fldCharType="begin" w:fldLock="1"/>
      </w:r>
      <w:r>
        <w:rPr>
          <w:sz w:val="24"/>
          <w:szCs w:val="24"/>
        </w:rPr>
        <w:instrText>ADDIN CSL_CITATION {"citationItems":[{"id":"ITEM-1","itemData":{"author":[{"dropping-particle":"","family":"Cole","given":"Jason C","non-dropping-particle":"","parse-names":false,"suffix":""},{"dropping-particle":"","family":"Motivala","given":"Sarosh J","non-dropping-particle":"","parse-names":false,"suffix":""},{"dropping-particle":"","family":"Dang","given":"Jeff","non-dropping-particle":"","parse-names":false,"suffix":""},{"dropping-particle":"","family":"Lucko","given":"Anne","non-dropping-particle":"","parse-names":false,"suffix":""},{"dropping-particle":"","family":"Lang","given":"Nancy","non-dropping-particle":"","parse-names":false,"suffix":""},{"dropping-particle":"","family":"Levin","given":"Myron J","non-dropping-particle":"","parse-names":false,"suffix":""},{"dropping-particle":"","family":"Oxman","given":"Michael N","non-dropping-particle":"","parse-names":false,"suffix":""},{"dropping-particle":"","family":"Irwin","given":"Michael R","non-dropping-particle":"","parse-names":false,"suffix":""}],"id":"ITEM-1","issue":"4","issued":{"date-parts":[["2004"]]},"title":"Structural Validation of the Hamilton Depression Rating Scale","type":"article-journal","volume":"26"},"uris":["http://www.mendeley.com/documents/?uuid=89f78b90-fd78-4900-99b2-9a047e33e6d2"]},{"id":"ITEM-2","itemData":{"DOI":"10.1002/art.11410","author":[{"dropping-particle":"","family":"Beck","given":"The","non-dropping-particle":"","parse-names":false,"suffix":""},{"dropping-particle":"","family":"Inventory","given":"Depression","non-dropping-particle":"","parse-names":false,"suffix":""},{"dropping-particle":"","family":"Smarr","given":"Karen L","non-dropping-particle":"","parse-names":false,"suffix":""},{"dropping-particle":"","family":"Depression","given":"Beck","non-dropping-particle":"","parse-names":false,"suffix":""},{"dropping-particle":"","family":"Bdi","given":"Inventory","non-dropping-particle":"","parse-names":false,"suffix":""}],"id":"ITEM-2","issue":"5","issued":{"date-parts":[["2003"]]},"page":"134-146","title":"Measures of Depression and Depressive","type":"article-journal","volume":"49"},"uris":["http://www.mendeley.com/documents/?uuid=0e9bf05c-ff05-443b-8f6e-6acb316df355"]}],"mendeley":{"formattedCitation":"(Beck, Inventory, Smarr, Depression, &amp; Bdi, 2003; Cole et al., 2004)","plainTextFormattedCitation":"(Beck, Inventory, Smarr, Depression, &amp; Bdi, 2003; Cole et al., 2004)","previouslyFormattedCitation":"(Beck, Inventory, Smarr, Depression, &amp; Bdi, 2003; Cole et al., 2004)"},"properties":{"noteIndex":0},"schema":"https://github.com/citation-style-language/schema/raw/master/csl-citation.json"}</w:instrText>
      </w:r>
      <w:r>
        <w:rPr>
          <w:sz w:val="24"/>
          <w:szCs w:val="24"/>
        </w:rPr>
        <w:fldChar w:fldCharType="separate"/>
      </w:r>
      <w:r w:rsidRPr="008F2840">
        <w:rPr>
          <w:noProof/>
          <w:sz w:val="24"/>
          <w:szCs w:val="24"/>
        </w:rPr>
        <w:t>(Cole et al., 2004</w:t>
      </w:r>
      <w:r w:rsidR="00E94958">
        <w:rPr>
          <w:noProof/>
          <w:sz w:val="24"/>
          <w:szCs w:val="24"/>
        </w:rPr>
        <w:t>; Smarr, 2003</w:t>
      </w:r>
      <w:r w:rsidRPr="008F2840">
        <w:rPr>
          <w:noProof/>
          <w:sz w:val="24"/>
          <w:szCs w:val="24"/>
        </w:rPr>
        <w:t>)</w:t>
      </w:r>
      <w:r>
        <w:rPr>
          <w:sz w:val="24"/>
          <w:szCs w:val="24"/>
        </w:rPr>
        <w:fldChar w:fldCharType="end"/>
      </w:r>
      <w:r w:rsidRPr="000A4BA7">
        <w:rPr>
          <w:sz w:val="24"/>
          <w:szCs w:val="24"/>
        </w:rPr>
        <w:t xml:space="preserve">, which may be more strongly associated with </w:t>
      </w:r>
      <w:r>
        <w:rPr>
          <w:sz w:val="24"/>
          <w:szCs w:val="24"/>
        </w:rPr>
        <w:t>PR</w:t>
      </w:r>
      <w:r w:rsidRPr="000A4BA7">
        <w:rPr>
          <w:sz w:val="24"/>
          <w:szCs w:val="24"/>
        </w:rPr>
        <w:t xml:space="preserve"> as expressed by slower RT’s. </w:t>
      </w:r>
      <w:r w:rsidRPr="002E186B">
        <w:rPr>
          <w:rFonts w:eastAsia="Cambria" w:cs="Cambria"/>
          <w:sz w:val="24"/>
          <w:szCs w:val="24"/>
        </w:rPr>
        <w:tab/>
      </w:r>
    </w:p>
    <w:p w14:paraId="288BA113" w14:textId="497CC268" w:rsidR="00FB124F" w:rsidRPr="00B85332" w:rsidRDefault="00FB124F" w:rsidP="000E11E7">
      <w:pPr>
        <w:suppressLineNumbers/>
        <w:autoSpaceDE w:val="0"/>
        <w:autoSpaceDN w:val="0"/>
        <w:bidi w:val="0"/>
        <w:adjustRightInd w:val="0"/>
        <w:spacing w:after="0" w:line="480" w:lineRule="auto"/>
        <w:ind w:firstLine="720"/>
        <w:jc w:val="both"/>
        <w:rPr>
          <w:rFonts w:ascii="Calibri-Light" w:hAnsi="Calibri-Light" w:cs="Calibri-Light"/>
          <w:sz w:val="24"/>
          <w:szCs w:val="24"/>
        </w:rPr>
      </w:pPr>
      <w:r w:rsidRPr="00B85332">
        <w:rPr>
          <w:rFonts w:ascii="Calibri-Light" w:hAnsi="Calibri-Light" w:cs="Calibri-Light"/>
          <w:sz w:val="24"/>
          <w:szCs w:val="24"/>
        </w:rPr>
        <w:t xml:space="preserve">PR is defined as a visible slowing-down of movements or speech </w:t>
      </w:r>
      <w:r>
        <w:rPr>
          <w:rFonts w:ascii="Calibri-Light" w:hAnsi="Calibri-Light" w:cs="Calibri-Light"/>
          <w:sz w:val="24"/>
          <w:szCs w:val="24"/>
        </w:rPr>
        <w:fldChar w:fldCharType="begin" w:fldLock="1"/>
      </w:r>
      <w:r>
        <w:rPr>
          <w:rFonts w:ascii="Calibri-Light" w:hAnsi="Calibri-Light" w:cs="Calibri-Light"/>
          <w:sz w:val="24"/>
          <w:szCs w:val="24"/>
        </w:rPr>
        <w:instrText>ADDIN CSL_CITATION {"citationItems":[{"id":"ITEM-1","itemData":{"ISBN":"0890425574","author":[{"dropping-particle":"","family":"American Psychiatric Association","given":"","non-dropping-particle":"","parse-names":false,"suffix":""}],"id":"ITEM-1","issued":{"date-parts":[["2013"]]},"publisher":"American Psychiatric Pub","title":"Diagnostic and statistical manual of mental disorders (DSM-5®)","type":"book"},"uris":["http://www.mendeley.com/documents/?uuid=ac6c7230-3a48-436c-bb68-e90d319acccb"]}],"mendeley":{"formattedCitation":"(American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Pr>
          <w:rFonts w:ascii="Calibri-Light" w:hAnsi="Calibri-Light" w:cs="Calibri-Light"/>
          <w:sz w:val="24"/>
          <w:szCs w:val="24"/>
        </w:rPr>
        <w:fldChar w:fldCharType="separate"/>
      </w:r>
      <w:r w:rsidRPr="008F2840">
        <w:rPr>
          <w:rFonts w:ascii="Calibri-Light" w:hAnsi="Calibri-Light" w:cs="Calibri-Light"/>
          <w:noProof/>
          <w:sz w:val="24"/>
          <w:szCs w:val="24"/>
        </w:rPr>
        <w:t>(American Psychiatric Association, 2013)</w:t>
      </w:r>
      <w:r>
        <w:rPr>
          <w:rFonts w:ascii="Calibri-Light" w:hAnsi="Calibri-Light" w:cs="Calibri-Light"/>
          <w:sz w:val="24"/>
          <w:szCs w:val="24"/>
        </w:rPr>
        <w:fldChar w:fldCharType="end"/>
      </w:r>
      <w:r w:rsidRPr="00B85332">
        <w:rPr>
          <w:rFonts w:ascii="Calibri-Light" w:hAnsi="Calibri-Light" w:cs="Calibri-Light"/>
          <w:sz w:val="24"/>
          <w:szCs w:val="24"/>
        </w:rPr>
        <w:t xml:space="preserve">. The term psychomotor itself is ambiguous because it implies both cognitive (psycho) and behavioral (motor) processes that are observed </w:t>
      </w:r>
      <w:r w:rsidRPr="00B85332">
        <w:rPr>
          <w:rFonts w:ascii="Calibri-Light" w:hAnsi="Calibri-Light" w:cs="Calibri-Light"/>
          <w:sz w:val="24"/>
          <w:szCs w:val="24"/>
        </w:rPr>
        <w:lastRenderedPageBreak/>
        <w:t xml:space="preserve">as a single act in uncontrolled settings (e.g., a clinical interview). Hence, Global ratings of PR (usually conducted by clinicians) are likely to be unreliable because they require the observer to make subjective measurements of complex behavior </w:t>
      </w:r>
      <w:r>
        <w:rPr>
          <w:rFonts w:ascii="Calibri-Light" w:hAnsi="Calibri-Light" w:cs="Calibri-Light"/>
          <w:sz w:val="24"/>
          <w:szCs w:val="24"/>
        </w:rPr>
        <w:fldChar w:fldCharType="begin" w:fldLock="1"/>
      </w:r>
      <w:r>
        <w:rPr>
          <w:rFonts w:ascii="Calibri-Light" w:hAnsi="Calibri-Light" w:cs="Calibri-Light"/>
          <w:sz w:val="24"/>
          <w:szCs w:val="24"/>
        </w:rPr>
        <w:instrText>ADDIN CSL_CITATION {"citationItems":[{"id":"ITEM-1","itemData":{"author":[{"dropping-particle":"","family":"Cornell","given":"Dewey G","non-dropping-particle":"","parse-names":false,"suffix":""},{"dropping-particle":"","family":"Suarez","given":"Ronald","non-dropping-particle":"","parse-names":false,"suffix":""},{"dropping-particle":"","family":"Berent","given":"Stanley","non-dropping-particle":"","parse-names":false,"suffix":""}],"id":"ITEM-1","issue":"2","issued":{"date-parts":[["1984"]]},"page":"150-157","title":"Psychomotor Retardation in Melancholic and Nonmelancholic Depression : Cognitive and Motor Components","type":"article-journal","volume":"93"},"uris":["http://www.mendeley.com/documents/?uuid=5b4b4191-cc45-4cf1-83e7-5271761e2de9"]}],"mendeley":{"formattedCitation":"(Cornell, Suarez, &amp; Berent, 1984)","plainTextFormattedCitation":"(Cornell, Suarez, &amp; Berent, 1984)","previouslyFormattedCitation":"(Cornell, Suarez, &amp; Berent, 1984)"},"properties":{"noteIndex":0},"schema":"https://github.com/citation-style-language/schema/raw/master/csl-citation.json"}</w:instrText>
      </w:r>
      <w:r>
        <w:rPr>
          <w:rFonts w:ascii="Calibri-Light" w:hAnsi="Calibri-Light" w:cs="Calibri-Light"/>
          <w:sz w:val="24"/>
          <w:szCs w:val="24"/>
        </w:rPr>
        <w:fldChar w:fldCharType="separate"/>
      </w:r>
      <w:r w:rsidRPr="008F2840">
        <w:rPr>
          <w:rFonts w:ascii="Calibri-Light" w:hAnsi="Calibri-Light" w:cs="Calibri-Light"/>
          <w:noProof/>
          <w:sz w:val="24"/>
          <w:szCs w:val="24"/>
        </w:rPr>
        <w:t>(Cornell</w:t>
      </w:r>
      <w:r w:rsidR="000E11E7">
        <w:rPr>
          <w:rFonts w:ascii="Calibri-Light" w:hAnsi="Calibri-Light" w:cs="Calibri-Light"/>
          <w:noProof/>
          <w:sz w:val="24"/>
          <w:szCs w:val="24"/>
        </w:rPr>
        <w:t xml:space="preserve"> et al.</w:t>
      </w:r>
      <w:r w:rsidRPr="008F2840">
        <w:rPr>
          <w:rFonts w:ascii="Calibri-Light" w:hAnsi="Calibri-Light" w:cs="Calibri-Light"/>
          <w:noProof/>
          <w:sz w:val="24"/>
          <w:szCs w:val="24"/>
        </w:rPr>
        <w:t>, 1984)</w:t>
      </w:r>
      <w:r>
        <w:rPr>
          <w:rFonts w:ascii="Calibri-Light" w:hAnsi="Calibri-Light" w:cs="Calibri-Light"/>
          <w:sz w:val="24"/>
          <w:szCs w:val="24"/>
        </w:rPr>
        <w:fldChar w:fldCharType="end"/>
      </w:r>
      <w:r w:rsidRPr="00B85332">
        <w:rPr>
          <w:rFonts w:ascii="Calibri-Light" w:hAnsi="Calibri-Light" w:cs="Calibri-Light"/>
          <w:sz w:val="24"/>
          <w:szCs w:val="24"/>
        </w:rPr>
        <w:t xml:space="preserve">. </w:t>
      </w:r>
    </w:p>
    <w:p w14:paraId="0FAF1DFD" w14:textId="38D3ADED" w:rsidR="00FB124F" w:rsidRDefault="00FB124F" w:rsidP="000E11E7">
      <w:pPr>
        <w:suppressLineNumbers/>
        <w:autoSpaceDE w:val="0"/>
        <w:autoSpaceDN w:val="0"/>
        <w:bidi w:val="0"/>
        <w:adjustRightInd w:val="0"/>
        <w:spacing w:after="0" w:line="480" w:lineRule="auto"/>
        <w:ind w:firstLine="720"/>
        <w:jc w:val="both"/>
        <w:rPr>
          <w:rFonts w:ascii="Calibri-Light" w:hAnsi="Calibri-Light" w:cs="Calibri-Light"/>
          <w:sz w:val="24"/>
          <w:szCs w:val="24"/>
        </w:rPr>
      </w:pPr>
      <w:r w:rsidRPr="00B85332">
        <w:rPr>
          <w:rFonts w:ascii="Calibri-Light" w:hAnsi="Calibri-Light" w:cs="Calibri-Light"/>
          <w:sz w:val="24"/>
          <w:szCs w:val="24"/>
        </w:rPr>
        <w:t xml:space="preserve">However, Simple reaction time tasks are particularly suited for examining PR </w:t>
      </w:r>
      <w:r>
        <w:rPr>
          <w:rFonts w:ascii="Calibri-Light" w:hAnsi="Calibri-Light" w:cs="Calibri-Light"/>
          <w:sz w:val="24"/>
          <w:szCs w:val="24"/>
        </w:rPr>
        <w:fldChar w:fldCharType="begin" w:fldLock="1"/>
      </w:r>
      <w:r>
        <w:rPr>
          <w:rFonts w:ascii="Calibri-Light" w:hAnsi="Calibri-Light" w:cs="Calibri-Light"/>
          <w:sz w:val="24"/>
          <w:szCs w:val="24"/>
        </w:rPr>
        <w:instrText>ADDIN CSL_CITATION {"citationItems":[{"id":"ITEM-1","itemData":{"author":[{"dropping-particle":"","family":"Dantchev","given":"Nicolas","non-dropping-particle":"","parse-names":false,"suffix":""},{"dropping-particle":"","family":"Widlocher","given":"Daniel J","non-dropping-particle":"","parse-names":false,"suffix":""}],"id":"ITEM-1","issue":"suppl 14","issued":{"date-parts":[["1998"]]},"title":"The Measurement of Retardation in Depression Co ig ht a du In","type":"article-journal","volume":"59"},"uris":["http://www.mendeley.com/documents/?uuid=d67d4f3f-51de-45e6-b0cb-bec69a2b3451"]}],"mendeley":{"formattedCitation":"(Dantchev &amp; Widlocher, 1998)","plainTextFormattedCitation":"(Dantchev &amp; Widlocher, 1998)","previouslyFormattedCitation":"(Dantchev &amp; Widlocher, 1998)"},"properties":{"noteIndex":0},"schema":"https://github.com/citation-style-language/schema/raw/master/csl-citation.json"}</w:instrText>
      </w:r>
      <w:r>
        <w:rPr>
          <w:rFonts w:ascii="Calibri-Light" w:hAnsi="Calibri-Light" w:cs="Calibri-Light"/>
          <w:sz w:val="24"/>
          <w:szCs w:val="24"/>
        </w:rPr>
        <w:fldChar w:fldCharType="separate"/>
      </w:r>
      <w:r w:rsidRPr="008F2840">
        <w:rPr>
          <w:rFonts w:ascii="Calibri-Light" w:hAnsi="Calibri-Light" w:cs="Calibri-Light"/>
          <w:noProof/>
          <w:sz w:val="24"/>
          <w:szCs w:val="24"/>
        </w:rPr>
        <w:t>(Dantchev &amp; Widlocher, 1998)</w:t>
      </w:r>
      <w:r>
        <w:rPr>
          <w:rFonts w:ascii="Calibri-Light" w:hAnsi="Calibri-Light" w:cs="Calibri-Light"/>
          <w:sz w:val="24"/>
          <w:szCs w:val="24"/>
        </w:rPr>
        <w:fldChar w:fldCharType="end"/>
      </w:r>
      <w:r w:rsidRPr="00B85332">
        <w:rPr>
          <w:rFonts w:ascii="Calibri-Light" w:hAnsi="Calibri-Light" w:cs="Calibri-Light"/>
          <w:sz w:val="24"/>
          <w:szCs w:val="24"/>
        </w:rPr>
        <w:t xml:space="preserve">. Reaction time methods have been used as a more objective index of psychomotor retardation in numerous studies, and MDD groups are usually found to be slower than both healthy and nondepressed psychiatric comparison groups, on both cognitive and motor components of reaction time (e.g.; </w:t>
      </w:r>
      <w:r>
        <w:rPr>
          <w:rFonts w:ascii="Calibri-Light" w:hAnsi="Calibri-Light" w:cs="Calibri-Light"/>
          <w:sz w:val="24"/>
          <w:szCs w:val="24"/>
        </w:rPr>
        <w:fldChar w:fldCharType="begin" w:fldLock="1"/>
      </w:r>
      <w:r>
        <w:rPr>
          <w:rFonts w:ascii="Calibri-Light" w:hAnsi="Calibri-Light" w:cs="Calibri-Light"/>
          <w:sz w:val="24"/>
          <w:szCs w:val="24"/>
        </w:rPr>
        <w:instrText>ADDIN CSL_CITATION {"citationItems":[{"id":"ITEM-1","itemData":{"ISSN":"1469-8978","author":[{"dropping-particle":"","family":"Bruder","given":"Gerard","non-dropping-particle":"","parse-names":false,"suffix":""},{"dropping-particle":"","family":"Yozawitz","given":"Allan","non-dropping-particle":"","parse-names":false,"suffix":""},{"dropping-particle":"","family":"Berenhaus","given":"Ira","non-dropping-particle":"","parse-names":false,"suffix":""},{"dropping-particle":"","family":"Sutton","given":"Samuel","non-dropping-particle":"","parse-names":false,"suffix":""}],"container-title":"Psychological medicine","id":"ITEM-1","issue":"3","issued":{"date-parts":[["1980"]]},"page":"549-554","publisher":"Cambridge University Press","title":"Reaction time facilitation in affective psychotic patients","type":"article-journal","volume":"10"},"uris":["http://www.mendeley.com/documents/?uuid=71b7ed14-300b-40b6-bbf3-c6e6c5922171"]},{"id":"ITEM-2","itemData":{"ISSN":"0007-1293","author":[{"dropping-particle":"","family":"Byrne","given":"D G","non-dropping-particle":"","parse-names":false,"suffix":""}],"container-title":"British Journal of Social and Clinical Psychology","id":"ITEM-2","issue":"2","issued":{"date-parts":[["1976"]]},"page":"149-156","publisher":"Wiley Online Library","title":"Choice reaction times in depressive states","type":"article-journal","volume":"15"},"uris":["http://www.mendeley.com/documents/?uuid=268188f7-cd75-414e-b3aa-d06ee79b1091"]},{"id":"ITEM-3","itemData":{"ISSN":"0254-4962","author":[{"dropping-particle":"","family":"Bezzi","given":"G","non-dropping-particle":"","parse-names":false,"suffix":""},{"dropping-particle":"","family":"Pinelli","given":"P","non-dropping-particle":"","parse-names":false,"suffix":""},{"dropping-particle":"","family":"Tosca","given":"P","non-dropping-particle":"","parse-names":false,"suffix":""}],"container-title":"Psychopathology","id":"ITEM-3","issue":"3","issued":{"date-parts":[["1981"]]},"page":"150-160","publisher":"Karger Publishers","title":"Motor reactivity, pain threshold and effects of sleep deprivation in unipolar depressives","type":"article-journal","volume":"14"},"uris":["http://www.mendeley.com/documents/?uuid=7e0c87e3-c950-43c0-9dd7-0a4aa374347c"]},{"id":"ITEM-4","itemData":{"author":[{"dropping-particle":"","family":"Cornell","given":"Dewey G","non-dropping-particle":"","parse-names":false,"suffix":""},{"dropping-particle":"","family":"Suarez","given":"Ronald","non-dropping-particle":"","parse-names":false,"suffix":""},{"dropping-particle":"","family":"Berent","given":"Stanley","non-dropping-particle":"","parse-names":false,"suffix":""}],"id":"ITEM-4","issue":"2","issued":{"date-parts":[["1984"]]},"page":"150-157","title":"Psychomotor Retardation in Melancholic and Nonmelancholic Depression : Cognitive and Motor Components","type":"article-journal","volume":"93"},"uris":["http://www.mendeley.com/documents/?uuid=5b4b4191-cc45-4cf1-83e7-5271761e2de9"]}],"mendeley":{"formattedCitation":"(Bezzi, Pinelli, &amp; Tosca, 1981; Bruder, Yozawitz, Berenhaus, &amp; Sutton, 1980; Byrne, 1976; Cornell et al., 1984)","manualFormatting":"(e.g., Bezzi, Pinelli, &amp; Tosca, 1981; Bruder, Yozawitz, Berenhaus, &amp; Sutton, 1980; Byrne, 1976; Cornell et al., 1984)","plainTextFormattedCitation":"(Bezzi, Pinelli, &amp; Tosca, 1981; Bruder, Yozawitz, Berenhaus, &amp; Sutton, 1980; Byrne, 1976; Cornell et al., 1984)","previouslyFormattedCitation":"(Bezzi, Pinelli, &amp; Tosca, 1981; Bruder, Yozawitz, Berenhaus, &amp; Sutton, 1980; Byrne, 1976; Cornell et al., 1984)"},"properties":{"noteIndex":0},"schema":"https://github.com/citation-style-language/schema/raw/master/csl-citation.json"}</w:instrText>
      </w:r>
      <w:r>
        <w:rPr>
          <w:rFonts w:ascii="Calibri-Light" w:hAnsi="Calibri-Light" w:cs="Calibri-Light"/>
          <w:sz w:val="24"/>
          <w:szCs w:val="24"/>
        </w:rPr>
        <w:fldChar w:fldCharType="separate"/>
      </w:r>
      <w:r w:rsidRPr="00A5265C">
        <w:rPr>
          <w:rFonts w:ascii="Calibri-Light" w:hAnsi="Calibri-Light" w:cs="Calibri-Light"/>
          <w:noProof/>
          <w:sz w:val="24"/>
          <w:szCs w:val="24"/>
        </w:rPr>
        <w:t>(</w:t>
      </w:r>
      <w:r>
        <w:rPr>
          <w:rFonts w:ascii="Calibri-Light" w:hAnsi="Calibri-Light" w:cs="Calibri-Light"/>
          <w:noProof/>
          <w:sz w:val="24"/>
          <w:szCs w:val="24"/>
        </w:rPr>
        <w:t xml:space="preserve">e.g., </w:t>
      </w:r>
      <w:r w:rsidRPr="00A5265C">
        <w:rPr>
          <w:rFonts w:ascii="Calibri-Light" w:hAnsi="Calibri-Light" w:cs="Calibri-Light"/>
          <w:noProof/>
          <w:sz w:val="24"/>
          <w:szCs w:val="24"/>
        </w:rPr>
        <w:t>Bezzi</w:t>
      </w:r>
      <w:r w:rsidR="000E11E7">
        <w:rPr>
          <w:rFonts w:ascii="Calibri-Light" w:hAnsi="Calibri-Light" w:cs="Calibri-Light"/>
          <w:noProof/>
          <w:sz w:val="24"/>
          <w:szCs w:val="24"/>
        </w:rPr>
        <w:t xml:space="preserve"> et al.</w:t>
      </w:r>
      <w:r w:rsidRPr="00A5265C">
        <w:rPr>
          <w:rFonts w:ascii="Calibri-Light" w:hAnsi="Calibri-Light" w:cs="Calibri-Light"/>
          <w:noProof/>
          <w:sz w:val="24"/>
          <w:szCs w:val="24"/>
        </w:rPr>
        <w:t>, 1981; Bruder</w:t>
      </w:r>
      <w:r w:rsidR="000E11E7">
        <w:rPr>
          <w:rFonts w:ascii="Calibri-Light" w:hAnsi="Calibri-Light" w:cs="Calibri-Light"/>
          <w:noProof/>
          <w:sz w:val="24"/>
          <w:szCs w:val="24"/>
        </w:rPr>
        <w:t xml:space="preserve"> et al.</w:t>
      </w:r>
      <w:r w:rsidRPr="00A5265C">
        <w:rPr>
          <w:rFonts w:ascii="Calibri-Light" w:hAnsi="Calibri-Light" w:cs="Calibri-Light"/>
          <w:noProof/>
          <w:sz w:val="24"/>
          <w:szCs w:val="24"/>
        </w:rPr>
        <w:t>, 1980; Byrne, 1976; Cornell et al., 1984)</w:t>
      </w:r>
      <w:r>
        <w:rPr>
          <w:rFonts w:ascii="Calibri-Light" w:hAnsi="Calibri-Light" w:cs="Calibri-Light"/>
          <w:sz w:val="24"/>
          <w:szCs w:val="24"/>
        </w:rPr>
        <w:fldChar w:fldCharType="end"/>
      </w:r>
      <w:r>
        <w:rPr>
          <w:rFonts w:ascii="Calibri-Light" w:hAnsi="Calibri-Light" w:cs="Calibri-Light"/>
          <w:sz w:val="24"/>
          <w:szCs w:val="24"/>
        </w:rPr>
        <w:t>.</w:t>
      </w:r>
    </w:p>
    <w:p w14:paraId="4C1E1C58" w14:textId="77777777" w:rsidR="00FB124F" w:rsidRDefault="00FB124F" w:rsidP="00FB124F">
      <w:pPr>
        <w:suppressLineNumbers/>
        <w:autoSpaceDE w:val="0"/>
        <w:autoSpaceDN w:val="0"/>
        <w:bidi w:val="0"/>
        <w:adjustRightInd w:val="0"/>
        <w:spacing w:after="0" w:line="480" w:lineRule="auto"/>
        <w:ind w:firstLine="720"/>
        <w:jc w:val="both"/>
        <w:rPr>
          <w:rFonts w:ascii="Calibri-Light" w:hAnsi="Calibri-Light" w:cs="Calibri-Light"/>
          <w:sz w:val="24"/>
          <w:szCs w:val="24"/>
        </w:rPr>
      </w:pPr>
    </w:p>
    <w:p w14:paraId="3A3246F8" w14:textId="77777777" w:rsidR="00FB124F" w:rsidRDefault="00FB124F" w:rsidP="00FB124F">
      <w:pPr>
        <w:suppressLineNumbers/>
        <w:autoSpaceDE w:val="0"/>
        <w:autoSpaceDN w:val="0"/>
        <w:bidi w:val="0"/>
        <w:adjustRightInd w:val="0"/>
        <w:spacing w:after="0" w:line="480" w:lineRule="auto"/>
        <w:ind w:firstLine="720"/>
        <w:jc w:val="both"/>
        <w:rPr>
          <w:rFonts w:ascii="Calibri-Light" w:hAnsi="Calibri-Light" w:cs="Calibri-Light"/>
          <w:sz w:val="24"/>
          <w:szCs w:val="24"/>
        </w:rPr>
      </w:pPr>
    </w:p>
    <w:p w14:paraId="35D95A42" w14:textId="77777777" w:rsidR="00FB124F" w:rsidRDefault="00FB124F" w:rsidP="00FB124F">
      <w:pPr>
        <w:suppressLineNumbers/>
        <w:autoSpaceDE w:val="0"/>
        <w:autoSpaceDN w:val="0"/>
        <w:bidi w:val="0"/>
        <w:adjustRightInd w:val="0"/>
        <w:spacing w:after="0" w:line="480" w:lineRule="auto"/>
        <w:ind w:firstLine="720"/>
        <w:jc w:val="both"/>
        <w:rPr>
          <w:rFonts w:ascii="Calibri-Light" w:hAnsi="Calibri-Light" w:cs="Calibri-Light"/>
          <w:sz w:val="24"/>
          <w:szCs w:val="24"/>
        </w:rPr>
      </w:pPr>
    </w:p>
    <w:p w14:paraId="6E68585C" w14:textId="77777777" w:rsidR="00FB124F" w:rsidRDefault="00FB124F" w:rsidP="00FB124F">
      <w:pPr>
        <w:suppressLineNumbers/>
        <w:autoSpaceDE w:val="0"/>
        <w:autoSpaceDN w:val="0"/>
        <w:bidi w:val="0"/>
        <w:adjustRightInd w:val="0"/>
        <w:spacing w:after="0" w:line="480" w:lineRule="auto"/>
        <w:ind w:firstLine="720"/>
        <w:jc w:val="both"/>
        <w:rPr>
          <w:rFonts w:ascii="Calibri-Light" w:hAnsi="Calibri-Light" w:cs="Calibri-Light"/>
          <w:sz w:val="24"/>
          <w:szCs w:val="24"/>
        </w:rPr>
      </w:pPr>
    </w:p>
    <w:p w14:paraId="3412BF14" w14:textId="77777777" w:rsidR="00FB124F" w:rsidRDefault="00FB124F" w:rsidP="00FB124F">
      <w:pPr>
        <w:suppressLineNumbers/>
        <w:autoSpaceDE w:val="0"/>
        <w:autoSpaceDN w:val="0"/>
        <w:bidi w:val="0"/>
        <w:adjustRightInd w:val="0"/>
        <w:spacing w:after="0" w:line="480" w:lineRule="auto"/>
        <w:ind w:firstLine="720"/>
        <w:jc w:val="both"/>
        <w:rPr>
          <w:rFonts w:ascii="Calibri-Light" w:hAnsi="Calibri-Light" w:cs="Calibri-Light"/>
          <w:sz w:val="24"/>
          <w:szCs w:val="24"/>
        </w:rPr>
      </w:pPr>
    </w:p>
    <w:p w14:paraId="4E392D45" w14:textId="77777777" w:rsidR="00FB124F" w:rsidRDefault="00FB124F" w:rsidP="00FB124F">
      <w:pPr>
        <w:suppressLineNumbers/>
        <w:autoSpaceDE w:val="0"/>
        <w:autoSpaceDN w:val="0"/>
        <w:bidi w:val="0"/>
        <w:adjustRightInd w:val="0"/>
        <w:spacing w:after="0" w:line="480" w:lineRule="auto"/>
        <w:ind w:firstLine="720"/>
        <w:jc w:val="both"/>
        <w:rPr>
          <w:rFonts w:ascii="Calibri-Light" w:hAnsi="Calibri-Light" w:cs="Calibri-Light"/>
          <w:sz w:val="24"/>
          <w:szCs w:val="24"/>
        </w:rPr>
      </w:pPr>
    </w:p>
    <w:p w14:paraId="028A8317" w14:textId="77777777" w:rsidR="00FB124F" w:rsidRDefault="00FB124F" w:rsidP="00FB124F">
      <w:pPr>
        <w:suppressLineNumbers/>
        <w:autoSpaceDE w:val="0"/>
        <w:autoSpaceDN w:val="0"/>
        <w:bidi w:val="0"/>
        <w:adjustRightInd w:val="0"/>
        <w:spacing w:after="0" w:line="480" w:lineRule="auto"/>
        <w:ind w:firstLine="720"/>
        <w:jc w:val="both"/>
        <w:rPr>
          <w:rFonts w:ascii="Calibri-Light" w:hAnsi="Calibri-Light" w:cs="Calibri-Light"/>
          <w:sz w:val="24"/>
          <w:szCs w:val="24"/>
        </w:rPr>
      </w:pPr>
    </w:p>
    <w:p w14:paraId="16D3C6B9" w14:textId="2BBF315F" w:rsidR="00FB124F" w:rsidRDefault="00FB124F" w:rsidP="00FB124F">
      <w:pPr>
        <w:suppressLineNumbers/>
        <w:autoSpaceDE w:val="0"/>
        <w:autoSpaceDN w:val="0"/>
        <w:bidi w:val="0"/>
        <w:adjustRightInd w:val="0"/>
        <w:spacing w:after="0" w:line="480" w:lineRule="auto"/>
        <w:ind w:firstLine="720"/>
        <w:jc w:val="both"/>
        <w:rPr>
          <w:rFonts w:ascii="Calibri-Light" w:hAnsi="Calibri-Light" w:cs="Calibri-Light"/>
          <w:sz w:val="24"/>
          <w:szCs w:val="24"/>
        </w:rPr>
      </w:pPr>
    </w:p>
    <w:p w14:paraId="60D5C60D" w14:textId="041BD7F0" w:rsidR="00AB3A92" w:rsidRDefault="00AB3A92" w:rsidP="00AB3A92">
      <w:pPr>
        <w:suppressLineNumbers/>
        <w:autoSpaceDE w:val="0"/>
        <w:autoSpaceDN w:val="0"/>
        <w:bidi w:val="0"/>
        <w:adjustRightInd w:val="0"/>
        <w:spacing w:after="0" w:line="480" w:lineRule="auto"/>
        <w:ind w:firstLine="720"/>
        <w:jc w:val="both"/>
        <w:rPr>
          <w:rFonts w:ascii="Calibri-Light" w:hAnsi="Calibri-Light" w:cs="Calibri-Light"/>
          <w:sz w:val="24"/>
          <w:szCs w:val="24"/>
        </w:rPr>
      </w:pPr>
    </w:p>
    <w:p w14:paraId="3B37C54A" w14:textId="65987D13" w:rsidR="00AB3A92" w:rsidRDefault="00AB3A92" w:rsidP="00AB3A92">
      <w:pPr>
        <w:suppressLineNumbers/>
        <w:autoSpaceDE w:val="0"/>
        <w:autoSpaceDN w:val="0"/>
        <w:bidi w:val="0"/>
        <w:adjustRightInd w:val="0"/>
        <w:spacing w:after="0" w:line="480" w:lineRule="auto"/>
        <w:ind w:firstLine="720"/>
        <w:jc w:val="both"/>
        <w:rPr>
          <w:rFonts w:ascii="Calibri-Light" w:hAnsi="Calibri-Light" w:cs="Calibri-Light"/>
          <w:sz w:val="24"/>
          <w:szCs w:val="24"/>
        </w:rPr>
      </w:pPr>
    </w:p>
    <w:p w14:paraId="26032FE6" w14:textId="635156E8" w:rsidR="00AB3A92" w:rsidRDefault="00AB3A92" w:rsidP="00AB3A92">
      <w:pPr>
        <w:suppressLineNumbers/>
        <w:autoSpaceDE w:val="0"/>
        <w:autoSpaceDN w:val="0"/>
        <w:bidi w:val="0"/>
        <w:adjustRightInd w:val="0"/>
        <w:spacing w:after="0" w:line="480" w:lineRule="auto"/>
        <w:ind w:firstLine="720"/>
        <w:jc w:val="both"/>
        <w:rPr>
          <w:rFonts w:ascii="Calibri-Light" w:hAnsi="Calibri-Light" w:cs="Calibri-Light"/>
          <w:sz w:val="24"/>
          <w:szCs w:val="24"/>
        </w:rPr>
      </w:pPr>
    </w:p>
    <w:p w14:paraId="427FDFA4" w14:textId="3EB37CDB" w:rsidR="00AB3A92" w:rsidRDefault="00AB3A92" w:rsidP="00AB3A92">
      <w:pPr>
        <w:suppressLineNumbers/>
        <w:autoSpaceDE w:val="0"/>
        <w:autoSpaceDN w:val="0"/>
        <w:bidi w:val="0"/>
        <w:adjustRightInd w:val="0"/>
        <w:spacing w:after="0" w:line="480" w:lineRule="auto"/>
        <w:ind w:firstLine="720"/>
        <w:jc w:val="both"/>
        <w:rPr>
          <w:rFonts w:ascii="Calibri-Light" w:hAnsi="Calibri-Light" w:cs="Calibri-Light"/>
          <w:sz w:val="24"/>
          <w:szCs w:val="24"/>
        </w:rPr>
      </w:pPr>
    </w:p>
    <w:p w14:paraId="2EFF42A7" w14:textId="4E8791CC" w:rsidR="00FB124F" w:rsidRPr="00B85332" w:rsidRDefault="00FB124F" w:rsidP="005C609B">
      <w:pPr>
        <w:suppressLineNumbers/>
        <w:autoSpaceDE w:val="0"/>
        <w:autoSpaceDN w:val="0"/>
        <w:bidi w:val="0"/>
        <w:adjustRightInd w:val="0"/>
        <w:spacing w:after="0" w:line="480" w:lineRule="auto"/>
        <w:jc w:val="both"/>
        <w:rPr>
          <w:rFonts w:ascii="Calibri-Light" w:hAnsi="Calibri-Light" w:cs="Calibri-Light"/>
          <w:sz w:val="24"/>
          <w:szCs w:val="24"/>
        </w:rPr>
      </w:pPr>
    </w:p>
    <w:p w14:paraId="2ED48413" w14:textId="77777777" w:rsidR="00FB124F" w:rsidRDefault="00FB124F" w:rsidP="00C46DC9">
      <w:pPr>
        <w:suppressLineNumbers/>
        <w:jc w:val="both"/>
      </w:pPr>
    </w:p>
    <w:sectPr w:rsidR="00FB124F" w:rsidSect="00A42204">
      <w:headerReference w:type="default" r:id="rId20"/>
      <w:pgSz w:w="11906" w:h="16838"/>
      <w:pgMar w:top="1440" w:right="1797" w:bottom="1440" w:left="1797" w:header="709" w:footer="709"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8769F" w14:textId="77777777" w:rsidR="0083202B" w:rsidRDefault="0083202B" w:rsidP="00B22105">
      <w:pPr>
        <w:spacing w:after="0" w:line="240" w:lineRule="auto"/>
      </w:pPr>
      <w:r>
        <w:separator/>
      </w:r>
    </w:p>
  </w:endnote>
  <w:endnote w:type="continuationSeparator" w:id="0">
    <w:p w14:paraId="5D02A3C9" w14:textId="77777777" w:rsidR="0083202B" w:rsidRDefault="0083202B" w:rsidP="00B22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00000000"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SpnwwxAdvTTb5929f4c">
    <w:altName w:val="Cambria"/>
    <w:charset w:val="01"/>
    <w:family w:val="roman"/>
    <w:pitch w:val="variable"/>
  </w:font>
  <w:font w:name="FFOGG I+ Univers">
    <w:altName w:val="Univers"/>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Light">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FB77C" w14:textId="77777777" w:rsidR="0083202B" w:rsidRDefault="0083202B" w:rsidP="00B22105">
      <w:pPr>
        <w:spacing w:after="0" w:line="240" w:lineRule="auto"/>
      </w:pPr>
      <w:r>
        <w:separator/>
      </w:r>
    </w:p>
  </w:footnote>
  <w:footnote w:type="continuationSeparator" w:id="0">
    <w:p w14:paraId="6DA0189F" w14:textId="77777777" w:rsidR="0083202B" w:rsidRDefault="0083202B" w:rsidP="00B22105">
      <w:pPr>
        <w:spacing w:after="0" w:line="240" w:lineRule="auto"/>
      </w:pPr>
      <w:r>
        <w:continuationSeparator/>
      </w:r>
    </w:p>
  </w:footnote>
  <w:footnote w:id="1">
    <w:p w14:paraId="11D13000" w14:textId="77777777" w:rsidR="00066F85" w:rsidRDefault="00066F85" w:rsidP="00FB124F">
      <w:pPr>
        <w:pStyle w:val="FootnoteText"/>
        <w:bidi w:val="0"/>
      </w:pPr>
      <w:r w:rsidRPr="00682F3E">
        <w:rPr>
          <w:rStyle w:val="FootnoteReference"/>
        </w:rPr>
        <w:footnoteRef/>
      </w:r>
      <w:r>
        <w:rPr>
          <w:rFonts w:cs="Times New Roman"/>
          <w:rtl/>
        </w:rPr>
        <w:t xml:space="preserve"> </w:t>
      </w:r>
      <w:r>
        <w:rPr>
          <w:rFonts w:cstheme="minorBidi" w:hint="cs"/>
        </w:rPr>
        <w:t>U</w:t>
      </w:r>
      <w:r>
        <w:t xml:space="preserve">nfortunately, this difference is not very meaningful because participants in the No-feedback condition did not receive any feedback during the task – did not see any 'flash' so their urge cannot be influence by it.  </w:t>
      </w:r>
    </w:p>
  </w:footnote>
  <w:footnote w:id="2">
    <w:p w14:paraId="212B1E3C" w14:textId="77777777" w:rsidR="00066F85" w:rsidRPr="00AC76E2" w:rsidRDefault="00066F85" w:rsidP="00FB124F">
      <w:pPr>
        <w:autoSpaceDE w:val="0"/>
        <w:autoSpaceDN w:val="0"/>
        <w:bidi w:val="0"/>
        <w:adjustRightInd w:val="0"/>
        <w:spacing w:after="0" w:line="240" w:lineRule="auto"/>
        <w:jc w:val="both"/>
        <w:rPr>
          <w:rFonts w:asciiTheme="majorBidi" w:eastAsia="Calibri" w:hAnsiTheme="majorBidi" w:cstheme="majorBidi"/>
          <w:color w:val="000000"/>
          <w:sz w:val="20"/>
          <w:szCs w:val="20"/>
          <w:u w:color="000000"/>
          <w:bdr w:val="nil"/>
        </w:rPr>
      </w:pPr>
      <w:r w:rsidRPr="00682F3E">
        <w:rPr>
          <w:rStyle w:val="FootnoteReference"/>
        </w:rPr>
        <w:footnoteRef/>
      </w:r>
      <w:r w:rsidRPr="00AC76E2">
        <w:rPr>
          <w:rFonts w:eastAsia="Calibri" w:cstheme="majorBidi"/>
          <w:color w:val="000000"/>
          <w:sz w:val="20"/>
          <w:szCs w:val="20"/>
          <w:u w:color="000000"/>
          <w:bdr w:val="nil"/>
          <w:rtl/>
        </w:rPr>
        <w:t xml:space="preserve"> </w:t>
      </w:r>
      <w:r w:rsidRPr="00AC76E2">
        <w:rPr>
          <w:rFonts w:eastAsia="Calibri" w:cstheme="majorBidi"/>
          <w:color w:val="000000"/>
          <w:sz w:val="20"/>
          <w:szCs w:val="20"/>
          <w:u w:color="000000"/>
          <w:bdr w:val="nil"/>
        </w:rPr>
        <w:t xml:space="preserve">We conducted Bayesian linear-regression using JASP (JASP Team, 2018) using the default Cauchy prior (width=0.707); Conventionally, Bayes factors between 3 and 10 are considered moderate evidence for the test hypothesis (null or alternative), and a Bayes factor </w:t>
      </w:r>
      <w:r w:rsidRPr="00AC76E2">
        <w:rPr>
          <w:rFonts w:cstheme="majorBidi"/>
          <w:sz w:val="20"/>
          <w:szCs w:val="20"/>
        </w:rPr>
        <w:t>greater than 10 is considered strong evidence. When .3&lt;BF&lt;3, BF evidence is considered inconclusive</w:t>
      </w:r>
      <w:r>
        <w:rPr>
          <w:rFonts w:cstheme="majorBidi"/>
          <w:sz w:val="20"/>
          <w:szCs w:val="20"/>
        </w:rPr>
        <w:t xml:space="preserve"> </w:t>
      </w:r>
      <w:r>
        <w:rPr>
          <w:rFonts w:cstheme="majorBidi"/>
          <w:sz w:val="20"/>
          <w:szCs w:val="20"/>
        </w:rPr>
        <w:fldChar w:fldCharType="begin" w:fldLock="1"/>
      </w:r>
      <w:r>
        <w:rPr>
          <w:rFonts w:cstheme="majorBidi"/>
          <w:sz w:val="20"/>
          <w:szCs w:val="20"/>
        </w:rPr>
        <w:instrText>ADDIN CSL_CITATION {"citationItems":[{"id":"ITEM-1","itemData":{"author":[{"dropping-particle":"","family":"Jeffreys","given":"Harold","non-dropping-particle":"","parse-names":false,"suffix":""}],"id":"ITEM-1","issued":{"date-parts":[["1961"]]},"publisher":"Oxford","title":"Theory of probability, Clarendon","type":"article"},"uris":["http://www.mendeley.com/documents/?uuid=76d372b6-9a96-46a5-9f9a-29d0eb59633a"]},{"id":"ITEM-2","itemData":{"ISSN":"1069-9384","author":[{"dropping-particle":"","family":"Wagenmakers","given":"Eric-Jan","non-dropping-particle":"","parse-names":false,"suffix":""},{"dropping-particle":"","family":"Love","given":"Jonathon","non-dropping-particle":"","parse-names":false,"suffix":""},{"dropping-particle":"","family":"Marsman","given":"Maarten","non-dropping-particle":"","parse-names":false,"suffix":""},{"dropping-particle":"","family":"Jamil","given":"Tahira","non-dropping-particle":"","parse-names":false,"suffix":""},{"dropping-particle":"","family":"Ly","given":"Alexander","non-dropping-particle":"","parse-names":false,"suffix":""},{"dropping-particle":"","family":"Verhagen","given":"Josine","non-dropping-particle":"","parse-names":false,"suffix":""},{"dropping-particle":"","family":"Selker","given":"Ravi","non-dropping-particle":"","parse-names":false,"suffix":""},{"dropping-particle":"","family":"Gronau","given":"Quentin F","non-dropping-particle":"","parse-names":false,"suffix":""},{"dropping-particle":"","family":"Dropmann","given":"Damian","non-dropping-particle":"","parse-names":false,"suffix":""},{"dropping-particle":"","family":"Boutin","given":"Bruno","non-dropping-particle":"","parse-names":false,"suffix":""}],"container-title":"Psychonomic bulletin &amp; review","id":"ITEM-2","issue":"1","issued":{"date-parts":[["2018"]]},"page":"58-76","publisher":"Springer","title":"Bayesian inference for psychology. Part II: Example applications with JASP","type":"article-journal","volume":"25"},"uris":["http://www.mendeley.com/documents/?uuid=06cda2cd-4ea5-4c1f-9e74-688d5878f815"]}],"mendeley":{"formattedCitation":"(Jeffreys, 1961; Wagenmakers et al., 2018)","plainTextFormattedCitation":"(Jeffreys, 1961; Wagenmakers et al., 2018)","previouslyFormattedCitation":"(Jeffreys, 1961; Wagenmakers et al., 2018)"},"properties":{"noteIndex":0},"schema":"https://github.com/citation-style-language/schema/raw/master/csl-citation.json"}</w:instrText>
      </w:r>
      <w:r>
        <w:rPr>
          <w:rFonts w:cstheme="majorBidi"/>
          <w:sz w:val="20"/>
          <w:szCs w:val="20"/>
        </w:rPr>
        <w:fldChar w:fldCharType="separate"/>
      </w:r>
      <w:r w:rsidRPr="002143D0">
        <w:rPr>
          <w:rFonts w:cstheme="majorBidi"/>
          <w:noProof/>
          <w:sz w:val="20"/>
          <w:szCs w:val="20"/>
        </w:rPr>
        <w:t>(Jeffreys, 1961; Wagenmakers et al., 2018)</w:t>
      </w:r>
      <w:r>
        <w:rPr>
          <w:rFonts w:cstheme="majorBidi"/>
          <w:sz w:val="20"/>
          <w:szCs w:val="20"/>
        </w:rPr>
        <w:fldChar w:fldCharType="end"/>
      </w:r>
      <w:r>
        <w:rPr>
          <w:rFonts w:asciiTheme="majorBidi" w:eastAsia="Calibri" w:hAnsiTheme="majorBidi" w:cstheme="majorBidi"/>
          <w:color w:val="000000"/>
          <w:sz w:val="20"/>
          <w:szCs w:val="20"/>
          <w:u w:color="000000"/>
          <w:bdr w:val="nil"/>
        </w:rPr>
        <w:t>.</w:t>
      </w:r>
    </w:p>
  </w:footnote>
  <w:footnote w:id="3">
    <w:p w14:paraId="0E339A0C" w14:textId="2F7F3E7A" w:rsidR="00066F85" w:rsidRPr="003230B5" w:rsidRDefault="00066F85" w:rsidP="00662433">
      <w:pPr>
        <w:autoSpaceDE w:val="0"/>
        <w:autoSpaceDN w:val="0"/>
        <w:bidi w:val="0"/>
        <w:adjustRightInd w:val="0"/>
        <w:spacing w:after="0" w:line="240" w:lineRule="auto"/>
        <w:jc w:val="both"/>
        <w:rPr>
          <w:rFonts w:cstheme="minorHAnsi"/>
          <w:sz w:val="20"/>
          <w:szCs w:val="20"/>
        </w:rPr>
      </w:pPr>
      <w:r w:rsidRPr="00682F3E">
        <w:rPr>
          <w:rStyle w:val="FootnoteReference"/>
        </w:rPr>
        <w:footnoteRef/>
      </w:r>
      <w:r w:rsidRPr="003230B5">
        <w:rPr>
          <w:rFonts w:cstheme="minorHAnsi"/>
          <w:sz w:val="20"/>
          <w:szCs w:val="20"/>
          <w:rtl/>
        </w:rPr>
        <w:t xml:space="preserve"> </w:t>
      </w:r>
      <w:r w:rsidRPr="003230B5">
        <w:rPr>
          <w:rFonts w:cstheme="minorHAnsi"/>
          <w:sz w:val="20"/>
          <w:szCs w:val="20"/>
        </w:rPr>
        <w:t>In previous experiments conducted on healthy individuals, accuracy threshold was set to 85% (</w:t>
      </w:r>
      <w:r w:rsidRPr="003230B5">
        <w:rPr>
          <w:rFonts w:cstheme="minorHAnsi"/>
          <w:sz w:val="20"/>
          <w:szCs w:val="20"/>
          <w:rtl/>
        </w:rPr>
        <w:fldChar w:fldCharType="begin" w:fldLock="1"/>
      </w:r>
      <w:r>
        <w:rPr>
          <w:rFonts w:cstheme="minorHAnsi"/>
          <w:sz w:val="20"/>
          <w:szCs w:val="20"/>
        </w:rPr>
        <w:instrText>ADDIN CSL_CITATION {"citationItems":[{"id":"ITEM-1","itemData":{"URL":"https://doi.org/10.17605/OSF.IO/YZH5B","author":[{"dropping-particle":"","family":"Hemed","given":"E.","non-dropping-particle":"","parse-names":false,"suffix":""},{"dropping-particle":"","family":"Karsh","given":"N.","non-dropping-particle":"","parse-names":false,"suffix":""},{"dropping-particle":"","family":"Mark-Tavger","given":"I.","non-dropping-particle":"","parse-names":false,"suffix":""},{"dropping-particle":"","family":"Eitam","given":"B.","non-dropping-particle":"","parse-names":false,"suffix":""}],"id":"ITEM-1","issued":{"date-parts":[["2017"]]},"title":"The Effectiveness Of Actions","type":"webpage"},"uris":["http://www.mendeley.com/documents/?uuid=d5cdfe10-1aaa-4bc1-879d-2c02caeffd14"]},{"id":"ITEM-2","itemData":{"author":[{"dropping-particle":"","family":"Hemed","given":"E.","non-dropping-particle":"","parse-names":false,"suffix":""},{"dropping-particle":"","family":"Bakbani-Elkayam","given":"S.","non-dropping-particle":"","parse-names":false,"suffix":""},{"dropping-particle":"","family":"Teodorescu","given":"A.","non-dropping-particle":"","parse-names":false,"suffix":""},{"dropping-particle":"","family":"Yona","given":"L.","non-dropping-particle":"","parse-names":false,"suffix":""},{"dropping-particle":"","family":"Eitam","given":"B.","non-dropping-particle":"","parse-names":false,"suffix":""}],"container-title":"Journal of experimental psychology","id":"ITEM-2","issued":{"date-parts":[["2019"]]},"title":"Evaluation of an Action’s Effectiveness by the Motor System in a Dynamic Environment","type":"article-journal"},"uris":["http://www.mendeley.com/documents/?uuid=e23ae693-ec4c-4e06-97d4-62ee8ec55b87"]},{"id":"ITEM-3","itemData":{"author":[{"dropping-particle":"","family":"Hemed","given":"E.","non-dropping-particle":"","parse-names":false,"suffix":""},{"dropping-particle":"","family":"Karsh","given":"N.","non-dropping-particle":"","parse-names":false,"suffix":""},{"dropping-particle":"","family":"Eitam","given":"B.","non-dropping-particle":"","parse-names":false,"suffix":""}],"id":"ITEM-3","issued":{"date-parts":[["2018"]]},"title":"OSF | The Effect of Feedback Contingency on Motivation","type":"article-journal"},"uris":["http://www.mendeley.com/documents/?uuid=01458dae-264e-4b74-ac10-7ca03f597442"]},{"id":"ITEM-4","itemData":{"DOI":"10.1016/j.cognition.2015.02.002","ISSN":"0010-0277","author":[{"dropping-particle":"","family":"Karsh","given":"N","non-dropping-particle":"","parse-names":false,"suffix":""},{"dropping-particle":"","family":"Eitam","given":"B","non-dropping-particle":"","parse-names":false,"suffix":""}],"container-title":"Cognition","id":"ITEM-4","issued":{"date-parts":[["2015"]]},"page":"122-131","publisher":"Elsevier B.V.","title":"I control therefore I do : Judgments of agency influence action selection","type":"article-journal","volume":"138"},"uris":["http://www.mendeley.com/documents/?uuid=e5176cf8-017c-46d1-a5c1-68a0b9d72fe0"]},{"id":"ITEM-5","itemData":{"author":[{"dropping-particle":"","family":"Karsh","given":"N","non-dropping-particle":"","parse-names":false,"suffix":""},{"dropping-particle":"","family":"Eitam","given":"B","non-dropping-particle":"","parse-names":false,"suffix":""}],"container-title":"The sense of agency","id":"ITEM-5","issued":{"date-parts":[["2015"]]},"publisher":"Oxford University Press","title":"Motivation from control: A response selection framework","type":"article-journal"},"uris":["http://www.mendeley.com/documents/?uuid=de6a9153-9e80-4f8a-8061-d69f8ecce288"]},{"id":"ITEM-6","itemData":{"ISSN":"1939-2222","author":[{"dropping-particle":"","family":"Karsh","given":"N","non-dropping-particle":"","parse-names":false,"suffix":""},{"dropping-particle":"","family":"Eitam","given":"B","non-dropping-particle":"","parse-names":false,"suffix":""},{"dropping-particle":"","family":"Mark","given":"I","non-dropping-particle":"","parse-names":false,"suffix":""},{"dropping-particle":"","family":"Higgins","given":"E T","non-dropping-particle":"","parse-names":false,"suffix":""}],"container-title":"Journal of Experimental Psychology: General","id":"ITEM-6","issue":"10","issued":{"date-parts":[["2016"]]},"page":"1333","publisher":"American Psychological Association","title":"Bootstrapping agency: How control-relevant information affects motivation.","type":"article-journal","volume":"145"},"uris":["http://www.mendeley.com/documents/?uuid=dfd6f7fc-a86b-4ba9-a55f-5f353cf067a6"]}],"mendeley":{"formattedCitation":"(Hemed et al., 2019; Hemed, Karsh, &amp; Eitam, 2018; Hemed et al., 2017; Karsh &amp; Eitam, 2015a, 2015b; Karsh et al., 2016)","manualFormatting":"Hemed, Bakbani-Elkayam, Teodorescu, Yona, &amp; Eitam, 2019; Karsh &amp; Eitam, 2015a, 2015b; Noam Karsh, Eitam, Mark, &amp; Higgins, 2016","plainTextFormattedCitation":"(Hemed et al., 2019; Hemed, Karsh, &amp; Eitam, 2018; Hemed et al., 2017; Karsh &amp; Eitam, 2015a, 2015b; Karsh et al., 2016)","previouslyFormattedCitation":"(Hemed et al., 2019; Hemed, Karsh, &amp; Eitam, 2018; Hemed et al., 2017; Karsh &amp; Eitam, 2015a, 2015b; Karsh et al., 2016)"},"properties":{"noteIndex":0},"schema":"https://github.com/citation-style-language/schema/raw/master/csl-citation.json"}</w:instrText>
      </w:r>
      <w:r w:rsidRPr="003230B5">
        <w:rPr>
          <w:rFonts w:cstheme="minorHAnsi"/>
          <w:sz w:val="20"/>
          <w:szCs w:val="20"/>
          <w:rtl/>
        </w:rPr>
        <w:fldChar w:fldCharType="separate"/>
      </w:r>
      <w:r w:rsidRPr="003230B5">
        <w:rPr>
          <w:rFonts w:cstheme="minorHAnsi"/>
          <w:noProof/>
          <w:sz w:val="20"/>
          <w:szCs w:val="20"/>
        </w:rPr>
        <w:t>Hemed</w:t>
      </w:r>
      <w:r>
        <w:rPr>
          <w:rFonts w:cstheme="minorHAnsi"/>
          <w:noProof/>
          <w:sz w:val="20"/>
          <w:szCs w:val="20"/>
        </w:rPr>
        <w:t xml:space="preserve"> et al.</w:t>
      </w:r>
      <w:r w:rsidRPr="003230B5">
        <w:rPr>
          <w:rFonts w:cstheme="minorHAnsi"/>
          <w:noProof/>
          <w:sz w:val="20"/>
          <w:szCs w:val="20"/>
        </w:rPr>
        <w:t>, 2019; Karsh &amp; Eitam, 2015a, 2015b;Karsh</w:t>
      </w:r>
      <w:r>
        <w:rPr>
          <w:rFonts w:cstheme="minorHAnsi"/>
          <w:noProof/>
          <w:sz w:val="20"/>
          <w:szCs w:val="20"/>
        </w:rPr>
        <w:t xml:space="preserve"> et al.</w:t>
      </w:r>
      <w:r w:rsidRPr="003230B5">
        <w:rPr>
          <w:rFonts w:cstheme="minorHAnsi"/>
          <w:noProof/>
          <w:sz w:val="20"/>
          <w:szCs w:val="20"/>
        </w:rPr>
        <w:t>, 2016</w:t>
      </w:r>
      <w:r w:rsidRPr="003230B5">
        <w:rPr>
          <w:rFonts w:cstheme="minorHAnsi"/>
          <w:sz w:val="20"/>
          <w:szCs w:val="20"/>
          <w:rtl/>
        </w:rPr>
        <w:fldChar w:fldCharType="end"/>
      </w:r>
      <w:r w:rsidRPr="003230B5">
        <w:rPr>
          <w:rFonts w:cstheme="minorHAnsi"/>
          <w:sz w:val="20"/>
          <w:szCs w:val="20"/>
        </w:rPr>
        <w:t xml:space="preserve">), however due to our concern that  very slow reactions would also be coded as no-response (and by so – as an incorrect one) and our wish to maximize the number of observations, we decided to lower the threshold. Key results of the model do not change when no filters </w:t>
      </w:r>
      <w:r>
        <w:rPr>
          <w:rFonts w:cstheme="minorHAnsi"/>
          <w:sz w:val="20"/>
          <w:szCs w:val="20"/>
        </w:rPr>
        <w:t>are</w:t>
      </w:r>
      <w:r w:rsidRPr="003230B5">
        <w:rPr>
          <w:rFonts w:cstheme="minorHAnsi"/>
          <w:sz w:val="20"/>
          <w:szCs w:val="20"/>
        </w:rPr>
        <w:t xml:space="preserve"> applied.</w:t>
      </w:r>
    </w:p>
  </w:footnote>
  <w:footnote w:id="4">
    <w:p w14:paraId="6CA98550" w14:textId="3F8CA6E3" w:rsidR="00066F85" w:rsidRPr="007E4E33" w:rsidRDefault="00066F85" w:rsidP="00662433">
      <w:pPr>
        <w:pStyle w:val="FootnoteText"/>
        <w:bidi w:val="0"/>
        <w:jc w:val="both"/>
        <w:rPr>
          <w:rFonts w:asciiTheme="minorHAnsi" w:hAnsiTheme="minorHAnsi" w:cstheme="majorBidi"/>
        </w:rPr>
      </w:pPr>
      <w:r w:rsidRPr="00682F3E">
        <w:rPr>
          <w:rStyle w:val="FootnoteReference"/>
        </w:rPr>
        <w:footnoteRef/>
      </w:r>
      <w:r w:rsidRPr="007E4E33">
        <w:rPr>
          <w:rFonts w:asciiTheme="minorHAnsi" w:hAnsiTheme="minorHAnsi" w:cstheme="majorBidi"/>
          <w:rtl/>
        </w:rPr>
        <w:t xml:space="preserve"> </w:t>
      </w:r>
      <w:r w:rsidRPr="007E4E33">
        <w:rPr>
          <w:rFonts w:asciiTheme="minorHAnsi" w:hAnsiTheme="minorHAnsi" w:cstheme="majorBidi"/>
        </w:rPr>
        <w:t xml:space="preserve">After applying the filters, the number of participants in both conditions was similar (N=55 in No feedback condition and N=54 in </w:t>
      </w:r>
      <w:r>
        <w:rPr>
          <w:rFonts w:asciiTheme="minorHAnsi" w:hAnsiTheme="minorHAnsi" w:cstheme="majorBidi"/>
        </w:rPr>
        <w:t>RSP</w:t>
      </w:r>
      <w:r w:rsidRPr="007E4E33">
        <w:rPr>
          <w:rFonts w:asciiTheme="minorHAnsi" w:hAnsiTheme="minorHAnsi" w:cstheme="majorBidi"/>
        </w:rPr>
        <w:t xml:space="preserve"> Feedback condition)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DDF4B" w14:textId="1AB76A22" w:rsidR="00066F85" w:rsidRPr="00BA110F" w:rsidRDefault="00066F85" w:rsidP="00A65778">
    <w:pPr>
      <w:pStyle w:val="Header"/>
      <w:bidi w:val="0"/>
      <w:jc w:val="right"/>
    </w:pPr>
    <w:r>
      <w:t xml:space="preserve">RSP in MDD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F3F"/>
    <w:multiLevelType w:val="hybridMultilevel"/>
    <w:tmpl w:val="FF40EF1C"/>
    <w:lvl w:ilvl="0" w:tplc="20BE7E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C460A0"/>
    <w:multiLevelType w:val="hybridMultilevel"/>
    <w:tmpl w:val="68B66C08"/>
    <w:lvl w:ilvl="0" w:tplc="0409000F">
      <w:start w:val="1"/>
      <w:numFmt w:val="decimal"/>
      <w:lvlText w:val="%1."/>
      <w:lvlJc w:val="left"/>
      <w:pPr>
        <w:ind w:left="747" w:hanging="360"/>
      </w:pPr>
      <w:rPr>
        <w:rFonts w:cs="Times New Roman" w:hint="default"/>
      </w:rPr>
    </w:lvl>
    <w:lvl w:ilvl="1" w:tplc="04090019" w:tentative="1">
      <w:start w:val="1"/>
      <w:numFmt w:val="lowerLetter"/>
      <w:lvlText w:val="%2."/>
      <w:lvlJc w:val="left"/>
      <w:pPr>
        <w:ind w:left="1467" w:hanging="360"/>
      </w:pPr>
    </w:lvl>
    <w:lvl w:ilvl="2" w:tplc="0409001B" w:tentative="1">
      <w:start w:val="1"/>
      <w:numFmt w:val="lowerRoman"/>
      <w:lvlText w:val="%3."/>
      <w:lvlJc w:val="right"/>
      <w:pPr>
        <w:ind w:left="2187" w:hanging="180"/>
      </w:pPr>
    </w:lvl>
    <w:lvl w:ilvl="3" w:tplc="0409000F" w:tentative="1">
      <w:start w:val="1"/>
      <w:numFmt w:val="decimal"/>
      <w:lvlText w:val="%4."/>
      <w:lvlJc w:val="left"/>
      <w:pPr>
        <w:ind w:left="2907" w:hanging="360"/>
      </w:pPr>
    </w:lvl>
    <w:lvl w:ilvl="4" w:tplc="04090019" w:tentative="1">
      <w:start w:val="1"/>
      <w:numFmt w:val="lowerLetter"/>
      <w:lvlText w:val="%5."/>
      <w:lvlJc w:val="left"/>
      <w:pPr>
        <w:ind w:left="3627" w:hanging="360"/>
      </w:pPr>
    </w:lvl>
    <w:lvl w:ilvl="5" w:tplc="0409001B" w:tentative="1">
      <w:start w:val="1"/>
      <w:numFmt w:val="lowerRoman"/>
      <w:lvlText w:val="%6."/>
      <w:lvlJc w:val="right"/>
      <w:pPr>
        <w:ind w:left="4347" w:hanging="180"/>
      </w:pPr>
    </w:lvl>
    <w:lvl w:ilvl="6" w:tplc="0409000F" w:tentative="1">
      <w:start w:val="1"/>
      <w:numFmt w:val="decimal"/>
      <w:lvlText w:val="%7."/>
      <w:lvlJc w:val="left"/>
      <w:pPr>
        <w:ind w:left="5067" w:hanging="360"/>
      </w:pPr>
    </w:lvl>
    <w:lvl w:ilvl="7" w:tplc="04090019" w:tentative="1">
      <w:start w:val="1"/>
      <w:numFmt w:val="lowerLetter"/>
      <w:lvlText w:val="%8."/>
      <w:lvlJc w:val="left"/>
      <w:pPr>
        <w:ind w:left="5787" w:hanging="360"/>
      </w:pPr>
    </w:lvl>
    <w:lvl w:ilvl="8" w:tplc="0409001B" w:tentative="1">
      <w:start w:val="1"/>
      <w:numFmt w:val="lowerRoman"/>
      <w:lvlText w:val="%9."/>
      <w:lvlJc w:val="right"/>
      <w:pPr>
        <w:ind w:left="6507" w:hanging="180"/>
      </w:pPr>
    </w:lvl>
  </w:abstractNum>
  <w:abstractNum w:abstractNumId="2" w15:restartNumberingAfterBreak="0">
    <w:nsid w:val="0CCC1B28"/>
    <w:multiLevelType w:val="hybridMultilevel"/>
    <w:tmpl w:val="C9BE0664"/>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14C9D"/>
    <w:multiLevelType w:val="hybridMultilevel"/>
    <w:tmpl w:val="D61EF2DA"/>
    <w:lvl w:ilvl="0" w:tplc="76EEF0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1E4E44"/>
    <w:multiLevelType w:val="hybridMultilevel"/>
    <w:tmpl w:val="F7B6B87C"/>
    <w:lvl w:ilvl="0" w:tplc="88106436">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44A224E"/>
    <w:multiLevelType w:val="hybridMultilevel"/>
    <w:tmpl w:val="16EE07FA"/>
    <w:lvl w:ilvl="0" w:tplc="E5964ACE">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4FA64E3"/>
    <w:multiLevelType w:val="hybridMultilevel"/>
    <w:tmpl w:val="3B7E9D5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95960"/>
    <w:multiLevelType w:val="hybridMultilevel"/>
    <w:tmpl w:val="1990FC90"/>
    <w:lvl w:ilvl="0" w:tplc="BA60A1EE">
      <w:start w:val="1"/>
      <w:numFmt w:val="bullet"/>
      <w:lvlText w:val="•"/>
      <w:lvlJc w:val="left"/>
      <w:pPr>
        <w:tabs>
          <w:tab w:val="num" w:pos="720"/>
        </w:tabs>
        <w:ind w:left="720" w:hanging="360"/>
      </w:pPr>
      <w:rPr>
        <w:rFonts w:ascii="Arial" w:hAnsi="Arial" w:hint="default"/>
      </w:rPr>
    </w:lvl>
    <w:lvl w:ilvl="1" w:tplc="9D040CC6" w:tentative="1">
      <w:start w:val="1"/>
      <w:numFmt w:val="bullet"/>
      <w:lvlText w:val="•"/>
      <w:lvlJc w:val="left"/>
      <w:pPr>
        <w:tabs>
          <w:tab w:val="num" w:pos="1440"/>
        </w:tabs>
        <w:ind w:left="1440" w:hanging="360"/>
      </w:pPr>
      <w:rPr>
        <w:rFonts w:ascii="Arial" w:hAnsi="Arial" w:hint="default"/>
      </w:rPr>
    </w:lvl>
    <w:lvl w:ilvl="2" w:tplc="8CFAFE9C" w:tentative="1">
      <w:start w:val="1"/>
      <w:numFmt w:val="bullet"/>
      <w:lvlText w:val="•"/>
      <w:lvlJc w:val="left"/>
      <w:pPr>
        <w:tabs>
          <w:tab w:val="num" w:pos="2160"/>
        </w:tabs>
        <w:ind w:left="2160" w:hanging="360"/>
      </w:pPr>
      <w:rPr>
        <w:rFonts w:ascii="Arial" w:hAnsi="Arial" w:hint="default"/>
      </w:rPr>
    </w:lvl>
    <w:lvl w:ilvl="3" w:tplc="5BF0A486" w:tentative="1">
      <w:start w:val="1"/>
      <w:numFmt w:val="bullet"/>
      <w:lvlText w:val="•"/>
      <w:lvlJc w:val="left"/>
      <w:pPr>
        <w:tabs>
          <w:tab w:val="num" w:pos="2880"/>
        </w:tabs>
        <w:ind w:left="2880" w:hanging="360"/>
      </w:pPr>
      <w:rPr>
        <w:rFonts w:ascii="Arial" w:hAnsi="Arial" w:hint="default"/>
      </w:rPr>
    </w:lvl>
    <w:lvl w:ilvl="4" w:tplc="215C1A1C" w:tentative="1">
      <w:start w:val="1"/>
      <w:numFmt w:val="bullet"/>
      <w:lvlText w:val="•"/>
      <w:lvlJc w:val="left"/>
      <w:pPr>
        <w:tabs>
          <w:tab w:val="num" w:pos="3600"/>
        </w:tabs>
        <w:ind w:left="3600" w:hanging="360"/>
      </w:pPr>
      <w:rPr>
        <w:rFonts w:ascii="Arial" w:hAnsi="Arial" w:hint="default"/>
      </w:rPr>
    </w:lvl>
    <w:lvl w:ilvl="5" w:tplc="E506AF38" w:tentative="1">
      <w:start w:val="1"/>
      <w:numFmt w:val="bullet"/>
      <w:lvlText w:val="•"/>
      <w:lvlJc w:val="left"/>
      <w:pPr>
        <w:tabs>
          <w:tab w:val="num" w:pos="4320"/>
        </w:tabs>
        <w:ind w:left="4320" w:hanging="360"/>
      </w:pPr>
      <w:rPr>
        <w:rFonts w:ascii="Arial" w:hAnsi="Arial" w:hint="default"/>
      </w:rPr>
    </w:lvl>
    <w:lvl w:ilvl="6" w:tplc="925437C4" w:tentative="1">
      <w:start w:val="1"/>
      <w:numFmt w:val="bullet"/>
      <w:lvlText w:val="•"/>
      <w:lvlJc w:val="left"/>
      <w:pPr>
        <w:tabs>
          <w:tab w:val="num" w:pos="5040"/>
        </w:tabs>
        <w:ind w:left="5040" w:hanging="360"/>
      </w:pPr>
      <w:rPr>
        <w:rFonts w:ascii="Arial" w:hAnsi="Arial" w:hint="default"/>
      </w:rPr>
    </w:lvl>
    <w:lvl w:ilvl="7" w:tplc="E88492E6" w:tentative="1">
      <w:start w:val="1"/>
      <w:numFmt w:val="bullet"/>
      <w:lvlText w:val="•"/>
      <w:lvlJc w:val="left"/>
      <w:pPr>
        <w:tabs>
          <w:tab w:val="num" w:pos="5760"/>
        </w:tabs>
        <w:ind w:left="5760" w:hanging="360"/>
      </w:pPr>
      <w:rPr>
        <w:rFonts w:ascii="Arial" w:hAnsi="Arial" w:hint="default"/>
      </w:rPr>
    </w:lvl>
    <w:lvl w:ilvl="8" w:tplc="FE50C68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2A6F07"/>
    <w:multiLevelType w:val="hybridMultilevel"/>
    <w:tmpl w:val="33244F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903FEE"/>
    <w:multiLevelType w:val="hybridMultilevel"/>
    <w:tmpl w:val="1118281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1DC4F7C"/>
    <w:multiLevelType w:val="hybridMultilevel"/>
    <w:tmpl w:val="33244F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F731D0"/>
    <w:multiLevelType w:val="hybridMultilevel"/>
    <w:tmpl w:val="791805D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BA6739"/>
    <w:multiLevelType w:val="hybridMultilevel"/>
    <w:tmpl w:val="68B66C0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205EF4"/>
    <w:multiLevelType w:val="hybridMultilevel"/>
    <w:tmpl w:val="D660AA32"/>
    <w:lvl w:ilvl="0" w:tplc="DD5EEB1A">
      <w:start w:val="27"/>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0BC0BB3"/>
    <w:multiLevelType w:val="hybridMultilevel"/>
    <w:tmpl w:val="267A7BF6"/>
    <w:lvl w:ilvl="0" w:tplc="8AF43DD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D80079"/>
    <w:multiLevelType w:val="hybridMultilevel"/>
    <w:tmpl w:val="7FAA2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BA7247"/>
    <w:multiLevelType w:val="hybridMultilevel"/>
    <w:tmpl w:val="83D4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E774F0"/>
    <w:multiLevelType w:val="hybridMultilevel"/>
    <w:tmpl w:val="1B1C5216"/>
    <w:lvl w:ilvl="0" w:tplc="9B50E866">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8" w15:restartNumberingAfterBreak="0">
    <w:nsid w:val="635C0DA3"/>
    <w:multiLevelType w:val="hybridMultilevel"/>
    <w:tmpl w:val="AE162C86"/>
    <w:lvl w:ilvl="0" w:tplc="ECB8FD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0A3657"/>
    <w:multiLevelType w:val="hybridMultilevel"/>
    <w:tmpl w:val="1860975C"/>
    <w:lvl w:ilvl="0" w:tplc="CEBCC1B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CC0ED0"/>
    <w:multiLevelType w:val="hybridMultilevel"/>
    <w:tmpl w:val="CF688000"/>
    <w:lvl w:ilvl="0" w:tplc="57A83B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DEA706C"/>
    <w:multiLevelType w:val="hybridMultilevel"/>
    <w:tmpl w:val="8B5A5BEC"/>
    <w:lvl w:ilvl="0" w:tplc="F9E8FC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1E68DE"/>
    <w:multiLevelType w:val="hybridMultilevel"/>
    <w:tmpl w:val="862CC2AA"/>
    <w:lvl w:ilvl="0" w:tplc="C8B67FB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4B674B"/>
    <w:multiLevelType w:val="hybridMultilevel"/>
    <w:tmpl w:val="6CB4973A"/>
    <w:lvl w:ilvl="0" w:tplc="66568D34">
      <w:start w:val="1"/>
      <w:numFmt w:val="lowerLetter"/>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4" w15:restartNumberingAfterBreak="0">
    <w:nsid w:val="79475CD6"/>
    <w:multiLevelType w:val="hybridMultilevel"/>
    <w:tmpl w:val="2968C3C6"/>
    <w:lvl w:ilvl="0" w:tplc="3BC0B93E">
      <w:start w:val="1"/>
      <w:numFmt w:val="decimal"/>
      <w:lvlText w:val="%1."/>
      <w:lvlJc w:val="left"/>
      <w:pPr>
        <w:ind w:left="8415" w:hanging="80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7F5627"/>
    <w:multiLevelType w:val="hybridMultilevel"/>
    <w:tmpl w:val="CF688000"/>
    <w:lvl w:ilvl="0" w:tplc="57A83B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27160169">
    <w:abstractNumId w:val="7"/>
  </w:num>
  <w:num w:numId="2" w16cid:durableId="2016149571">
    <w:abstractNumId w:val="17"/>
  </w:num>
  <w:num w:numId="3" w16cid:durableId="1237471046">
    <w:abstractNumId w:val="22"/>
  </w:num>
  <w:num w:numId="4" w16cid:durableId="195698648">
    <w:abstractNumId w:val="24"/>
  </w:num>
  <w:num w:numId="5" w16cid:durableId="926888008">
    <w:abstractNumId w:val="1"/>
  </w:num>
  <w:num w:numId="6" w16cid:durableId="651832638">
    <w:abstractNumId w:val="15"/>
  </w:num>
  <w:num w:numId="7" w16cid:durableId="563756176">
    <w:abstractNumId w:val="3"/>
  </w:num>
  <w:num w:numId="8" w16cid:durableId="102768349">
    <w:abstractNumId w:val="14"/>
  </w:num>
  <w:num w:numId="9" w16cid:durableId="987588590">
    <w:abstractNumId w:val="23"/>
  </w:num>
  <w:num w:numId="10" w16cid:durableId="366487376">
    <w:abstractNumId w:val="4"/>
  </w:num>
  <w:num w:numId="11" w16cid:durableId="660619440">
    <w:abstractNumId w:val="16"/>
  </w:num>
  <w:num w:numId="12" w16cid:durableId="893126657">
    <w:abstractNumId w:val="9"/>
  </w:num>
  <w:num w:numId="13" w16cid:durableId="1234854432">
    <w:abstractNumId w:val="2"/>
  </w:num>
  <w:num w:numId="14" w16cid:durableId="1773475070">
    <w:abstractNumId w:val="5"/>
  </w:num>
  <w:num w:numId="15" w16cid:durableId="1497066168">
    <w:abstractNumId w:val="13"/>
  </w:num>
  <w:num w:numId="16" w16cid:durableId="229732289">
    <w:abstractNumId w:val="8"/>
  </w:num>
  <w:num w:numId="17" w16cid:durableId="1683581378">
    <w:abstractNumId w:val="0"/>
  </w:num>
  <w:num w:numId="18" w16cid:durableId="996347789">
    <w:abstractNumId w:val="25"/>
  </w:num>
  <w:num w:numId="19" w16cid:durableId="886333769">
    <w:abstractNumId w:val="20"/>
  </w:num>
  <w:num w:numId="20" w16cid:durableId="1915357789">
    <w:abstractNumId w:val="12"/>
  </w:num>
  <w:num w:numId="21" w16cid:durableId="1014454174">
    <w:abstractNumId w:val="6"/>
  </w:num>
  <w:num w:numId="22" w16cid:durableId="1595625999">
    <w:abstractNumId w:val="11"/>
  </w:num>
  <w:num w:numId="23" w16cid:durableId="1967589567">
    <w:abstractNumId w:val="10"/>
  </w:num>
  <w:num w:numId="24" w16cid:durableId="185875153">
    <w:abstractNumId w:val="19"/>
  </w:num>
  <w:num w:numId="25" w16cid:durableId="1988701625">
    <w:abstractNumId w:val="18"/>
  </w:num>
  <w:num w:numId="26" w16cid:durableId="165348377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YzMjMwMjUxMDczsTBS0lEKTi0uzszPAykwrAUAwdeOECwAAAA="/>
  </w:docVars>
  <w:rsids>
    <w:rsidRoot w:val="00B22105"/>
    <w:rsid w:val="000018FC"/>
    <w:rsid w:val="000029F0"/>
    <w:rsid w:val="00002A49"/>
    <w:rsid w:val="0000392B"/>
    <w:rsid w:val="000040A3"/>
    <w:rsid w:val="00004CCA"/>
    <w:rsid w:val="00005119"/>
    <w:rsid w:val="00006191"/>
    <w:rsid w:val="000071E8"/>
    <w:rsid w:val="00007402"/>
    <w:rsid w:val="00007B21"/>
    <w:rsid w:val="00007CDC"/>
    <w:rsid w:val="00012D4B"/>
    <w:rsid w:val="00014C74"/>
    <w:rsid w:val="0001500A"/>
    <w:rsid w:val="00017085"/>
    <w:rsid w:val="0002223C"/>
    <w:rsid w:val="0002269E"/>
    <w:rsid w:val="0002351A"/>
    <w:rsid w:val="0002411B"/>
    <w:rsid w:val="000247CA"/>
    <w:rsid w:val="0002498C"/>
    <w:rsid w:val="00026ED7"/>
    <w:rsid w:val="00031A15"/>
    <w:rsid w:val="000325C8"/>
    <w:rsid w:val="0003303F"/>
    <w:rsid w:val="00035A36"/>
    <w:rsid w:val="00037AC3"/>
    <w:rsid w:val="00037FA9"/>
    <w:rsid w:val="00040340"/>
    <w:rsid w:val="00040357"/>
    <w:rsid w:val="000412CE"/>
    <w:rsid w:val="00041A47"/>
    <w:rsid w:val="00041FF7"/>
    <w:rsid w:val="00042AF8"/>
    <w:rsid w:val="00042C02"/>
    <w:rsid w:val="00042C83"/>
    <w:rsid w:val="00043940"/>
    <w:rsid w:val="00044D49"/>
    <w:rsid w:val="00044DA3"/>
    <w:rsid w:val="000466DC"/>
    <w:rsid w:val="000468F3"/>
    <w:rsid w:val="00047A1B"/>
    <w:rsid w:val="00051565"/>
    <w:rsid w:val="000520CC"/>
    <w:rsid w:val="000524BC"/>
    <w:rsid w:val="00052FAF"/>
    <w:rsid w:val="0005471E"/>
    <w:rsid w:val="00055269"/>
    <w:rsid w:val="000578C0"/>
    <w:rsid w:val="00060B69"/>
    <w:rsid w:val="00060B91"/>
    <w:rsid w:val="000628B8"/>
    <w:rsid w:val="00062A6B"/>
    <w:rsid w:val="00063A8A"/>
    <w:rsid w:val="00063FAB"/>
    <w:rsid w:val="000644D8"/>
    <w:rsid w:val="0006473D"/>
    <w:rsid w:val="0006610B"/>
    <w:rsid w:val="00066F85"/>
    <w:rsid w:val="0006728D"/>
    <w:rsid w:val="000676B5"/>
    <w:rsid w:val="000677DE"/>
    <w:rsid w:val="00070051"/>
    <w:rsid w:val="000707CC"/>
    <w:rsid w:val="000709CA"/>
    <w:rsid w:val="00071843"/>
    <w:rsid w:val="000733B0"/>
    <w:rsid w:val="000738D0"/>
    <w:rsid w:val="0007421B"/>
    <w:rsid w:val="00074CBE"/>
    <w:rsid w:val="00074D4B"/>
    <w:rsid w:val="00077815"/>
    <w:rsid w:val="000802D7"/>
    <w:rsid w:val="0008043B"/>
    <w:rsid w:val="00080CAF"/>
    <w:rsid w:val="00083CFA"/>
    <w:rsid w:val="00084E0E"/>
    <w:rsid w:val="00085521"/>
    <w:rsid w:val="00085665"/>
    <w:rsid w:val="00087DCE"/>
    <w:rsid w:val="000914B8"/>
    <w:rsid w:val="000934C1"/>
    <w:rsid w:val="000935EE"/>
    <w:rsid w:val="000A0799"/>
    <w:rsid w:val="000A1088"/>
    <w:rsid w:val="000A18A6"/>
    <w:rsid w:val="000A2EC3"/>
    <w:rsid w:val="000A305C"/>
    <w:rsid w:val="000A4B69"/>
    <w:rsid w:val="000A4BA7"/>
    <w:rsid w:val="000A5028"/>
    <w:rsid w:val="000A5D15"/>
    <w:rsid w:val="000A5F38"/>
    <w:rsid w:val="000A6CF0"/>
    <w:rsid w:val="000A6F91"/>
    <w:rsid w:val="000B141D"/>
    <w:rsid w:val="000B1503"/>
    <w:rsid w:val="000B2157"/>
    <w:rsid w:val="000B2ECF"/>
    <w:rsid w:val="000B3392"/>
    <w:rsid w:val="000B3A90"/>
    <w:rsid w:val="000B3B6E"/>
    <w:rsid w:val="000B553B"/>
    <w:rsid w:val="000B67AA"/>
    <w:rsid w:val="000B6AF9"/>
    <w:rsid w:val="000C0BAB"/>
    <w:rsid w:val="000C1F34"/>
    <w:rsid w:val="000C303B"/>
    <w:rsid w:val="000C3FE4"/>
    <w:rsid w:val="000C571A"/>
    <w:rsid w:val="000C60D6"/>
    <w:rsid w:val="000C6422"/>
    <w:rsid w:val="000C7563"/>
    <w:rsid w:val="000D1766"/>
    <w:rsid w:val="000D2104"/>
    <w:rsid w:val="000D2A85"/>
    <w:rsid w:val="000D35B6"/>
    <w:rsid w:val="000D45A3"/>
    <w:rsid w:val="000D510C"/>
    <w:rsid w:val="000D56E7"/>
    <w:rsid w:val="000D5A8F"/>
    <w:rsid w:val="000D5F05"/>
    <w:rsid w:val="000D6487"/>
    <w:rsid w:val="000D757C"/>
    <w:rsid w:val="000E11E7"/>
    <w:rsid w:val="000E2A36"/>
    <w:rsid w:val="000E2FAC"/>
    <w:rsid w:val="000E3E76"/>
    <w:rsid w:val="000E417B"/>
    <w:rsid w:val="000E5BB5"/>
    <w:rsid w:val="000E5FCF"/>
    <w:rsid w:val="000E602A"/>
    <w:rsid w:val="000E6CF7"/>
    <w:rsid w:val="000E79FE"/>
    <w:rsid w:val="000E7FA1"/>
    <w:rsid w:val="000F0CD3"/>
    <w:rsid w:val="000F190E"/>
    <w:rsid w:val="000F1B0F"/>
    <w:rsid w:val="000F3762"/>
    <w:rsid w:val="000F3A15"/>
    <w:rsid w:val="000F4194"/>
    <w:rsid w:val="000F468E"/>
    <w:rsid w:val="000F6485"/>
    <w:rsid w:val="000F7710"/>
    <w:rsid w:val="000F7C4D"/>
    <w:rsid w:val="00101630"/>
    <w:rsid w:val="0010192C"/>
    <w:rsid w:val="00105141"/>
    <w:rsid w:val="0010635B"/>
    <w:rsid w:val="00107003"/>
    <w:rsid w:val="0010767C"/>
    <w:rsid w:val="00107CF6"/>
    <w:rsid w:val="00107E70"/>
    <w:rsid w:val="00110009"/>
    <w:rsid w:val="001100D5"/>
    <w:rsid w:val="0011080B"/>
    <w:rsid w:val="00110BBA"/>
    <w:rsid w:val="00112792"/>
    <w:rsid w:val="00112C91"/>
    <w:rsid w:val="001135D4"/>
    <w:rsid w:val="0011485E"/>
    <w:rsid w:val="001152BD"/>
    <w:rsid w:val="001169F5"/>
    <w:rsid w:val="00117BC5"/>
    <w:rsid w:val="00117EE2"/>
    <w:rsid w:val="00120C20"/>
    <w:rsid w:val="00120E4A"/>
    <w:rsid w:val="00123546"/>
    <w:rsid w:val="00124AFC"/>
    <w:rsid w:val="001259F5"/>
    <w:rsid w:val="0012745E"/>
    <w:rsid w:val="0012782D"/>
    <w:rsid w:val="00127C61"/>
    <w:rsid w:val="00130284"/>
    <w:rsid w:val="00130888"/>
    <w:rsid w:val="00130D92"/>
    <w:rsid w:val="0013346B"/>
    <w:rsid w:val="00135427"/>
    <w:rsid w:val="0013575B"/>
    <w:rsid w:val="001360C7"/>
    <w:rsid w:val="001376A0"/>
    <w:rsid w:val="001403B6"/>
    <w:rsid w:val="00140D19"/>
    <w:rsid w:val="001412E2"/>
    <w:rsid w:val="00141338"/>
    <w:rsid w:val="00141D31"/>
    <w:rsid w:val="00141DE0"/>
    <w:rsid w:val="001449B4"/>
    <w:rsid w:val="0014561D"/>
    <w:rsid w:val="00145EB8"/>
    <w:rsid w:val="00146A35"/>
    <w:rsid w:val="0015014C"/>
    <w:rsid w:val="00150182"/>
    <w:rsid w:val="001505D8"/>
    <w:rsid w:val="001508EC"/>
    <w:rsid w:val="00150DDC"/>
    <w:rsid w:val="0015118F"/>
    <w:rsid w:val="001528D8"/>
    <w:rsid w:val="0015308E"/>
    <w:rsid w:val="001536E2"/>
    <w:rsid w:val="001539BF"/>
    <w:rsid w:val="00153E17"/>
    <w:rsid w:val="00153E1E"/>
    <w:rsid w:val="00153ECF"/>
    <w:rsid w:val="001540EE"/>
    <w:rsid w:val="00154745"/>
    <w:rsid w:val="00154845"/>
    <w:rsid w:val="00155671"/>
    <w:rsid w:val="0015657A"/>
    <w:rsid w:val="001567CB"/>
    <w:rsid w:val="001569FB"/>
    <w:rsid w:val="00156E71"/>
    <w:rsid w:val="00156FEC"/>
    <w:rsid w:val="001600A4"/>
    <w:rsid w:val="00160429"/>
    <w:rsid w:val="001614AD"/>
    <w:rsid w:val="00161D1F"/>
    <w:rsid w:val="00161FA5"/>
    <w:rsid w:val="0016212B"/>
    <w:rsid w:val="001624B7"/>
    <w:rsid w:val="00162505"/>
    <w:rsid w:val="00163749"/>
    <w:rsid w:val="001643A0"/>
    <w:rsid w:val="00164CCD"/>
    <w:rsid w:val="00166506"/>
    <w:rsid w:val="001670D3"/>
    <w:rsid w:val="001703B7"/>
    <w:rsid w:val="001705A0"/>
    <w:rsid w:val="00170748"/>
    <w:rsid w:val="0017253D"/>
    <w:rsid w:val="00172A4B"/>
    <w:rsid w:val="00172B6B"/>
    <w:rsid w:val="001730D0"/>
    <w:rsid w:val="0017431D"/>
    <w:rsid w:val="00175195"/>
    <w:rsid w:val="00175E0C"/>
    <w:rsid w:val="00180023"/>
    <w:rsid w:val="00182559"/>
    <w:rsid w:val="00183048"/>
    <w:rsid w:val="00183B4B"/>
    <w:rsid w:val="00184453"/>
    <w:rsid w:val="00190318"/>
    <w:rsid w:val="00191682"/>
    <w:rsid w:val="00192452"/>
    <w:rsid w:val="00192D79"/>
    <w:rsid w:val="001935D0"/>
    <w:rsid w:val="00195645"/>
    <w:rsid w:val="00195CEE"/>
    <w:rsid w:val="001962D3"/>
    <w:rsid w:val="00196862"/>
    <w:rsid w:val="001969E9"/>
    <w:rsid w:val="00196DBE"/>
    <w:rsid w:val="00196FDA"/>
    <w:rsid w:val="001979A4"/>
    <w:rsid w:val="001A11A9"/>
    <w:rsid w:val="001A1472"/>
    <w:rsid w:val="001A150B"/>
    <w:rsid w:val="001A152D"/>
    <w:rsid w:val="001A2977"/>
    <w:rsid w:val="001A3576"/>
    <w:rsid w:val="001A3600"/>
    <w:rsid w:val="001A3FA4"/>
    <w:rsid w:val="001A4C12"/>
    <w:rsid w:val="001A663C"/>
    <w:rsid w:val="001A7184"/>
    <w:rsid w:val="001B1272"/>
    <w:rsid w:val="001B21C4"/>
    <w:rsid w:val="001B26E9"/>
    <w:rsid w:val="001B308B"/>
    <w:rsid w:val="001B3F3B"/>
    <w:rsid w:val="001B4AD7"/>
    <w:rsid w:val="001B5C21"/>
    <w:rsid w:val="001B6164"/>
    <w:rsid w:val="001B7986"/>
    <w:rsid w:val="001C02E8"/>
    <w:rsid w:val="001C11F4"/>
    <w:rsid w:val="001C1855"/>
    <w:rsid w:val="001C235C"/>
    <w:rsid w:val="001C2BB3"/>
    <w:rsid w:val="001C44B9"/>
    <w:rsid w:val="001C4ED4"/>
    <w:rsid w:val="001C7681"/>
    <w:rsid w:val="001D088F"/>
    <w:rsid w:val="001D458E"/>
    <w:rsid w:val="001D5A4F"/>
    <w:rsid w:val="001D6485"/>
    <w:rsid w:val="001D6610"/>
    <w:rsid w:val="001D6BA7"/>
    <w:rsid w:val="001D7D27"/>
    <w:rsid w:val="001E0568"/>
    <w:rsid w:val="001E1E3F"/>
    <w:rsid w:val="001E33A0"/>
    <w:rsid w:val="001E3736"/>
    <w:rsid w:val="001E3CE7"/>
    <w:rsid w:val="001E4F8A"/>
    <w:rsid w:val="001E56A8"/>
    <w:rsid w:val="001E6B7E"/>
    <w:rsid w:val="001E72D1"/>
    <w:rsid w:val="001E7C43"/>
    <w:rsid w:val="001F0426"/>
    <w:rsid w:val="001F3173"/>
    <w:rsid w:val="001F3422"/>
    <w:rsid w:val="001F3DA5"/>
    <w:rsid w:val="001F4CAC"/>
    <w:rsid w:val="001F5190"/>
    <w:rsid w:val="001F6649"/>
    <w:rsid w:val="00200475"/>
    <w:rsid w:val="00200880"/>
    <w:rsid w:val="00200D49"/>
    <w:rsid w:val="00201276"/>
    <w:rsid w:val="00202920"/>
    <w:rsid w:val="00202942"/>
    <w:rsid w:val="00203131"/>
    <w:rsid w:val="002040E0"/>
    <w:rsid w:val="002048B9"/>
    <w:rsid w:val="00204CF1"/>
    <w:rsid w:val="002050CB"/>
    <w:rsid w:val="002068C2"/>
    <w:rsid w:val="00206A24"/>
    <w:rsid w:val="00206A55"/>
    <w:rsid w:val="00206C70"/>
    <w:rsid w:val="0020704D"/>
    <w:rsid w:val="00210971"/>
    <w:rsid w:val="00212021"/>
    <w:rsid w:val="00212713"/>
    <w:rsid w:val="00212CDA"/>
    <w:rsid w:val="002143D0"/>
    <w:rsid w:val="00214798"/>
    <w:rsid w:val="002176A5"/>
    <w:rsid w:val="0021791E"/>
    <w:rsid w:val="00217C97"/>
    <w:rsid w:val="00217D0A"/>
    <w:rsid w:val="00220424"/>
    <w:rsid w:val="00220B1C"/>
    <w:rsid w:val="00220C39"/>
    <w:rsid w:val="002216FA"/>
    <w:rsid w:val="00222577"/>
    <w:rsid w:val="002226FB"/>
    <w:rsid w:val="00222A1C"/>
    <w:rsid w:val="002237D9"/>
    <w:rsid w:val="00223CE6"/>
    <w:rsid w:val="00224DB3"/>
    <w:rsid w:val="002265F1"/>
    <w:rsid w:val="002271AE"/>
    <w:rsid w:val="002272A4"/>
    <w:rsid w:val="002304C9"/>
    <w:rsid w:val="00230DC5"/>
    <w:rsid w:val="002325E0"/>
    <w:rsid w:val="0023264B"/>
    <w:rsid w:val="00234399"/>
    <w:rsid w:val="00234FD5"/>
    <w:rsid w:val="002356DE"/>
    <w:rsid w:val="00235C52"/>
    <w:rsid w:val="00236856"/>
    <w:rsid w:val="0024061C"/>
    <w:rsid w:val="00242359"/>
    <w:rsid w:val="00242BD9"/>
    <w:rsid w:val="00243D72"/>
    <w:rsid w:val="0024562B"/>
    <w:rsid w:val="00246440"/>
    <w:rsid w:val="002469E2"/>
    <w:rsid w:val="00250071"/>
    <w:rsid w:val="00250A0D"/>
    <w:rsid w:val="00252313"/>
    <w:rsid w:val="00252E1F"/>
    <w:rsid w:val="00253447"/>
    <w:rsid w:val="002541D6"/>
    <w:rsid w:val="0025432A"/>
    <w:rsid w:val="002546D1"/>
    <w:rsid w:val="00254952"/>
    <w:rsid w:val="002564A0"/>
    <w:rsid w:val="002571E5"/>
    <w:rsid w:val="002605EA"/>
    <w:rsid w:val="00261588"/>
    <w:rsid w:val="00261746"/>
    <w:rsid w:val="002619B2"/>
    <w:rsid w:val="00261BCD"/>
    <w:rsid w:val="002643C1"/>
    <w:rsid w:val="00264799"/>
    <w:rsid w:val="00264CE6"/>
    <w:rsid w:val="00266CF2"/>
    <w:rsid w:val="00267A68"/>
    <w:rsid w:val="00270F44"/>
    <w:rsid w:val="002710C8"/>
    <w:rsid w:val="00271AF1"/>
    <w:rsid w:val="00271DC8"/>
    <w:rsid w:val="00272F38"/>
    <w:rsid w:val="00273184"/>
    <w:rsid w:val="002731A8"/>
    <w:rsid w:val="002732AD"/>
    <w:rsid w:val="00275FAF"/>
    <w:rsid w:val="00276567"/>
    <w:rsid w:val="0027697F"/>
    <w:rsid w:val="00276A7B"/>
    <w:rsid w:val="002771D3"/>
    <w:rsid w:val="0028148A"/>
    <w:rsid w:val="00281F48"/>
    <w:rsid w:val="00281F55"/>
    <w:rsid w:val="00283143"/>
    <w:rsid w:val="002846F0"/>
    <w:rsid w:val="00286EEF"/>
    <w:rsid w:val="00287F39"/>
    <w:rsid w:val="0029064C"/>
    <w:rsid w:val="00290729"/>
    <w:rsid w:val="00290AC8"/>
    <w:rsid w:val="00292695"/>
    <w:rsid w:val="0029292D"/>
    <w:rsid w:val="0029318F"/>
    <w:rsid w:val="00293788"/>
    <w:rsid w:val="00294B9E"/>
    <w:rsid w:val="00295540"/>
    <w:rsid w:val="00296D60"/>
    <w:rsid w:val="0029730A"/>
    <w:rsid w:val="002973C6"/>
    <w:rsid w:val="00297428"/>
    <w:rsid w:val="002A2F2B"/>
    <w:rsid w:val="002A42BD"/>
    <w:rsid w:val="002A4475"/>
    <w:rsid w:val="002A6B58"/>
    <w:rsid w:val="002A715C"/>
    <w:rsid w:val="002A736A"/>
    <w:rsid w:val="002B057B"/>
    <w:rsid w:val="002B4794"/>
    <w:rsid w:val="002B70C4"/>
    <w:rsid w:val="002B7491"/>
    <w:rsid w:val="002B7748"/>
    <w:rsid w:val="002B796C"/>
    <w:rsid w:val="002B7DAF"/>
    <w:rsid w:val="002C0E91"/>
    <w:rsid w:val="002C49BE"/>
    <w:rsid w:val="002C6A18"/>
    <w:rsid w:val="002C6F0C"/>
    <w:rsid w:val="002C7126"/>
    <w:rsid w:val="002D0E25"/>
    <w:rsid w:val="002D128A"/>
    <w:rsid w:val="002D25B0"/>
    <w:rsid w:val="002D2EC9"/>
    <w:rsid w:val="002D443E"/>
    <w:rsid w:val="002D5E99"/>
    <w:rsid w:val="002D6C94"/>
    <w:rsid w:val="002E0A45"/>
    <w:rsid w:val="002E0BD6"/>
    <w:rsid w:val="002E186B"/>
    <w:rsid w:val="002E1AF0"/>
    <w:rsid w:val="002E2432"/>
    <w:rsid w:val="002E3FC4"/>
    <w:rsid w:val="002E4062"/>
    <w:rsid w:val="002E4809"/>
    <w:rsid w:val="002E4945"/>
    <w:rsid w:val="002E4A79"/>
    <w:rsid w:val="002E6290"/>
    <w:rsid w:val="002E6EEE"/>
    <w:rsid w:val="002E7030"/>
    <w:rsid w:val="002E74DB"/>
    <w:rsid w:val="002E7B4C"/>
    <w:rsid w:val="002E7BD6"/>
    <w:rsid w:val="002F04B3"/>
    <w:rsid w:val="002F1400"/>
    <w:rsid w:val="002F17E5"/>
    <w:rsid w:val="002F1A71"/>
    <w:rsid w:val="002F5818"/>
    <w:rsid w:val="0030086E"/>
    <w:rsid w:val="00300971"/>
    <w:rsid w:val="00300F66"/>
    <w:rsid w:val="00302728"/>
    <w:rsid w:val="00302A05"/>
    <w:rsid w:val="00303DF0"/>
    <w:rsid w:val="003051CC"/>
    <w:rsid w:val="003058EB"/>
    <w:rsid w:val="003064A0"/>
    <w:rsid w:val="00307174"/>
    <w:rsid w:val="0030755B"/>
    <w:rsid w:val="00307604"/>
    <w:rsid w:val="00307712"/>
    <w:rsid w:val="00307B23"/>
    <w:rsid w:val="00307B8B"/>
    <w:rsid w:val="003112FC"/>
    <w:rsid w:val="00312000"/>
    <w:rsid w:val="00312829"/>
    <w:rsid w:val="00312E90"/>
    <w:rsid w:val="0031330E"/>
    <w:rsid w:val="003134C5"/>
    <w:rsid w:val="00313641"/>
    <w:rsid w:val="00314485"/>
    <w:rsid w:val="00314C23"/>
    <w:rsid w:val="00314F2A"/>
    <w:rsid w:val="003164B8"/>
    <w:rsid w:val="00320ED5"/>
    <w:rsid w:val="00321C65"/>
    <w:rsid w:val="0032263E"/>
    <w:rsid w:val="0032289E"/>
    <w:rsid w:val="00325085"/>
    <w:rsid w:val="00326A24"/>
    <w:rsid w:val="00327F32"/>
    <w:rsid w:val="00330A89"/>
    <w:rsid w:val="00331C75"/>
    <w:rsid w:val="00332146"/>
    <w:rsid w:val="003322E1"/>
    <w:rsid w:val="003329D1"/>
    <w:rsid w:val="00333EF4"/>
    <w:rsid w:val="003342E1"/>
    <w:rsid w:val="003343F3"/>
    <w:rsid w:val="003364A7"/>
    <w:rsid w:val="00337FB6"/>
    <w:rsid w:val="003416B3"/>
    <w:rsid w:val="00342F19"/>
    <w:rsid w:val="00343C80"/>
    <w:rsid w:val="00344E4F"/>
    <w:rsid w:val="00345389"/>
    <w:rsid w:val="00345C24"/>
    <w:rsid w:val="00345F17"/>
    <w:rsid w:val="003474B3"/>
    <w:rsid w:val="00347A83"/>
    <w:rsid w:val="00350451"/>
    <w:rsid w:val="00350B1D"/>
    <w:rsid w:val="00352596"/>
    <w:rsid w:val="00352FDA"/>
    <w:rsid w:val="003537F5"/>
    <w:rsid w:val="0035424D"/>
    <w:rsid w:val="003545B7"/>
    <w:rsid w:val="00355B65"/>
    <w:rsid w:val="00357BC7"/>
    <w:rsid w:val="00361114"/>
    <w:rsid w:val="00361DD0"/>
    <w:rsid w:val="0036257B"/>
    <w:rsid w:val="003629A0"/>
    <w:rsid w:val="00362D2B"/>
    <w:rsid w:val="00363145"/>
    <w:rsid w:val="003631C5"/>
    <w:rsid w:val="00363CDB"/>
    <w:rsid w:val="00363FFF"/>
    <w:rsid w:val="00364E8D"/>
    <w:rsid w:val="00364EBE"/>
    <w:rsid w:val="0036597E"/>
    <w:rsid w:val="00365DA6"/>
    <w:rsid w:val="003669AA"/>
    <w:rsid w:val="00367007"/>
    <w:rsid w:val="00367812"/>
    <w:rsid w:val="00370DBE"/>
    <w:rsid w:val="0037169B"/>
    <w:rsid w:val="0037255E"/>
    <w:rsid w:val="003738BC"/>
    <w:rsid w:val="003743B7"/>
    <w:rsid w:val="00374F11"/>
    <w:rsid w:val="00375324"/>
    <w:rsid w:val="003753CF"/>
    <w:rsid w:val="003758CA"/>
    <w:rsid w:val="00376F04"/>
    <w:rsid w:val="0038124C"/>
    <w:rsid w:val="003827D3"/>
    <w:rsid w:val="00382E70"/>
    <w:rsid w:val="00383D02"/>
    <w:rsid w:val="00383DBF"/>
    <w:rsid w:val="00384858"/>
    <w:rsid w:val="003852F3"/>
    <w:rsid w:val="00386169"/>
    <w:rsid w:val="0038624B"/>
    <w:rsid w:val="00386464"/>
    <w:rsid w:val="0038658A"/>
    <w:rsid w:val="00386F58"/>
    <w:rsid w:val="003873DC"/>
    <w:rsid w:val="00390F9C"/>
    <w:rsid w:val="003913DA"/>
    <w:rsid w:val="00392DE2"/>
    <w:rsid w:val="00392EBE"/>
    <w:rsid w:val="00395677"/>
    <w:rsid w:val="00395D2F"/>
    <w:rsid w:val="00395DA7"/>
    <w:rsid w:val="003977F3"/>
    <w:rsid w:val="003A038E"/>
    <w:rsid w:val="003A0C6F"/>
    <w:rsid w:val="003A0D6D"/>
    <w:rsid w:val="003A1A7D"/>
    <w:rsid w:val="003A59C0"/>
    <w:rsid w:val="003A6A66"/>
    <w:rsid w:val="003A6B32"/>
    <w:rsid w:val="003A7635"/>
    <w:rsid w:val="003A7944"/>
    <w:rsid w:val="003A7B02"/>
    <w:rsid w:val="003B0022"/>
    <w:rsid w:val="003B0ABC"/>
    <w:rsid w:val="003B11FE"/>
    <w:rsid w:val="003B27FC"/>
    <w:rsid w:val="003B3215"/>
    <w:rsid w:val="003B3F3F"/>
    <w:rsid w:val="003B452A"/>
    <w:rsid w:val="003B6715"/>
    <w:rsid w:val="003B7A6A"/>
    <w:rsid w:val="003C0409"/>
    <w:rsid w:val="003C04D5"/>
    <w:rsid w:val="003C171C"/>
    <w:rsid w:val="003C1B93"/>
    <w:rsid w:val="003C2647"/>
    <w:rsid w:val="003C3A17"/>
    <w:rsid w:val="003C3D44"/>
    <w:rsid w:val="003C3EF8"/>
    <w:rsid w:val="003C4419"/>
    <w:rsid w:val="003C4A20"/>
    <w:rsid w:val="003C4DA2"/>
    <w:rsid w:val="003C4F96"/>
    <w:rsid w:val="003C5558"/>
    <w:rsid w:val="003C5CDC"/>
    <w:rsid w:val="003C5D88"/>
    <w:rsid w:val="003C63CA"/>
    <w:rsid w:val="003C690B"/>
    <w:rsid w:val="003C6FC2"/>
    <w:rsid w:val="003C73D5"/>
    <w:rsid w:val="003C74D3"/>
    <w:rsid w:val="003D066E"/>
    <w:rsid w:val="003D0EFF"/>
    <w:rsid w:val="003D1E9E"/>
    <w:rsid w:val="003D2457"/>
    <w:rsid w:val="003D2907"/>
    <w:rsid w:val="003D2F13"/>
    <w:rsid w:val="003D3BA8"/>
    <w:rsid w:val="003D3D15"/>
    <w:rsid w:val="003D448A"/>
    <w:rsid w:val="003D54B9"/>
    <w:rsid w:val="003D5D23"/>
    <w:rsid w:val="003D6B72"/>
    <w:rsid w:val="003D79C4"/>
    <w:rsid w:val="003E09DF"/>
    <w:rsid w:val="003E0B14"/>
    <w:rsid w:val="003E1A79"/>
    <w:rsid w:val="003E1C91"/>
    <w:rsid w:val="003E32B0"/>
    <w:rsid w:val="003E3694"/>
    <w:rsid w:val="003E412D"/>
    <w:rsid w:val="003E6241"/>
    <w:rsid w:val="003E74F7"/>
    <w:rsid w:val="003E7EC2"/>
    <w:rsid w:val="003F230B"/>
    <w:rsid w:val="003F2FC5"/>
    <w:rsid w:val="003F573B"/>
    <w:rsid w:val="003F57FB"/>
    <w:rsid w:val="003F7AA4"/>
    <w:rsid w:val="004015DD"/>
    <w:rsid w:val="00401724"/>
    <w:rsid w:val="00401F2F"/>
    <w:rsid w:val="00402D3A"/>
    <w:rsid w:val="00403189"/>
    <w:rsid w:val="004034BB"/>
    <w:rsid w:val="004041ED"/>
    <w:rsid w:val="004043A4"/>
    <w:rsid w:val="00405B1C"/>
    <w:rsid w:val="0040743A"/>
    <w:rsid w:val="004077C0"/>
    <w:rsid w:val="00410FA5"/>
    <w:rsid w:val="004116B3"/>
    <w:rsid w:val="0041190C"/>
    <w:rsid w:val="00411E7D"/>
    <w:rsid w:val="00412D70"/>
    <w:rsid w:val="00414101"/>
    <w:rsid w:val="00414387"/>
    <w:rsid w:val="0041468F"/>
    <w:rsid w:val="00415D02"/>
    <w:rsid w:val="004160F0"/>
    <w:rsid w:val="0041749C"/>
    <w:rsid w:val="004176C3"/>
    <w:rsid w:val="00420105"/>
    <w:rsid w:val="004207BD"/>
    <w:rsid w:val="0042087E"/>
    <w:rsid w:val="00420ED1"/>
    <w:rsid w:val="0042173F"/>
    <w:rsid w:val="00423DB0"/>
    <w:rsid w:val="0042491C"/>
    <w:rsid w:val="004250C3"/>
    <w:rsid w:val="004253DD"/>
    <w:rsid w:val="004263EB"/>
    <w:rsid w:val="00426B54"/>
    <w:rsid w:val="00426C0E"/>
    <w:rsid w:val="004275CF"/>
    <w:rsid w:val="00427ACB"/>
    <w:rsid w:val="004314EB"/>
    <w:rsid w:val="004348B1"/>
    <w:rsid w:val="00434C55"/>
    <w:rsid w:val="00434E57"/>
    <w:rsid w:val="0043573C"/>
    <w:rsid w:val="004365FA"/>
    <w:rsid w:val="0043669F"/>
    <w:rsid w:val="0043676F"/>
    <w:rsid w:val="00436C12"/>
    <w:rsid w:val="00437009"/>
    <w:rsid w:val="00437782"/>
    <w:rsid w:val="00437C3D"/>
    <w:rsid w:val="00440A80"/>
    <w:rsid w:val="0044198D"/>
    <w:rsid w:val="004422B4"/>
    <w:rsid w:val="00442402"/>
    <w:rsid w:val="00442C38"/>
    <w:rsid w:val="00445DF4"/>
    <w:rsid w:val="00446C38"/>
    <w:rsid w:val="00446D42"/>
    <w:rsid w:val="004479BC"/>
    <w:rsid w:val="00447B19"/>
    <w:rsid w:val="004511BA"/>
    <w:rsid w:val="004515A5"/>
    <w:rsid w:val="00453E25"/>
    <w:rsid w:val="00453F79"/>
    <w:rsid w:val="00454247"/>
    <w:rsid w:val="0045444F"/>
    <w:rsid w:val="0045452A"/>
    <w:rsid w:val="00454B41"/>
    <w:rsid w:val="00454F56"/>
    <w:rsid w:val="00455014"/>
    <w:rsid w:val="00455E39"/>
    <w:rsid w:val="0045616C"/>
    <w:rsid w:val="0045645D"/>
    <w:rsid w:val="0045660F"/>
    <w:rsid w:val="00457C41"/>
    <w:rsid w:val="0046000F"/>
    <w:rsid w:val="004600DA"/>
    <w:rsid w:val="00460D21"/>
    <w:rsid w:val="00460DF0"/>
    <w:rsid w:val="00465012"/>
    <w:rsid w:val="00465BDB"/>
    <w:rsid w:val="0046683F"/>
    <w:rsid w:val="00467241"/>
    <w:rsid w:val="0046786D"/>
    <w:rsid w:val="00472117"/>
    <w:rsid w:val="00474911"/>
    <w:rsid w:val="00475FCC"/>
    <w:rsid w:val="004765A3"/>
    <w:rsid w:val="00476E05"/>
    <w:rsid w:val="004774B0"/>
    <w:rsid w:val="004802B3"/>
    <w:rsid w:val="0048048E"/>
    <w:rsid w:val="004810AA"/>
    <w:rsid w:val="00482040"/>
    <w:rsid w:val="0048238D"/>
    <w:rsid w:val="004829D8"/>
    <w:rsid w:val="00482AED"/>
    <w:rsid w:val="00484FEA"/>
    <w:rsid w:val="00486EFB"/>
    <w:rsid w:val="004914D7"/>
    <w:rsid w:val="00491AA8"/>
    <w:rsid w:val="00491EB7"/>
    <w:rsid w:val="0049255B"/>
    <w:rsid w:val="004928F5"/>
    <w:rsid w:val="00492D22"/>
    <w:rsid w:val="00493D34"/>
    <w:rsid w:val="0049466B"/>
    <w:rsid w:val="0049640E"/>
    <w:rsid w:val="004970F6"/>
    <w:rsid w:val="004A0344"/>
    <w:rsid w:val="004A0572"/>
    <w:rsid w:val="004A09D6"/>
    <w:rsid w:val="004A0D3A"/>
    <w:rsid w:val="004A0D45"/>
    <w:rsid w:val="004A19A3"/>
    <w:rsid w:val="004A3204"/>
    <w:rsid w:val="004A4449"/>
    <w:rsid w:val="004A5569"/>
    <w:rsid w:val="004A589E"/>
    <w:rsid w:val="004A669D"/>
    <w:rsid w:val="004A6E72"/>
    <w:rsid w:val="004B1941"/>
    <w:rsid w:val="004B1ECF"/>
    <w:rsid w:val="004B3D92"/>
    <w:rsid w:val="004B3F2C"/>
    <w:rsid w:val="004B42C9"/>
    <w:rsid w:val="004B44B6"/>
    <w:rsid w:val="004B5193"/>
    <w:rsid w:val="004B57E9"/>
    <w:rsid w:val="004B5CC4"/>
    <w:rsid w:val="004B61D5"/>
    <w:rsid w:val="004B6D6B"/>
    <w:rsid w:val="004B6D7B"/>
    <w:rsid w:val="004C00AA"/>
    <w:rsid w:val="004C0953"/>
    <w:rsid w:val="004C141C"/>
    <w:rsid w:val="004C1C1F"/>
    <w:rsid w:val="004C25F9"/>
    <w:rsid w:val="004C283C"/>
    <w:rsid w:val="004C2C35"/>
    <w:rsid w:val="004C33D2"/>
    <w:rsid w:val="004C3A59"/>
    <w:rsid w:val="004C485C"/>
    <w:rsid w:val="004C4A5F"/>
    <w:rsid w:val="004C548C"/>
    <w:rsid w:val="004C689E"/>
    <w:rsid w:val="004C6B50"/>
    <w:rsid w:val="004C75F8"/>
    <w:rsid w:val="004D003E"/>
    <w:rsid w:val="004D1241"/>
    <w:rsid w:val="004D1CE5"/>
    <w:rsid w:val="004D406D"/>
    <w:rsid w:val="004D6506"/>
    <w:rsid w:val="004D692F"/>
    <w:rsid w:val="004E108A"/>
    <w:rsid w:val="004E1EFA"/>
    <w:rsid w:val="004E4869"/>
    <w:rsid w:val="004E5187"/>
    <w:rsid w:val="004E5FB1"/>
    <w:rsid w:val="004E66C0"/>
    <w:rsid w:val="004E6851"/>
    <w:rsid w:val="004E7141"/>
    <w:rsid w:val="004E73D1"/>
    <w:rsid w:val="004E7B04"/>
    <w:rsid w:val="004F0729"/>
    <w:rsid w:val="004F0874"/>
    <w:rsid w:val="004F1D50"/>
    <w:rsid w:val="004F1D8B"/>
    <w:rsid w:val="004F1FBF"/>
    <w:rsid w:val="004F286E"/>
    <w:rsid w:val="004F29D9"/>
    <w:rsid w:val="004F4FDE"/>
    <w:rsid w:val="004F5E14"/>
    <w:rsid w:val="004F6C43"/>
    <w:rsid w:val="00500B7B"/>
    <w:rsid w:val="00501373"/>
    <w:rsid w:val="00501572"/>
    <w:rsid w:val="005016BE"/>
    <w:rsid w:val="00502052"/>
    <w:rsid w:val="00502FFE"/>
    <w:rsid w:val="00503BDA"/>
    <w:rsid w:val="00504105"/>
    <w:rsid w:val="00504555"/>
    <w:rsid w:val="00505748"/>
    <w:rsid w:val="00506172"/>
    <w:rsid w:val="005069DE"/>
    <w:rsid w:val="00507036"/>
    <w:rsid w:val="00507721"/>
    <w:rsid w:val="0050794F"/>
    <w:rsid w:val="0051076B"/>
    <w:rsid w:val="0051352F"/>
    <w:rsid w:val="00514131"/>
    <w:rsid w:val="005142D1"/>
    <w:rsid w:val="00514839"/>
    <w:rsid w:val="0051595F"/>
    <w:rsid w:val="00515D21"/>
    <w:rsid w:val="00516DA4"/>
    <w:rsid w:val="005205BA"/>
    <w:rsid w:val="00520BA5"/>
    <w:rsid w:val="00521387"/>
    <w:rsid w:val="00521D4C"/>
    <w:rsid w:val="0052241D"/>
    <w:rsid w:val="005235C0"/>
    <w:rsid w:val="0052385F"/>
    <w:rsid w:val="005250A0"/>
    <w:rsid w:val="005267A4"/>
    <w:rsid w:val="00531562"/>
    <w:rsid w:val="00531567"/>
    <w:rsid w:val="00532A29"/>
    <w:rsid w:val="00532EE1"/>
    <w:rsid w:val="005337A6"/>
    <w:rsid w:val="00533A79"/>
    <w:rsid w:val="00534015"/>
    <w:rsid w:val="005348CD"/>
    <w:rsid w:val="005357DF"/>
    <w:rsid w:val="00535A2E"/>
    <w:rsid w:val="0053767B"/>
    <w:rsid w:val="00537C82"/>
    <w:rsid w:val="00537EBE"/>
    <w:rsid w:val="005401FC"/>
    <w:rsid w:val="0054179B"/>
    <w:rsid w:val="00543A23"/>
    <w:rsid w:val="00543B81"/>
    <w:rsid w:val="00543D2A"/>
    <w:rsid w:val="00543E3C"/>
    <w:rsid w:val="0054438E"/>
    <w:rsid w:val="0054443E"/>
    <w:rsid w:val="005451E7"/>
    <w:rsid w:val="00545618"/>
    <w:rsid w:val="0054715A"/>
    <w:rsid w:val="005479EE"/>
    <w:rsid w:val="005508C4"/>
    <w:rsid w:val="00550CEC"/>
    <w:rsid w:val="00551C77"/>
    <w:rsid w:val="00554541"/>
    <w:rsid w:val="00555CCC"/>
    <w:rsid w:val="00556A2D"/>
    <w:rsid w:val="00556F11"/>
    <w:rsid w:val="005574C9"/>
    <w:rsid w:val="005576BC"/>
    <w:rsid w:val="00560248"/>
    <w:rsid w:val="0056049F"/>
    <w:rsid w:val="00561281"/>
    <w:rsid w:val="00561369"/>
    <w:rsid w:val="00563303"/>
    <w:rsid w:val="00564335"/>
    <w:rsid w:val="005644EB"/>
    <w:rsid w:val="0056490E"/>
    <w:rsid w:val="00564F9A"/>
    <w:rsid w:val="00565433"/>
    <w:rsid w:val="005654A2"/>
    <w:rsid w:val="00565732"/>
    <w:rsid w:val="00565AA3"/>
    <w:rsid w:val="00566003"/>
    <w:rsid w:val="00567C8D"/>
    <w:rsid w:val="00567E46"/>
    <w:rsid w:val="00570AC1"/>
    <w:rsid w:val="00570D22"/>
    <w:rsid w:val="005710B5"/>
    <w:rsid w:val="005715EA"/>
    <w:rsid w:val="005718BD"/>
    <w:rsid w:val="00571AA1"/>
    <w:rsid w:val="0057362B"/>
    <w:rsid w:val="00573A4F"/>
    <w:rsid w:val="00574445"/>
    <w:rsid w:val="00575222"/>
    <w:rsid w:val="005800C9"/>
    <w:rsid w:val="00580572"/>
    <w:rsid w:val="00580CC2"/>
    <w:rsid w:val="00580E08"/>
    <w:rsid w:val="00582BAE"/>
    <w:rsid w:val="005870AD"/>
    <w:rsid w:val="00587EE0"/>
    <w:rsid w:val="005901B3"/>
    <w:rsid w:val="00590AFE"/>
    <w:rsid w:val="00590C55"/>
    <w:rsid w:val="00590DE0"/>
    <w:rsid w:val="00591A6F"/>
    <w:rsid w:val="00595155"/>
    <w:rsid w:val="0059603B"/>
    <w:rsid w:val="00596810"/>
    <w:rsid w:val="00596BBE"/>
    <w:rsid w:val="00596D1E"/>
    <w:rsid w:val="00596DB1"/>
    <w:rsid w:val="0059723A"/>
    <w:rsid w:val="005975D1"/>
    <w:rsid w:val="005A0EA4"/>
    <w:rsid w:val="005A120A"/>
    <w:rsid w:val="005A25A2"/>
    <w:rsid w:val="005A2AFC"/>
    <w:rsid w:val="005A4C55"/>
    <w:rsid w:val="005A4F10"/>
    <w:rsid w:val="005A661B"/>
    <w:rsid w:val="005A6627"/>
    <w:rsid w:val="005B01A0"/>
    <w:rsid w:val="005B0B58"/>
    <w:rsid w:val="005B0C92"/>
    <w:rsid w:val="005B1275"/>
    <w:rsid w:val="005B25D8"/>
    <w:rsid w:val="005B2CD5"/>
    <w:rsid w:val="005B2FB4"/>
    <w:rsid w:val="005B5077"/>
    <w:rsid w:val="005B5C6D"/>
    <w:rsid w:val="005B624E"/>
    <w:rsid w:val="005B6B63"/>
    <w:rsid w:val="005B7345"/>
    <w:rsid w:val="005B7416"/>
    <w:rsid w:val="005B7427"/>
    <w:rsid w:val="005C42D0"/>
    <w:rsid w:val="005C4358"/>
    <w:rsid w:val="005C4B07"/>
    <w:rsid w:val="005C519F"/>
    <w:rsid w:val="005C5BC2"/>
    <w:rsid w:val="005C609B"/>
    <w:rsid w:val="005D12C1"/>
    <w:rsid w:val="005D1F4E"/>
    <w:rsid w:val="005D2486"/>
    <w:rsid w:val="005D3147"/>
    <w:rsid w:val="005D45FE"/>
    <w:rsid w:val="005D4834"/>
    <w:rsid w:val="005D50A3"/>
    <w:rsid w:val="005D5B3F"/>
    <w:rsid w:val="005D6133"/>
    <w:rsid w:val="005D735C"/>
    <w:rsid w:val="005D78B7"/>
    <w:rsid w:val="005E04AB"/>
    <w:rsid w:val="005E1E85"/>
    <w:rsid w:val="005E3683"/>
    <w:rsid w:val="005E3BB0"/>
    <w:rsid w:val="005E58AF"/>
    <w:rsid w:val="005E71F5"/>
    <w:rsid w:val="005E7F5F"/>
    <w:rsid w:val="005F21FF"/>
    <w:rsid w:val="005F3780"/>
    <w:rsid w:val="005F46A8"/>
    <w:rsid w:val="005F5027"/>
    <w:rsid w:val="005F651B"/>
    <w:rsid w:val="005F6AFC"/>
    <w:rsid w:val="005F6B85"/>
    <w:rsid w:val="005F6BA4"/>
    <w:rsid w:val="005F707A"/>
    <w:rsid w:val="005F7387"/>
    <w:rsid w:val="00600194"/>
    <w:rsid w:val="00601952"/>
    <w:rsid w:val="00601E59"/>
    <w:rsid w:val="00602771"/>
    <w:rsid w:val="006037D0"/>
    <w:rsid w:val="006048AB"/>
    <w:rsid w:val="006048E8"/>
    <w:rsid w:val="0060492B"/>
    <w:rsid w:val="00605023"/>
    <w:rsid w:val="0060710A"/>
    <w:rsid w:val="0060743C"/>
    <w:rsid w:val="00607897"/>
    <w:rsid w:val="00610005"/>
    <w:rsid w:val="00610024"/>
    <w:rsid w:val="006101F4"/>
    <w:rsid w:val="00611413"/>
    <w:rsid w:val="00611A63"/>
    <w:rsid w:val="0061335A"/>
    <w:rsid w:val="00613A35"/>
    <w:rsid w:val="00615845"/>
    <w:rsid w:val="006165B7"/>
    <w:rsid w:val="00621B93"/>
    <w:rsid w:val="00621E33"/>
    <w:rsid w:val="00622407"/>
    <w:rsid w:val="00622C9F"/>
    <w:rsid w:val="00622E71"/>
    <w:rsid w:val="00623094"/>
    <w:rsid w:val="00624125"/>
    <w:rsid w:val="00625829"/>
    <w:rsid w:val="00625A41"/>
    <w:rsid w:val="00626332"/>
    <w:rsid w:val="00626810"/>
    <w:rsid w:val="00626B14"/>
    <w:rsid w:val="00626F4E"/>
    <w:rsid w:val="006274D9"/>
    <w:rsid w:val="00627952"/>
    <w:rsid w:val="00630837"/>
    <w:rsid w:val="006308CA"/>
    <w:rsid w:val="00633555"/>
    <w:rsid w:val="00633A4B"/>
    <w:rsid w:val="00633C3B"/>
    <w:rsid w:val="00634B13"/>
    <w:rsid w:val="006351D6"/>
    <w:rsid w:val="00636BAD"/>
    <w:rsid w:val="00640A0D"/>
    <w:rsid w:val="006412DE"/>
    <w:rsid w:val="00641DA7"/>
    <w:rsid w:val="006420B3"/>
    <w:rsid w:val="006430A0"/>
    <w:rsid w:val="006446CF"/>
    <w:rsid w:val="00646CAB"/>
    <w:rsid w:val="00647362"/>
    <w:rsid w:val="00647B40"/>
    <w:rsid w:val="006514D8"/>
    <w:rsid w:val="00651611"/>
    <w:rsid w:val="0065305D"/>
    <w:rsid w:val="00653320"/>
    <w:rsid w:val="0065656C"/>
    <w:rsid w:val="006609E6"/>
    <w:rsid w:val="00660D33"/>
    <w:rsid w:val="0066223C"/>
    <w:rsid w:val="00662433"/>
    <w:rsid w:val="00662AD4"/>
    <w:rsid w:val="00662B06"/>
    <w:rsid w:val="00664F69"/>
    <w:rsid w:val="00665F71"/>
    <w:rsid w:val="0066639D"/>
    <w:rsid w:val="0066643E"/>
    <w:rsid w:val="006667BB"/>
    <w:rsid w:val="00666ADF"/>
    <w:rsid w:val="00666B17"/>
    <w:rsid w:val="0066737A"/>
    <w:rsid w:val="00667993"/>
    <w:rsid w:val="00670137"/>
    <w:rsid w:val="00670BCD"/>
    <w:rsid w:val="006733B0"/>
    <w:rsid w:val="006733D8"/>
    <w:rsid w:val="006740DF"/>
    <w:rsid w:val="00676976"/>
    <w:rsid w:val="006777EB"/>
    <w:rsid w:val="00677919"/>
    <w:rsid w:val="006804A9"/>
    <w:rsid w:val="00682964"/>
    <w:rsid w:val="00684C6E"/>
    <w:rsid w:val="00684EB6"/>
    <w:rsid w:val="006855CE"/>
    <w:rsid w:val="0068579B"/>
    <w:rsid w:val="00685C6E"/>
    <w:rsid w:val="006875C5"/>
    <w:rsid w:val="006876AA"/>
    <w:rsid w:val="00690993"/>
    <w:rsid w:val="00691C1E"/>
    <w:rsid w:val="00692BA0"/>
    <w:rsid w:val="00692F32"/>
    <w:rsid w:val="006934D2"/>
    <w:rsid w:val="00693FFF"/>
    <w:rsid w:val="00695042"/>
    <w:rsid w:val="00695BF6"/>
    <w:rsid w:val="006962F6"/>
    <w:rsid w:val="0069762C"/>
    <w:rsid w:val="006A0390"/>
    <w:rsid w:val="006A1D99"/>
    <w:rsid w:val="006A1F05"/>
    <w:rsid w:val="006A1FC6"/>
    <w:rsid w:val="006A3F01"/>
    <w:rsid w:val="006A4C3C"/>
    <w:rsid w:val="006A78C2"/>
    <w:rsid w:val="006B0194"/>
    <w:rsid w:val="006B0523"/>
    <w:rsid w:val="006B1725"/>
    <w:rsid w:val="006B1A0C"/>
    <w:rsid w:val="006B1B7C"/>
    <w:rsid w:val="006B1F6F"/>
    <w:rsid w:val="006B2C85"/>
    <w:rsid w:val="006B3345"/>
    <w:rsid w:val="006B40D1"/>
    <w:rsid w:val="006B4D38"/>
    <w:rsid w:val="006B6860"/>
    <w:rsid w:val="006B77B3"/>
    <w:rsid w:val="006C0669"/>
    <w:rsid w:val="006C0D3E"/>
    <w:rsid w:val="006C21E1"/>
    <w:rsid w:val="006C2C57"/>
    <w:rsid w:val="006C33D2"/>
    <w:rsid w:val="006C3CC9"/>
    <w:rsid w:val="006C481C"/>
    <w:rsid w:val="006C5431"/>
    <w:rsid w:val="006C5519"/>
    <w:rsid w:val="006C5F6A"/>
    <w:rsid w:val="006C6995"/>
    <w:rsid w:val="006C7BCE"/>
    <w:rsid w:val="006D0380"/>
    <w:rsid w:val="006D1A3C"/>
    <w:rsid w:val="006D237B"/>
    <w:rsid w:val="006D341F"/>
    <w:rsid w:val="006D3DFE"/>
    <w:rsid w:val="006D4ABA"/>
    <w:rsid w:val="006D62EF"/>
    <w:rsid w:val="006D68C0"/>
    <w:rsid w:val="006D7E6E"/>
    <w:rsid w:val="006E1266"/>
    <w:rsid w:val="006E12F4"/>
    <w:rsid w:val="006E164D"/>
    <w:rsid w:val="006E17D0"/>
    <w:rsid w:val="006E2728"/>
    <w:rsid w:val="006E30A1"/>
    <w:rsid w:val="006E44FB"/>
    <w:rsid w:val="006E5515"/>
    <w:rsid w:val="006E5762"/>
    <w:rsid w:val="006E68D3"/>
    <w:rsid w:val="006F03A7"/>
    <w:rsid w:val="006F064C"/>
    <w:rsid w:val="006F0846"/>
    <w:rsid w:val="006F1BE8"/>
    <w:rsid w:val="006F304D"/>
    <w:rsid w:val="006F4101"/>
    <w:rsid w:val="006F4A36"/>
    <w:rsid w:val="006F55C6"/>
    <w:rsid w:val="006F5860"/>
    <w:rsid w:val="006F5A94"/>
    <w:rsid w:val="006F603E"/>
    <w:rsid w:val="006F64FC"/>
    <w:rsid w:val="006F6678"/>
    <w:rsid w:val="006F6BCD"/>
    <w:rsid w:val="006F79A8"/>
    <w:rsid w:val="006F7C4B"/>
    <w:rsid w:val="007023D9"/>
    <w:rsid w:val="00702F25"/>
    <w:rsid w:val="007031F0"/>
    <w:rsid w:val="00703E25"/>
    <w:rsid w:val="00705DAD"/>
    <w:rsid w:val="0070673A"/>
    <w:rsid w:val="0070728D"/>
    <w:rsid w:val="00710048"/>
    <w:rsid w:val="0071044D"/>
    <w:rsid w:val="00711A42"/>
    <w:rsid w:val="007151B0"/>
    <w:rsid w:val="007155C1"/>
    <w:rsid w:val="007155E8"/>
    <w:rsid w:val="00716D06"/>
    <w:rsid w:val="00717547"/>
    <w:rsid w:val="00717F7F"/>
    <w:rsid w:val="007202D9"/>
    <w:rsid w:val="007205ED"/>
    <w:rsid w:val="00720B42"/>
    <w:rsid w:val="00721AC8"/>
    <w:rsid w:val="00722ADB"/>
    <w:rsid w:val="0072320B"/>
    <w:rsid w:val="007235A4"/>
    <w:rsid w:val="00724018"/>
    <w:rsid w:val="0072442E"/>
    <w:rsid w:val="00726443"/>
    <w:rsid w:val="00732422"/>
    <w:rsid w:val="0073261E"/>
    <w:rsid w:val="007340A5"/>
    <w:rsid w:val="007357B4"/>
    <w:rsid w:val="00735814"/>
    <w:rsid w:val="00737369"/>
    <w:rsid w:val="007378B7"/>
    <w:rsid w:val="007402B7"/>
    <w:rsid w:val="00740A68"/>
    <w:rsid w:val="0074187E"/>
    <w:rsid w:val="00742752"/>
    <w:rsid w:val="00746EB7"/>
    <w:rsid w:val="007472AC"/>
    <w:rsid w:val="00747952"/>
    <w:rsid w:val="00750134"/>
    <w:rsid w:val="00751368"/>
    <w:rsid w:val="00751B5E"/>
    <w:rsid w:val="007528B5"/>
    <w:rsid w:val="00752D01"/>
    <w:rsid w:val="00752E53"/>
    <w:rsid w:val="007535A9"/>
    <w:rsid w:val="007537E3"/>
    <w:rsid w:val="00753B5B"/>
    <w:rsid w:val="00754DFF"/>
    <w:rsid w:val="00755A2D"/>
    <w:rsid w:val="007566B7"/>
    <w:rsid w:val="00756FF7"/>
    <w:rsid w:val="007571CD"/>
    <w:rsid w:val="00757B62"/>
    <w:rsid w:val="0076072E"/>
    <w:rsid w:val="00761F03"/>
    <w:rsid w:val="0076238A"/>
    <w:rsid w:val="0076253D"/>
    <w:rsid w:val="00762819"/>
    <w:rsid w:val="007660D0"/>
    <w:rsid w:val="00766597"/>
    <w:rsid w:val="00770112"/>
    <w:rsid w:val="007721EF"/>
    <w:rsid w:val="00772CE4"/>
    <w:rsid w:val="00772EF9"/>
    <w:rsid w:val="0077393C"/>
    <w:rsid w:val="00774682"/>
    <w:rsid w:val="00774C6D"/>
    <w:rsid w:val="007757D0"/>
    <w:rsid w:val="007761FB"/>
    <w:rsid w:val="007762CC"/>
    <w:rsid w:val="007773E0"/>
    <w:rsid w:val="0077751A"/>
    <w:rsid w:val="0078008E"/>
    <w:rsid w:val="007814CE"/>
    <w:rsid w:val="00781BDD"/>
    <w:rsid w:val="00781F21"/>
    <w:rsid w:val="0078242D"/>
    <w:rsid w:val="00782AA7"/>
    <w:rsid w:val="00784E67"/>
    <w:rsid w:val="00784FE9"/>
    <w:rsid w:val="00785444"/>
    <w:rsid w:val="00786825"/>
    <w:rsid w:val="00787397"/>
    <w:rsid w:val="007875CC"/>
    <w:rsid w:val="00787A67"/>
    <w:rsid w:val="00790563"/>
    <w:rsid w:val="0079058B"/>
    <w:rsid w:val="00790BBF"/>
    <w:rsid w:val="00791A0F"/>
    <w:rsid w:val="00794B01"/>
    <w:rsid w:val="007957F8"/>
    <w:rsid w:val="00795E5D"/>
    <w:rsid w:val="007A14DF"/>
    <w:rsid w:val="007A1EE5"/>
    <w:rsid w:val="007A3BCB"/>
    <w:rsid w:val="007A40CC"/>
    <w:rsid w:val="007A54FD"/>
    <w:rsid w:val="007A5B07"/>
    <w:rsid w:val="007A76D6"/>
    <w:rsid w:val="007A77BB"/>
    <w:rsid w:val="007B282B"/>
    <w:rsid w:val="007B2A39"/>
    <w:rsid w:val="007B34A4"/>
    <w:rsid w:val="007B4031"/>
    <w:rsid w:val="007B4FB6"/>
    <w:rsid w:val="007B50DE"/>
    <w:rsid w:val="007B5F6B"/>
    <w:rsid w:val="007B61D1"/>
    <w:rsid w:val="007B6508"/>
    <w:rsid w:val="007B672D"/>
    <w:rsid w:val="007C1971"/>
    <w:rsid w:val="007C19F8"/>
    <w:rsid w:val="007C2204"/>
    <w:rsid w:val="007C2A99"/>
    <w:rsid w:val="007C4A94"/>
    <w:rsid w:val="007C6790"/>
    <w:rsid w:val="007C7771"/>
    <w:rsid w:val="007C7B14"/>
    <w:rsid w:val="007D0AC6"/>
    <w:rsid w:val="007D19B8"/>
    <w:rsid w:val="007D1CCE"/>
    <w:rsid w:val="007D24BF"/>
    <w:rsid w:val="007D315D"/>
    <w:rsid w:val="007D331A"/>
    <w:rsid w:val="007D3A54"/>
    <w:rsid w:val="007D47BF"/>
    <w:rsid w:val="007D499D"/>
    <w:rsid w:val="007D4FA5"/>
    <w:rsid w:val="007D5565"/>
    <w:rsid w:val="007D760B"/>
    <w:rsid w:val="007D76A7"/>
    <w:rsid w:val="007D7AFE"/>
    <w:rsid w:val="007E02C1"/>
    <w:rsid w:val="007E1697"/>
    <w:rsid w:val="007E29FF"/>
    <w:rsid w:val="007E43E2"/>
    <w:rsid w:val="007E548C"/>
    <w:rsid w:val="007E57AF"/>
    <w:rsid w:val="007E6840"/>
    <w:rsid w:val="007E7B35"/>
    <w:rsid w:val="007F0B7E"/>
    <w:rsid w:val="007F0E1E"/>
    <w:rsid w:val="007F1DF0"/>
    <w:rsid w:val="007F203B"/>
    <w:rsid w:val="007F2398"/>
    <w:rsid w:val="007F250D"/>
    <w:rsid w:val="007F2E92"/>
    <w:rsid w:val="007F3BA9"/>
    <w:rsid w:val="007F3D57"/>
    <w:rsid w:val="007F41BD"/>
    <w:rsid w:val="007F46AE"/>
    <w:rsid w:val="007F46D2"/>
    <w:rsid w:val="007F4733"/>
    <w:rsid w:val="007F4DB5"/>
    <w:rsid w:val="007F55FE"/>
    <w:rsid w:val="007F5969"/>
    <w:rsid w:val="00802390"/>
    <w:rsid w:val="008031B0"/>
    <w:rsid w:val="00804183"/>
    <w:rsid w:val="00804AED"/>
    <w:rsid w:val="00805624"/>
    <w:rsid w:val="00805658"/>
    <w:rsid w:val="008058EB"/>
    <w:rsid w:val="00810230"/>
    <w:rsid w:val="0081124E"/>
    <w:rsid w:val="00811E14"/>
    <w:rsid w:val="00813BD6"/>
    <w:rsid w:val="008141DF"/>
    <w:rsid w:val="0081481C"/>
    <w:rsid w:val="00815942"/>
    <w:rsid w:val="00815F22"/>
    <w:rsid w:val="00816051"/>
    <w:rsid w:val="0081659B"/>
    <w:rsid w:val="008203AF"/>
    <w:rsid w:val="0082091A"/>
    <w:rsid w:val="00820BD1"/>
    <w:rsid w:val="008219FA"/>
    <w:rsid w:val="00823446"/>
    <w:rsid w:val="00823F17"/>
    <w:rsid w:val="00824465"/>
    <w:rsid w:val="00824971"/>
    <w:rsid w:val="00825376"/>
    <w:rsid w:val="0082587F"/>
    <w:rsid w:val="00825B85"/>
    <w:rsid w:val="00826F47"/>
    <w:rsid w:val="00827795"/>
    <w:rsid w:val="00827883"/>
    <w:rsid w:val="00827E63"/>
    <w:rsid w:val="00830C06"/>
    <w:rsid w:val="00831ABF"/>
    <w:rsid w:val="00831CD9"/>
    <w:rsid w:val="0083202B"/>
    <w:rsid w:val="00835E7C"/>
    <w:rsid w:val="0083638B"/>
    <w:rsid w:val="00836AD6"/>
    <w:rsid w:val="00837F30"/>
    <w:rsid w:val="0084042A"/>
    <w:rsid w:val="0084156C"/>
    <w:rsid w:val="008437AE"/>
    <w:rsid w:val="00844253"/>
    <w:rsid w:val="008443B6"/>
    <w:rsid w:val="00845429"/>
    <w:rsid w:val="00845BBD"/>
    <w:rsid w:val="00850BFF"/>
    <w:rsid w:val="0085167C"/>
    <w:rsid w:val="00853D2D"/>
    <w:rsid w:val="00853D6E"/>
    <w:rsid w:val="0085401E"/>
    <w:rsid w:val="008547A4"/>
    <w:rsid w:val="00855066"/>
    <w:rsid w:val="00855236"/>
    <w:rsid w:val="00855927"/>
    <w:rsid w:val="00856DFA"/>
    <w:rsid w:val="00860412"/>
    <w:rsid w:val="00860424"/>
    <w:rsid w:val="00861D02"/>
    <w:rsid w:val="00862144"/>
    <w:rsid w:val="00862ACA"/>
    <w:rsid w:val="008634B7"/>
    <w:rsid w:val="008648A3"/>
    <w:rsid w:val="008651EC"/>
    <w:rsid w:val="0086653B"/>
    <w:rsid w:val="0086766B"/>
    <w:rsid w:val="0087001C"/>
    <w:rsid w:val="00870503"/>
    <w:rsid w:val="0087076A"/>
    <w:rsid w:val="00876424"/>
    <w:rsid w:val="0087654F"/>
    <w:rsid w:val="008766DA"/>
    <w:rsid w:val="00876A4E"/>
    <w:rsid w:val="0087733C"/>
    <w:rsid w:val="008777BC"/>
    <w:rsid w:val="0088059C"/>
    <w:rsid w:val="008808F6"/>
    <w:rsid w:val="00882E1E"/>
    <w:rsid w:val="00883246"/>
    <w:rsid w:val="00883A52"/>
    <w:rsid w:val="008841CA"/>
    <w:rsid w:val="00884CCD"/>
    <w:rsid w:val="0088655E"/>
    <w:rsid w:val="008870CA"/>
    <w:rsid w:val="0088763D"/>
    <w:rsid w:val="008904CE"/>
    <w:rsid w:val="00890AEB"/>
    <w:rsid w:val="00890F41"/>
    <w:rsid w:val="00891E33"/>
    <w:rsid w:val="008920FA"/>
    <w:rsid w:val="00892178"/>
    <w:rsid w:val="008931F6"/>
    <w:rsid w:val="008932C7"/>
    <w:rsid w:val="00893765"/>
    <w:rsid w:val="0089468A"/>
    <w:rsid w:val="00894E35"/>
    <w:rsid w:val="00895873"/>
    <w:rsid w:val="00896429"/>
    <w:rsid w:val="00897037"/>
    <w:rsid w:val="008A1154"/>
    <w:rsid w:val="008A1A3A"/>
    <w:rsid w:val="008A1BC0"/>
    <w:rsid w:val="008A3696"/>
    <w:rsid w:val="008A45F3"/>
    <w:rsid w:val="008A4B5A"/>
    <w:rsid w:val="008A518C"/>
    <w:rsid w:val="008A60A3"/>
    <w:rsid w:val="008A7ADC"/>
    <w:rsid w:val="008A7CE1"/>
    <w:rsid w:val="008B219F"/>
    <w:rsid w:val="008B2A86"/>
    <w:rsid w:val="008B2E09"/>
    <w:rsid w:val="008B3F50"/>
    <w:rsid w:val="008B407B"/>
    <w:rsid w:val="008B4A9E"/>
    <w:rsid w:val="008B60A3"/>
    <w:rsid w:val="008B6758"/>
    <w:rsid w:val="008B6B89"/>
    <w:rsid w:val="008B7BC7"/>
    <w:rsid w:val="008C03C3"/>
    <w:rsid w:val="008C0904"/>
    <w:rsid w:val="008C0A9F"/>
    <w:rsid w:val="008C0E15"/>
    <w:rsid w:val="008C1631"/>
    <w:rsid w:val="008C2699"/>
    <w:rsid w:val="008C2A12"/>
    <w:rsid w:val="008C4E63"/>
    <w:rsid w:val="008C53D2"/>
    <w:rsid w:val="008C560D"/>
    <w:rsid w:val="008C5BD6"/>
    <w:rsid w:val="008C65D8"/>
    <w:rsid w:val="008C7B10"/>
    <w:rsid w:val="008C7FD6"/>
    <w:rsid w:val="008D0623"/>
    <w:rsid w:val="008D069F"/>
    <w:rsid w:val="008D0FA8"/>
    <w:rsid w:val="008D1217"/>
    <w:rsid w:val="008D1E8C"/>
    <w:rsid w:val="008D2185"/>
    <w:rsid w:val="008D2457"/>
    <w:rsid w:val="008D2A78"/>
    <w:rsid w:val="008D4F0B"/>
    <w:rsid w:val="008D4FA3"/>
    <w:rsid w:val="008D613A"/>
    <w:rsid w:val="008D7C8B"/>
    <w:rsid w:val="008E0239"/>
    <w:rsid w:val="008E07D8"/>
    <w:rsid w:val="008E24C9"/>
    <w:rsid w:val="008E283C"/>
    <w:rsid w:val="008E486B"/>
    <w:rsid w:val="008E5607"/>
    <w:rsid w:val="008E65F6"/>
    <w:rsid w:val="008E706D"/>
    <w:rsid w:val="008E70FD"/>
    <w:rsid w:val="008F0748"/>
    <w:rsid w:val="008F1178"/>
    <w:rsid w:val="008F18BD"/>
    <w:rsid w:val="008F1A81"/>
    <w:rsid w:val="008F24A4"/>
    <w:rsid w:val="008F3C27"/>
    <w:rsid w:val="008F405C"/>
    <w:rsid w:val="008F4087"/>
    <w:rsid w:val="008F493F"/>
    <w:rsid w:val="008F52BF"/>
    <w:rsid w:val="008F59A3"/>
    <w:rsid w:val="008F6CD2"/>
    <w:rsid w:val="0090112F"/>
    <w:rsid w:val="009011AA"/>
    <w:rsid w:val="0090305B"/>
    <w:rsid w:val="00903B57"/>
    <w:rsid w:val="00905104"/>
    <w:rsid w:val="00905A31"/>
    <w:rsid w:val="009063E7"/>
    <w:rsid w:val="00907492"/>
    <w:rsid w:val="00910B5D"/>
    <w:rsid w:val="00911408"/>
    <w:rsid w:val="009124F8"/>
    <w:rsid w:val="00912A3E"/>
    <w:rsid w:val="009146EB"/>
    <w:rsid w:val="00914B15"/>
    <w:rsid w:val="00914CC4"/>
    <w:rsid w:val="00914D32"/>
    <w:rsid w:val="00915EA7"/>
    <w:rsid w:val="00916819"/>
    <w:rsid w:val="0091757F"/>
    <w:rsid w:val="0091761E"/>
    <w:rsid w:val="00917A96"/>
    <w:rsid w:val="00920193"/>
    <w:rsid w:val="009204AF"/>
    <w:rsid w:val="00920939"/>
    <w:rsid w:val="00921AFE"/>
    <w:rsid w:val="00922D45"/>
    <w:rsid w:val="009233DD"/>
    <w:rsid w:val="009246D7"/>
    <w:rsid w:val="009249AE"/>
    <w:rsid w:val="00924C00"/>
    <w:rsid w:val="00924D38"/>
    <w:rsid w:val="0092562C"/>
    <w:rsid w:val="00925C88"/>
    <w:rsid w:val="009277B8"/>
    <w:rsid w:val="00930703"/>
    <w:rsid w:val="009309C2"/>
    <w:rsid w:val="00930E80"/>
    <w:rsid w:val="00932559"/>
    <w:rsid w:val="009326D8"/>
    <w:rsid w:val="00933E2A"/>
    <w:rsid w:val="00935A71"/>
    <w:rsid w:val="00936D55"/>
    <w:rsid w:val="00937089"/>
    <w:rsid w:val="00940886"/>
    <w:rsid w:val="00940EFD"/>
    <w:rsid w:val="009414B4"/>
    <w:rsid w:val="00941B3E"/>
    <w:rsid w:val="00943116"/>
    <w:rsid w:val="00944B17"/>
    <w:rsid w:val="009467DB"/>
    <w:rsid w:val="0095170B"/>
    <w:rsid w:val="00951B35"/>
    <w:rsid w:val="00951E2B"/>
    <w:rsid w:val="00951EBC"/>
    <w:rsid w:val="009521AF"/>
    <w:rsid w:val="009527D6"/>
    <w:rsid w:val="00953B7D"/>
    <w:rsid w:val="00955958"/>
    <w:rsid w:val="00956148"/>
    <w:rsid w:val="00956A05"/>
    <w:rsid w:val="00956E97"/>
    <w:rsid w:val="00957559"/>
    <w:rsid w:val="00960D3F"/>
    <w:rsid w:val="00961000"/>
    <w:rsid w:val="00961D8A"/>
    <w:rsid w:val="009636A9"/>
    <w:rsid w:val="00964688"/>
    <w:rsid w:val="009646DD"/>
    <w:rsid w:val="00966A23"/>
    <w:rsid w:val="00967ACA"/>
    <w:rsid w:val="00970EA9"/>
    <w:rsid w:val="00971BB6"/>
    <w:rsid w:val="00971FEC"/>
    <w:rsid w:val="009722A4"/>
    <w:rsid w:val="009730CF"/>
    <w:rsid w:val="0097331F"/>
    <w:rsid w:val="00973395"/>
    <w:rsid w:val="00973EF2"/>
    <w:rsid w:val="00974256"/>
    <w:rsid w:val="0097534D"/>
    <w:rsid w:val="009755A2"/>
    <w:rsid w:val="00975612"/>
    <w:rsid w:val="00975856"/>
    <w:rsid w:val="00976F79"/>
    <w:rsid w:val="00977CE6"/>
    <w:rsid w:val="00980A7E"/>
    <w:rsid w:val="00981271"/>
    <w:rsid w:val="0098144D"/>
    <w:rsid w:val="00983D51"/>
    <w:rsid w:val="0098420D"/>
    <w:rsid w:val="00985B03"/>
    <w:rsid w:val="00985CC0"/>
    <w:rsid w:val="00986B9E"/>
    <w:rsid w:val="009912EC"/>
    <w:rsid w:val="0099152E"/>
    <w:rsid w:val="00995F5A"/>
    <w:rsid w:val="00997282"/>
    <w:rsid w:val="009A00E5"/>
    <w:rsid w:val="009A174C"/>
    <w:rsid w:val="009A1A0F"/>
    <w:rsid w:val="009A3B93"/>
    <w:rsid w:val="009A67B2"/>
    <w:rsid w:val="009B18CC"/>
    <w:rsid w:val="009B25F5"/>
    <w:rsid w:val="009B2D61"/>
    <w:rsid w:val="009B2EE1"/>
    <w:rsid w:val="009B34A2"/>
    <w:rsid w:val="009B3832"/>
    <w:rsid w:val="009B4787"/>
    <w:rsid w:val="009B52E7"/>
    <w:rsid w:val="009B6C2B"/>
    <w:rsid w:val="009B7176"/>
    <w:rsid w:val="009C0609"/>
    <w:rsid w:val="009C1D70"/>
    <w:rsid w:val="009C20BA"/>
    <w:rsid w:val="009C3BA3"/>
    <w:rsid w:val="009C6188"/>
    <w:rsid w:val="009D162F"/>
    <w:rsid w:val="009D1872"/>
    <w:rsid w:val="009D293E"/>
    <w:rsid w:val="009D3058"/>
    <w:rsid w:val="009D38BD"/>
    <w:rsid w:val="009D411F"/>
    <w:rsid w:val="009D44C5"/>
    <w:rsid w:val="009D479E"/>
    <w:rsid w:val="009E0EA0"/>
    <w:rsid w:val="009E1B28"/>
    <w:rsid w:val="009E2AED"/>
    <w:rsid w:val="009E3120"/>
    <w:rsid w:val="009E4214"/>
    <w:rsid w:val="009E6166"/>
    <w:rsid w:val="009E6381"/>
    <w:rsid w:val="009E660C"/>
    <w:rsid w:val="009E66E1"/>
    <w:rsid w:val="009E7908"/>
    <w:rsid w:val="009F1B03"/>
    <w:rsid w:val="009F2C51"/>
    <w:rsid w:val="009F3B46"/>
    <w:rsid w:val="009F429D"/>
    <w:rsid w:val="009F5031"/>
    <w:rsid w:val="009F56D6"/>
    <w:rsid w:val="009F5902"/>
    <w:rsid w:val="009F6BF9"/>
    <w:rsid w:val="009F7F73"/>
    <w:rsid w:val="00A011A5"/>
    <w:rsid w:val="00A053C2"/>
    <w:rsid w:val="00A06343"/>
    <w:rsid w:val="00A07EF7"/>
    <w:rsid w:val="00A1008E"/>
    <w:rsid w:val="00A107C7"/>
    <w:rsid w:val="00A10E93"/>
    <w:rsid w:val="00A11095"/>
    <w:rsid w:val="00A11615"/>
    <w:rsid w:val="00A11843"/>
    <w:rsid w:val="00A118A1"/>
    <w:rsid w:val="00A11C80"/>
    <w:rsid w:val="00A12C9E"/>
    <w:rsid w:val="00A132F9"/>
    <w:rsid w:val="00A1361B"/>
    <w:rsid w:val="00A14632"/>
    <w:rsid w:val="00A14A5F"/>
    <w:rsid w:val="00A14DDD"/>
    <w:rsid w:val="00A165FC"/>
    <w:rsid w:val="00A16998"/>
    <w:rsid w:val="00A16F78"/>
    <w:rsid w:val="00A17214"/>
    <w:rsid w:val="00A2048B"/>
    <w:rsid w:val="00A20E1A"/>
    <w:rsid w:val="00A2129E"/>
    <w:rsid w:val="00A21B19"/>
    <w:rsid w:val="00A2328F"/>
    <w:rsid w:val="00A234F4"/>
    <w:rsid w:val="00A24485"/>
    <w:rsid w:val="00A24A3D"/>
    <w:rsid w:val="00A24D2B"/>
    <w:rsid w:val="00A25938"/>
    <w:rsid w:val="00A25F89"/>
    <w:rsid w:val="00A26530"/>
    <w:rsid w:val="00A265A4"/>
    <w:rsid w:val="00A277BA"/>
    <w:rsid w:val="00A27C8A"/>
    <w:rsid w:val="00A3114B"/>
    <w:rsid w:val="00A31FB4"/>
    <w:rsid w:val="00A32DC0"/>
    <w:rsid w:val="00A32E47"/>
    <w:rsid w:val="00A3394B"/>
    <w:rsid w:val="00A342CA"/>
    <w:rsid w:val="00A34D10"/>
    <w:rsid w:val="00A3539A"/>
    <w:rsid w:val="00A35E13"/>
    <w:rsid w:val="00A372C9"/>
    <w:rsid w:val="00A3734B"/>
    <w:rsid w:val="00A379F7"/>
    <w:rsid w:val="00A37B39"/>
    <w:rsid w:val="00A41A5F"/>
    <w:rsid w:val="00A42204"/>
    <w:rsid w:val="00A424A7"/>
    <w:rsid w:val="00A425E3"/>
    <w:rsid w:val="00A42871"/>
    <w:rsid w:val="00A42ECB"/>
    <w:rsid w:val="00A4319A"/>
    <w:rsid w:val="00A43DF9"/>
    <w:rsid w:val="00A44B54"/>
    <w:rsid w:val="00A45382"/>
    <w:rsid w:val="00A459CE"/>
    <w:rsid w:val="00A45F99"/>
    <w:rsid w:val="00A460E1"/>
    <w:rsid w:val="00A46BDA"/>
    <w:rsid w:val="00A47831"/>
    <w:rsid w:val="00A47ACE"/>
    <w:rsid w:val="00A502CF"/>
    <w:rsid w:val="00A50535"/>
    <w:rsid w:val="00A51725"/>
    <w:rsid w:val="00A51E8C"/>
    <w:rsid w:val="00A52E26"/>
    <w:rsid w:val="00A54328"/>
    <w:rsid w:val="00A54FF5"/>
    <w:rsid w:val="00A55A7C"/>
    <w:rsid w:val="00A56CC1"/>
    <w:rsid w:val="00A5735D"/>
    <w:rsid w:val="00A6027F"/>
    <w:rsid w:val="00A60501"/>
    <w:rsid w:val="00A60CEA"/>
    <w:rsid w:val="00A60FAB"/>
    <w:rsid w:val="00A6134F"/>
    <w:rsid w:val="00A62175"/>
    <w:rsid w:val="00A628D7"/>
    <w:rsid w:val="00A6294B"/>
    <w:rsid w:val="00A62EA7"/>
    <w:rsid w:val="00A63EA8"/>
    <w:rsid w:val="00A640F4"/>
    <w:rsid w:val="00A6563B"/>
    <w:rsid w:val="00A65778"/>
    <w:rsid w:val="00A65869"/>
    <w:rsid w:val="00A65C56"/>
    <w:rsid w:val="00A6796B"/>
    <w:rsid w:val="00A70E46"/>
    <w:rsid w:val="00A71129"/>
    <w:rsid w:val="00A75E0A"/>
    <w:rsid w:val="00A77AC6"/>
    <w:rsid w:val="00A80722"/>
    <w:rsid w:val="00A8197E"/>
    <w:rsid w:val="00A82712"/>
    <w:rsid w:val="00A82B73"/>
    <w:rsid w:val="00A82CFC"/>
    <w:rsid w:val="00A82DFB"/>
    <w:rsid w:val="00A8390F"/>
    <w:rsid w:val="00A83916"/>
    <w:rsid w:val="00A847A2"/>
    <w:rsid w:val="00A84AD1"/>
    <w:rsid w:val="00A85272"/>
    <w:rsid w:val="00A86BA6"/>
    <w:rsid w:val="00A90EF7"/>
    <w:rsid w:val="00A915EF"/>
    <w:rsid w:val="00A9190C"/>
    <w:rsid w:val="00A923AD"/>
    <w:rsid w:val="00A93942"/>
    <w:rsid w:val="00A940C7"/>
    <w:rsid w:val="00A94412"/>
    <w:rsid w:val="00A9481C"/>
    <w:rsid w:val="00A94A64"/>
    <w:rsid w:val="00A95601"/>
    <w:rsid w:val="00A9675B"/>
    <w:rsid w:val="00A969D2"/>
    <w:rsid w:val="00A97618"/>
    <w:rsid w:val="00AA21D2"/>
    <w:rsid w:val="00AA30CB"/>
    <w:rsid w:val="00AA3B8E"/>
    <w:rsid w:val="00AA50A3"/>
    <w:rsid w:val="00AA5800"/>
    <w:rsid w:val="00AA609F"/>
    <w:rsid w:val="00AA6C2A"/>
    <w:rsid w:val="00AA7C18"/>
    <w:rsid w:val="00AB0ADC"/>
    <w:rsid w:val="00AB2957"/>
    <w:rsid w:val="00AB2DAE"/>
    <w:rsid w:val="00AB31C7"/>
    <w:rsid w:val="00AB38A0"/>
    <w:rsid w:val="00AB3A92"/>
    <w:rsid w:val="00AB3E37"/>
    <w:rsid w:val="00AB3EEF"/>
    <w:rsid w:val="00AB4ADC"/>
    <w:rsid w:val="00AB4C99"/>
    <w:rsid w:val="00AB4E53"/>
    <w:rsid w:val="00AB5516"/>
    <w:rsid w:val="00AB5672"/>
    <w:rsid w:val="00AB5B99"/>
    <w:rsid w:val="00AB70CF"/>
    <w:rsid w:val="00AC0739"/>
    <w:rsid w:val="00AC1317"/>
    <w:rsid w:val="00AC172D"/>
    <w:rsid w:val="00AC2039"/>
    <w:rsid w:val="00AC2948"/>
    <w:rsid w:val="00AC3ED3"/>
    <w:rsid w:val="00AC4337"/>
    <w:rsid w:val="00AC4DE3"/>
    <w:rsid w:val="00AC76E2"/>
    <w:rsid w:val="00AC7D4D"/>
    <w:rsid w:val="00AD1366"/>
    <w:rsid w:val="00AD2097"/>
    <w:rsid w:val="00AD24DB"/>
    <w:rsid w:val="00AD3C06"/>
    <w:rsid w:val="00AD3C7A"/>
    <w:rsid w:val="00AD4AFD"/>
    <w:rsid w:val="00AD4FE8"/>
    <w:rsid w:val="00AD5166"/>
    <w:rsid w:val="00AD563D"/>
    <w:rsid w:val="00AD5EAC"/>
    <w:rsid w:val="00AD7E49"/>
    <w:rsid w:val="00AE14BF"/>
    <w:rsid w:val="00AE38B1"/>
    <w:rsid w:val="00AE4360"/>
    <w:rsid w:val="00AE5058"/>
    <w:rsid w:val="00AE5B8B"/>
    <w:rsid w:val="00AE5EF1"/>
    <w:rsid w:val="00AE6523"/>
    <w:rsid w:val="00AE6D37"/>
    <w:rsid w:val="00AF06B3"/>
    <w:rsid w:val="00AF2C96"/>
    <w:rsid w:val="00AF3755"/>
    <w:rsid w:val="00AF4722"/>
    <w:rsid w:val="00AF4DC4"/>
    <w:rsid w:val="00AF5019"/>
    <w:rsid w:val="00AF62CA"/>
    <w:rsid w:val="00AF6C0B"/>
    <w:rsid w:val="00B008EC"/>
    <w:rsid w:val="00B01901"/>
    <w:rsid w:val="00B041D1"/>
    <w:rsid w:val="00B041EC"/>
    <w:rsid w:val="00B04550"/>
    <w:rsid w:val="00B04E1F"/>
    <w:rsid w:val="00B05444"/>
    <w:rsid w:val="00B05721"/>
    <w:rsid w:val="00B063D8"/>
    <w:rsid w:val="00B072C2"/>
    <w:rsid w:val="00B11A70"/>
    <w:rsid w:val="00B12F96"/>
    <w:rsid w:val="00B13028"/>
    <w:rsid w:val="00B1336B"/>
    <w:rsid w:val="00B13B1C"/>
    <w:rsid w:val="00B145E3"/>
    <w:rsid w:val="00B14A81"/>
    <w:rsid w:val="00B14F63"/>
    <w:rsid w:val="00B154DE"/>
    <w:rsid w:val="00B15672"/>
    <w:rsid w:val="00B157A8"/>
    <w:rsid w:val="00B165DF"/>
    <w:rsid w:val="00B16806"/>
    <w:rsid w:val="00B16AC5"/>
    <w:rsid w:val="00B2024B"/>
    <w:rsid w:val="00B20DE1"/>
    <w:rsid w:val="00B22105"/>
    <w:rsid w:val="00B22870"/>
    <w:rsid w:val="00B22F73"/>
    <w:rsid w:val="00B2312C"/>
    <w:rsid w:val="00B24E3B"/>
    <w:rsid w:val="00B2618E"/>
    <w:rsid w:val="00B2646D"/>
    <w:rsid w:val="00B272C7"/>
    <w:rsid w:val="00B301BB"/>
    <w:rsid w:val="00B30799"/>
    <w:rsid w:val="00B3193E"/>
    <w:rsid w:val="00B32DFC"/>
    <w:rsid w:val="00B337BA"/>
    <w:rsid w:val="00B33EB6"/>
    <w:rsid w:val="00B34A23"/>
    <w:rsid w:val="00B36098"/>
    <w:rsid w:val="00B3647B"/>
    <w:rsid w:val="00B4071E"/>
    <w:rsid w:val="00B40CFA"/>
    <w:rsid w:val="00B4108D"/>
    <w:rsid w:val="00B411FB"/>
    <w:rsid w:val="00B41807"/>
    <w:rsid w:val="00B41908"/>
    <w:rsid w:val="00B41ADE"/>
    <w:rsid w:val="00B4448F"/>
    <w:rsid w:val="00B44545"/>
    <w:rsid w:val="00B45C7A"/>
    <w:rsid w:val="00B47AFE"/>
    <w:rsid w:val="00B5261C"/>
    <w:rsid w:val="00B553D2"/>
    <w:rsid w:val="00B55D4B"/>
    <w:rsid w:val="00B576D1"/>
    <w:rsid w:val="00B57949"/>
    <w:rsid w:val="00B61972"/>
    <w:rsid w:val="00B619DA"/>
    <w:rsid w:val="00B6200B"/>
    <w:rsid w:val="00B6305C"/>
    <w:rsid w:val="00B64CB0"/>
    <w:rsid w:val="00B651E1"/>
    <w:rsid w:val="00B6555B"/>
    <w:rsid w:val="00B65723"/>
    <w:rsid w:val="00B65FC5"/>
    <w:rsid w:val="00B66658"/>
    <w:rsid w:val="00B677A9"/>
    <w:rsid w:val="00B7053D"/>
    <w:rsid w:val="00B70F03"/>
    <w:rsid w:val="00B70F37"/>
    <w:rsid w:val="00B72260"/>
    <w:rsid w:val="00B72C7F"/>
    <w:rsid w:val="00B72DDB"/>
    <w:rsid w:val="00B73A9D"/>
    <w:rsid w:val="00B75A08"/>
    <w:rsid w:val="00B75CE2"/>
    <w:rsid w:val="00B761AD"/>
    <w:rsid w:val="00B76C28"/>
    <w:rsid w:val="00B76F20"/>
    <w:rsid w:val="00B771A5"/>
    <w:rsid w:val="00B776B7"/>
    <w:rsid w:val="00B80041"/>
    <w:rsid w:val="00B81052"/>
    <w:rsid w:val="00B82948"/>
    <w:rsid w:val="00B82CD9"/>
    <w:rsid w:val="00B82FAB"/>
    <w:rsid w:val="00B84B97"/>
    <w:rsid w:val="00B84F6A"/>
    <w:rsid w:val="00B85332"/>
    <w:rsid w:val="00B85DBC"/>
    <w:rsid w:val="00B86F09"/>
    <w:rsid w:val="00B874DC"/>
    <w:rsid w:val="00B9121A"/>
    <w:rsid w:val="00B91F01"/>
    <w:rsid w:val="00B9350C"/>
    <w:rsid w:val="00B94400"/>
    <w:rsid w:val="00B94415"/>
    <w:rsid w:val="00B94941"/>
    <w:rsid w:val="00B95056"/>
    <w:rsid w:val="00B975CC"/>
    <w:rsid w:val="00BA110F"/>
    <w:rsid w:val="00BA1404"/>
    <w:rsid w:val="00BA16EC"/>
    <w:rsid w:val="00BA207E"/>
    <w:rsid w:val="00BA2CCA"/>
    <w:rsid w:val="00BA2D48"/>
    <w:rsid w:val="00BA379B"/>
    <w:rsid w:val="00BA57D7"/>
    <w:rsid w:val="00BA64E7"/>
    <w:rsid w:val="00BA6C51"/>
    <w:rsid w:val="00BA6EA1"/>
    <w:rsid w:val="00BA7154"/>
    <w:rsid w:val="00BB2043"/>
    <w:rsid w:val="00BB20EB"/>
    <w:rsid w:val="00BB22A3"/>
    <w:rsid w:val="00BB22C5"/>
    <w:rsid w:val="00BB2322"/>
    <w:rsid w:val="00BB2F51"/>
    <w:rsid w:val="00BB50EA"/>
    <w:rsid w:val="00BB545C"/>
    <w:rsid w:val="00BB55AD"/>
    <w:rsid w:val="00BB5FCC"/>
    <w:rsid w:val="00BB6CA8"/>
    <w:rsid w:val="00BB7098"/>
    <w:rsid w:val="00BB72F4"/>
    <w:rsid w:val="00BB788A"/>
    <w:rsid w:val="00BC020C"/>
    <w:rsid w:val="00BC07A8"/>
    <w:rsid w:val="00BC11FA"/>
    <w:rsid w:val="00BC1896"/>
    <w:rsid w:val="00BC2750"/>
    <w:rsid w:val="00BC2FC8"/>
    <w:rsid w:val="00BC338C"/>
    <w:rsid w:val="00BC4299"/>
    <w:rsid w:val="00BC449B"/>
    <w:rsid w:val="00BC58DA"/>
    <w:rsid w:val="00BC5B0F"/>
    <w:rsid w:val="00BC6861"/>
    <w:rsid w:val="00BC77E2"/>
    <w:rsid w:val="00BD1124"/>
    <w:rsid w:val="00BD2E37"/>
    <w:rsid w:val="00BD46CE"/>
    <w:rsid w:val="00BD4994"/>
    <w:rsid w:val="00BD5E73"/>
    <w:rsid w:val="00BD62FA"/>
    <w:rsid w:val="00BD7011"/>
    <w:rsid w:val="00BD717B"/>
    <w:rsid w:val="00BD75F2"/>
    <w:rsid w:val="00BE02DC"/>
    <w:rsid w:val="00BE039E"/>
    <w:rsid w:val="00BE04F7"/>
    <w:rsid w:val="00BE1B46"/>
    <w:rsid w:val="00BE4164"/>
    <w:rsid w:val="00BE4942"/>
    <w:rsid w:val="00BE51FF"/>
    <w:rsid w:val="00BE5602"/>
    <w:rsid w:val="00BE58F5"/>
    <w:rsid w:val="00BE5C43"/>
    <w:rsid w:val="00BE70D8"/>
    <w:rsid w:val="00BE75B1"/>
    <w:rsid w:val="00BF05B4"/>
    <w:rsid w:val="00BF132E"/>
    <w:rsid w:val="00BF1D54"/>
    <w:rsid w:val="00BF25F5"/>
    <w:rsid w:val="00BF2DAC"/>
    <w:rsid w:val="00BF345F"/>
    <w:rsid w:val="00BF4664"/>
    <w:rsid w:val="00BF47A1"/>
    <w:rsid w:val="00BF49E9"/>
    <w:rsid w:val="00BF5032"/>
    <w:rsid w:val="00BF54CF"/>
    <w:rsid w:val="00BF56D0"/>
    <w:rsid w:val="00BF5744"/>
    <w:rsid w:val="00BF725F"/>
    <w:rsid w:val="00C008B5"/>
    <w:rsid w:val="00C01B8F"/>
    <w:rsid w:val="00C02251"/>
    <w:rsid w:val="00C0537A"/>
    <w:rsid w:val="00C06B38"/>
    <w:rsid w:val="00C06C03"/>
    <w:rsid w:val="00C07C08"/>
    <w:rsid w:val="00C07F4E"/>
    <w:rsid w:val="00C106EB"/>
    <w:rsid w:val="00C10E26"/>
    <w:rsid w:val="00C13060"/>
    <w:rsid w:val="00C13160"/>
    <w:rsid w:val="00C14159"/>
    <w:rsid w:val="00C14542"/>
    <w:rsid w:val="00C14DD6"/>
    <w:rsid w:val="00C17F68"/>
    <w:rsid w:val="00C20A55"/>
    <w:rsid w:val="00C20F6B"/>
    <w:rsid w:val="00C21D29"/>
    <w:rsid w:val="00C22869"/>
    <w:rsid w:val="00C23C4D"/>
    <w:rsid w:val="00C245FE"/>
    <w:rsid w:val="00C24C61"/>
    <w:rsid w:val="00C253BC"/>
    <w:rsid w:val="00C25415"/>
    <w:rsid w:val="00C25AA8"/>
    <w:rsid w:val="00C266F5"/>
    <w:rsid w:val="00C30106"/>
    <w:rsid w:val="00C30655"/>
    <w:rsid w:val="00C31399"/>
    <w:rsid w:val="00C32024"/>
    <w:rsid w:val="00C34280"/>
    <w:rsid w:val="00C34F57"/>
    <w:rsid w:val="00C36795"/>
    <w:rsid w:val="00C371A6"/>
    <w:rsid w:val="00C37BE9"/>
    <w:rsid w:val="00C4126C"/>
    <w:rsid w:val="00C41A24"/>
    <w:rsid w:val="00C42D9B"/>
    <w:rsid w:val="00C433C8"/>
    <w:rsid w:val="00C44B07"/>
    <w:rsid w:val="00C46DC9"/>
    <w:rsid w:val="00C47E2C"/>
    <w:rsid w:val="00C50AA1"/>
    <w:rsid w:val="00C510C0"/>
    <w:rsid w:val="00C51920"/>
    <w:rsid w:val="00C51924"/>
    <w:rsid w:val="00C51E10"/>
    <w:rsid w:val="00C52734"/>
    <w:rsid w:val="00C52F4B"/>
    <w:rsid w:val="00C53082"/>
    <w:rsid w:val="00C55221"/>
    <w:rsid w:val="00C55348"/>
    <w:rsid w:val="00C55444"/>
    <w:rsid w:val="00C56846"/>
    <w:rsid w:val="00C6032B"/>
    <w:rsid w:val="00C60977"/>
    <w:rsid w:val="00C61240"/>
    <w:rsid w:val="00C620D7"/>
    <w:rsid w:val="00C623EA"/>
    <w:rsid w:val="00C63CC4"/>
    <w:rsid w:val="00C6478E"/>
    <w:rsid w:val="00C64C2D"/>
    <w:rsid w:val="00C64FBA"/>
    <w:rsid w:val="00C66381"/>
    <w:rsid w:val="00C665FB"/>
    <w:rsid w:val="00C673C8"/>
    <w:rsid w:val="00C7059D"/>
    <w:rsid w:val="00C7236E"/>
    <w:rsid w:val="00C72972"/>
    <w:rsid w:val="00C72F64"/>
    <w:rsid w:val="00C7537A"/>
    <w:rsid w:val="00C755B1"/>
    <w:rsid w:val="00C7630D"/>
    <w:rsid w:val="00C7635F"/>
    <w:rsid w:val="00C76996"/>
    <w:rsid w:val="00C76E5C"/>
    <w:rsid w:val="00C77B2E"/>
    <w:rsid w:val="00C77FA6"/>
    <w:rsid w:val="00C8104B"/>
    <w:rsid w:val="00C819BE"/>
    <w:rsid w:val="00C82154"/>
    <w:rsid w:val="00C82690"/>
    <w:rsid w:val="00C845EB"/>
    <w:rsid w:val="00C850C7"/>
    <w:rsid w:val="00C85EDC"/>
    <w:rsid w:val="00C8688F"/>
    <w:rsid w:val="00C87905"/>
    <w:rsid w:val="00C87960"/>
    <w:rsid w:val="00C90B6A"/>
    <w:rsid w:val="00C9103F"/>
    <w:rsid w:val="00C9415E"/>
    <w:rsid w:val="00C96F73"/>
    <w:rsid w:val="00CA027F"/>
    <w:rsid w:val="00CA04C4"/>
    <w:rsid w:val="00CA112D"/>
    <w:rsid w:val="00CA14DA"/>
    <w:rsid w:val="00CA16E8"/>
    <w:rsid w:val="00CA1BC4"/>
    <w:rsid w:val="00CA1E5E"/>
    <w:rsid w:val="00CA23E8"/>
    <w:rsid w:val="00CA3875"/>
    <w:rsid w:val="00CA4BCE"/>
    <w:rsid w:val="00CA4E12"/>
    <w:rsid w:val="00CA515A"/>
    <w:rsid w:val="00CA5879"/>
    <w:rsid w:val="00CA5E3E"/>
    <w:rsid w:val="00CA66DD"/>
    <w:rsid w:val="00CA6D11"/>
    <w:rsid w:val="00CA6E2B"/>
    <w:rsid w:val="00CB0509"/>
    <w:rsid w:val="00CB0822"/>
    <w:rsid w:val="00CB0A63"/>
    <w:rsid w:val="00CB11CE"/>
    <w:rsid w:val="00CB191F"/>
    <w:rsid w:val="00CB1B23"/>
    <w:rsid w:val="00CB224A"/>
    <w:rsid w:val="00CB285D"/>
    <w:rsid w:val="00CB3DDB"/>
    <w:rsid w:val="00CB6070"/>
    <w:rsid w:val="00CB6563"/>
    <w:rsid w:val="00CB6707"/>
    <w:rsid w:val="00CB74D3"/>
    <w:rsid w:val="00CB764C"/>
    <w:rsid w:val="00CC0E1A"/>
    <w:rsid w:val="00CC10EF"/>
    <w:rsid w:val="00CC1711"/>
    <w:rsid w:val="00CC19AA"/>
    <w:rsid w:val="00CC1B43"/>
    <w:rsid w:val="00CC57E5"/>
    <w:rsid w:val="00CC6789"/>
    <w:rsid w:val="00CD06C2"/>
    <w:rsid w:val="00CD29FC"/>
    <w:rsid w:val="00CD2F64"/>
    <w:rsid w:val="00CD393C"/>
    <w:rsid w:val="00CD3C37"/>
    <w:rsid w:val="00CD457A"/>
    <w:rsid w:val="00CD47A1"/>
    <w:rsid w:val="00CD4B07"/>
    <w:rsid w:val="00CD4D07"/>
    <w:rsid w:val="00CD59BF"/>
    <w:rsid w:val="00CD7AEB"/>
    <w:rsid w:val="00CD7FA0"/>
    <w:rsid w:val="00CE0864"/>
    <w:rsid w:val="00CE1040"/>
    <w:rsid w:val="00CE1AE2"/>
    <w:rsid w:val="00CE28C9"/>
    <w:rsid w:val="00CE3606"/>
    <w:rsid w:val="00CE360E"/>
    <w:rsid w:val="00CE4D2A"/>
    <w:rsid w:val="00CE6A6D"/>
    <w:rsid w:val="00CF020A"/>
    <w:rsid w:val="00CF0BBD"/>
    <w:rsid w:val="00CF13EB"/>
    <w:rsid w:val="00CF2EEF"/>
    <w:rsid w:val="00CF2F52"/>
    <w:rsid w:val="00CF512F"/>
    <w:rsid w:val="00CF661D"/>
    <w:rsid w:val="00CF71B2"/>
    <w:rsid w:val="00D01175"/>
    <w:rsid w:val="00D0130C"/>
    <w:rsid w:val="00D02ACD"/>
    <w:rsid w:val="00D03362"/>
    <w:rsid w:val="00D04A98"/>
    <w:rsid w:val="00D04B41"/>
    <w:rsid w:val="00D04E3D"/>
    <w:rsid w:val="00D0518B"/>
    <w:rsid w:val="00D059FE"/>
    <w:rsid w:val="00D11B2D"/>
    <w:rsid w:val="00D11E0A"/>
    <w:rsid w:val="00D13057"/>
    <w:rsid w:val="00D130EF"/>
    <w:rsid w:val="00D13886"/>
    <w:rsid w:val="00D13A51"/>
    <w:rsid w:val="00D13CEE"/>
    <w:rsid w:val="00D16011"/>
    <w:rsid w:val="00D20E63"/>
    <w:rsid w:val="00D21700"/>
    <w:rsid w:val="00D21E32"/>
    <w:rsid w:val="00D2202F"/>
    <w:rsid w:val="00D22139"/>
    <w:rsid w:val="00D22907"/>
    <w:rsid w:val="00D233C4"/>
    <w:rsid w:val="00D24D40"/>
    <w:rsid w:val="00D26087"/>
    <w:rsid w:val="00D27F40"/>
    <w:rsid w:val="00D3183C"/>
    <w:rsid w:val="00D327C6"/>
    <w:rsid w:val="00D32A15"/>
    <w:rsid w:val="00D3443E"/>
    <w:rsid w:val="00D34A55"/>
    <w:rsid w:val="00D34C78"/>
    <w:rsid w:val="00D350C1"/>
    <w:rsid w:val="00D3558B"/>
    <w:rsid w:val="00D35AF5"/>
    <w:rsid w:val="00D35D86"/>
    <w:rsid w:val="00D35F2F"/>
    <w:rsid w:val="00D36700"/>
    <w:rsid w:val="00D37A8D"/>
    <w:rsid w:val="00D4061B"/>
    <w:rsid w:val="00D4148C"/>
    <w:rsid w:val="00D414A0"/>
    <w:rsid w:val="00D41BBC"/>
    <w:rsid w:val="00D43CA2"/>
    <w:rsid w:val="00D43FDF"/>
    <w:rsid w:val="00D468F3"/>
    <w:rsid w:val="00D46D50"/>
    <w:rsid w:val="00D47234"/>
    <w:rsid w:val="00D473DE"/>
    <w:rsid w:val="00D47927"/>
    <w:rsid w:val="00D47BA8"/>
    <w:rsid w:val="00D50892"/>
    <w:rsid w:val="00D51833"/>
    <w:rsid w:val="00D52345"/>
    <w:rsid w:val="00D60979"/>
    <w:rsid w:val="00D617B4"/>
    <w:rsid w:val="00D62227"/>
    <w:rsid w:val="00D62656"/>
    <w:rsid w:val="00D63492"/>
    <w:rsid w:val="00D6360C"/>
    <w:rsid w:val="00D63C6D"/>
    <w:rsid w:val="00D648E8"/>
    <w:rsid w:val="00D64AB8"/>
    <w:rsid w:val="00D65A0B"/>
    <w:rsid w:val="00D65C5D"/>
    <w:rsid w:val="00D66671"/>
    <w:rsid w:val="00D66912"/>
    <w:rsid w:val="00D66F5D"/>
    <w:rsid w:val="00D67500"/>
    <w:rsid w:val="00D70095"/>
    <w:rsid w:val="00D719FA"/>
    <w:rsid w:val="00D72FD1"/>
    <w:rsid w:val="00D73E76"/>
    <w:rsid w:val="00D75A00"/>
    <w:rsid w:val="00D75D5C"/>
    <w:rsid w:val="00D75F11"/>
    <w:rsid w:val="00D75FE4"/>
    <w:rsid w:val="00D762BD"/>
    <w:rsid w:val="00D77DEF"/>
    <w:rsid w:val="00D804AA"/>
    <w:rsid w:val="00D80546"/>
    <w:rsid w:val="00D806A0"/>
    <w:rsid w:val="00D809D0"/>
    <w:rsid w:val="00D81213"/>
    <w:rsid w:val="00D82621"/>
    <w:rsid w:val="00D83D80"/>
    <w:rsid w:val="00D85FE0"/>
    <w:rsid w:val="00D9022D"/>
    <w:rsid w:val="00D91265"/>
    <w:rsid w:val="00D91719"/>
    <w:rsid w:val="00D92720"/>
    <w:rsid w:val="00D953BD"/>
    <w:rsid w:val="00D95897"/>
    <w:rsid w:val="00D963E6"/>
    <w:rsid w:val="00D96C34"/>
    <w:rsid w:val="00DA086D"/>
    <w:rsid w:val="00DA1554"/>
    <w:rsid w:val="00DA2384"/>
    <w:rsid w:val="00DA39F7"/>
    <w:rsid w:val="00DA52D6"/>
    <w:rsid w:val="00DA69D1"/>
    <w:rsid w:val="00DA6B5E"/>
    <w:rsid w:val="00DB0C87"/>
    <w:rsid w:val="00DB0FE5"/>
    <w:rsid w:val="00DB176D"/>
    <w:rsid w:val="00DB679E"/>
    <w:rsid w:val="00DB67E3"/>
    <w:rsid w:val="00DB78CB"/>
    <w:rsid w:val="00DB7F1A"/>
    <w:rsid w:val="00DC005E"/>
    <w:rsid w:val="00DC0D25"/>
    <w:rsid w:val="00DC0DF5"/>
    <w:rsid w:val="00DC185A"/>
    <w:rsid w:val="00DC2E10"/>
    <w:rsid w:val="00DC3645"/>
    <w:rsid w:val="00DC4013"/>
    <w:rsid w:val="00DC4291"/>
    <w:rsid w:val="00DC4C32"/>
    <w:rsid w:val="00DC4CE1"/>
    <w:rsid w:val="00DC60D8"/>
    <w:rsid w:val="00DC6BFB"/>
    <w:rsid w:val="00DC7082"/>
    <w:rsid w:val="00DC73E0"/>
    <w:rsid w:val="00DD191D"/>
    <w:rsid w:val="00DD268B"/>
    <w:rsid w:val="00DD3CD8"/>
    <w:rsid w:val="00DD4AC5"/>
    <w:rsid w:val="00DD5379"/>
    <w:rsid w:val="00DD6838"/>
    <w:rsid w:val="00DD6CAF"/>
    <w:rsid w:val="00DD6DE1"/>
    <w:rsid w:val="00DE0992"/>
    <w:rsid w:val="00DE25A5"/>
    <w:rsid w:val="00DE367C"/>
    <w:rsid w:val="00DE402D"/>
    <w:rsid w:val="00DE4B50"/>
    <w:rsid w:val="00DE59C9"/>
    <w:rsid w:val="00DF01B7"/>
    <w:rsid w:val="00DF0F7D"/>
    <w:rsid w:val="00DF1911"/>
    <w:rsid w:val="00DF2A7E"/>
    <w:rsid w:val="00DF4C08"/>
    <w:rsid w:val="00DF6356"/>
    <w:rsid w:val="00DF637F"/>
    <w:rsid w:val="00DF6994"/>
    <w:rsid w:val="00DF6D3F"/>
    <w:rsid w:val="00DF6DF7"/>
    <w:rsid w:val="00DF7988"/>
    <w:rsid w:val="00E00F12"/>
    <w:rsid w:val="00E033D3"/>
    <w:rsid w:val="00E03C6C"/>
    <w:rsid w:val="00E0599E"/>
    <w:rsid w:val="00E06902"/>
    <w:rsid w:val="00E06E25"/>
    <w:rsid w:val="00E071AA"/>
    <w:rsid w:val="00E10B54"/>
    <w:rsid w:val="00E10ED7"/>
    <w:rsid w:val="00E123F6"/>
    <w:rsid w:val="00E12B60"/>
    <w:rsid w:val="00E145AF"/>
    <w:rsid w:val="00E205A4"/>
    <w:rsid w:val="00E20A77"/>
    <w:rsid w:val="00E21686"/>
    <w:rsid w:val="00E22C3D"/>
    <w:rsid w:val="00E22FEB"/>
    <w:rsid w:val="00E2314A"/>
    <w:rsid w:val="00E233C6"/>
    <w:rsid w:val="00E23625"/>
    <w:rsid w:val="00E23D77"/>
    <w:rsid w:val="00E248A6"/>
    <w:rsid w:val="00E25015"/>
    <w:rsid w:val="00E251ED"/>
    <w:rsid w:val="00E26420"/>
    <w:rsid w:val="00E26760"/>
    <w:rsid w:val="00E323BB"/>
    <w:rsid w:val="00E32A35"/>
    <w:rsid w:val="00E34941"/>
    <w:rsid w:val="00E354E9"/>
    <w:rsid w:val="00E36052"/>
    <w:rsid w:val="00E36877"/>
    <w:rsid w:val="00E36BBD"/>
    <w:rsid w:val="00E40714"/>
    <w:rsid w:val="00E41900"/>
    <w:rsid w:val="00E436E5"/>
    <w:rsid w:val="00E44A79"/>
    <w:rsid w:val="00E458B9"/>
    <w:rsid w:val="00E45956"/>
    <w:rsid w:val="00E4612F"/>
    <w:rsid w:val="00E462C8"/>
    <w:rsid w:val="00E468BA"/>
    <w:rsid w:val="00E4691B"/>
    <w:rsid w:val="00E46CD1"/>
    <w:rsid w:val="00E4780E"/>
    <w:rsid w:val="00E50E66"/>
    <w:rsid w:val="00E51AAE"/>
    <w:rsid w:val="00E51B6B"/>
    <w:rsid w:val="00E532DA"/>
    <w:rsid w:val="00E54513"/>
    <w:rsid w:val="00E54D49"/>
    <w:rsid w:val="00E54FAA"/>
    <w:rsid w:val="00E552DD"/>
    <w:rsid w:val="00E55419"/>
    <w:rsid w:val="00E5544C"/>
    <w:rsid w:val="00E558DA"/>
    <w:rsid w:val="00E57808"/>
    <w:rsid w:val="00E57BD4"/>
    <w:rsid w:val="00E57C9E"/>
    <w:rsid w:val="00E57DC7"/>
    <w:rsid w:val="00E61E2A"/>
    <w:rsid w:val="00E635BC"/>
    <w:rsid w:val="00E63871"/>
    <w:rsid w:val="00E63C7F"/>
    <w:rsid w:val="00E653B7"/>
    <w:rsid w:val="00E66BA1"/>
    <w:rsid w:val="00E6783C"/>
    <w:rsid w:val="00E706A9"/>
    <w:rsid w:val="00E711F5"/>
    <w:rsid w:val="00E72C69"/>
    <w:rsid w:val="00E734B6"/>
    <w:rsid w:val="00E736C0"/>
    <w:rsid w:val="00E73CAC"/>
    <w:rsid w:val="00E74008"/>
    <w:rsid w:val="00E74231"/>
    <w:rsid w:val="00E754B0"/>
    <w:rsid w:val="00E759C9"/>
    <w:rsid w:val="00E770D5"/>
    <w:rsid w:val="00E800FF"/>
    <w:rsid w:val="00E80949"/>
    <w:rsid w:val="00E82B78"/>
    <w:rsid w:val="00E8436C"/>
    <w:rsid w:val="00E84473"/>
    <w:rsid w:val="00E907B9"/>
    <w:rsid w:val="00E90CDF"/>
    <w:rsid w:val="00E92C04"/>
    <w:rsid w:val="00E94958"/>
    <w:rsid w:val="00E94D17"/>
    <w:rsid w:val="00E94E5D"/>
    <w:rsid w:val="00E9572B"/>
    <w:rsid w:val="00E959AA"/>
    <w:rsid w:val="00E96CA3"/>
    <w:rsid w:val="00E972CD"/>
    <w:rsid w:val="00E97CFE"/>
    <w:rsid w:val="00EA05C6"/>
    <w:rsid w:val="00EA0B6F"/>
    <w:rsid w:val="00EA1A62"/>
    <w:rsid w:val="00EA257B"/>
    <w:rsid w:val="00EA257E"/>
    <w:rsid w:val="00EA2B9E"/>
    <w:rsid w:val="00EA2F88"/>
    <w:rsid w:val="00EA4897"/>
    <w:rsid w:val="00EA7B97"/>
    <w:rsid w:val="00EB0AC0"/>
    <w:rsid w:val="00EB0E44"/>
    <w:rsid w:val="00EB101E"/>
    <w:rsid w:val="00EB40AE"/>
    <w:rsid w:val="00EB4553"/>
    <w:rsid w:val="00EB5319"/>
    <w:rsid w:val="00EB56E6"/>
    <w:rsid w:val="00EB61F9"/>
    <w:rsid w:val="00EC3CE2"/>
    <w:rsid w:val="00EC47D4"/>
    <w:rsid w:val="00EC50A1"/>
    <w:rsid w:val="00EC5DB1"/>
    <w:rsid w:val="00EC629E"/>
    <w:rsid w:val="00EC6E0D"/>
    <w:rsid w:val="00EC79CC"/>
    <w:rsid w:val="00ED1443"/>
    <w:rsid w:val="00ED2443"/>
    <w:rsid w:val="00ED2686"/>
    <w:rsid w:val="00ED2F6A"/>
    <w:rsid w:val="00ED36B6"/>
    <w:rsid w:val="00ED38D3"/>
    <w:rsid w:val="00ED3D28"/>
    <w:rsid w:val="00ED42FC"/>
    <w:rsid w:val="00ED4389"/>
    <w:rsid w:val="00ED5D2B"/>
    <w:rsid w:val="00ED638F"/>
    <w:rsid w:val="00ED6449"/>
    <w:rsid w:val="00EE074A"/>
    <w:rsid w:val="00EE086F"/>
    <w:rsid w:val="00EE1123"/>
    <w:rsid w:val="00EE1C5D"/>
    <w:rsid w:val="00EE1CA5"/>
    <w:rsid w:val="00EE23D6"/>
    <w:rsid w:val="00EE25F7"/>
    <w:rsid w:val="00EE2879"/>
    <w:rsid w:val="00EE390F"/>
    <w:rsid w:val="00EE4AAA"/>
    <w:rsid w:val="00EE5809"/>
    <w:rsid w:val="00EE68D4"/>
    <w:rsid w:val="00EE7713"/>
    <w:rsid w:val="00EE7783"/>
    <w:rsid w:val="00EF0D22"/>
    <w:rsid w:val="00EF11AD"/>
    <w:rsid w:val="00EF2C4B"/>
    <w:rsid w:val="00EF33CF"/>
    <w:rsid w:val="00EF5010"/>
    <w:rsid w:val="00EF5654"/>
    <w:rsid w:val="00EF56BE"/>
    <w:rsid w:val="00EF5F42"/>
    <w:rsid w:val="00EF63FB"/>
    <w:rsid w:val="00EF66D8"/>
    <w:rsid w:val="00F00990"/>
    <w:rsid w:val="00F00A4F"/>
    <w:rsid w:val="00F0291B"/>
    <w:rsid w:val="00F04059"/>
    <w:rsid w:val="00F040EC"/>
    <w:rsid w:val="00F04328"/>
    <w:rsid w:val="00F04DA0"/>
    <w:rsid w:val="00F052C5"/>
    <w:rsid w:val="00F057B4"/>
    <w:rsid w:val="00F05DCE"/>
    <w:rsid w:val="00F104B3"/>
    <w:rsid w:val="00F10CF6"/>
    <w:rsid w:val="00F115EB"/>
    <w:rsid w:val="00F128D8"/>
    <w:rsid w:val="00F12A87"/>
    <w:rsid w:val="00F13D98"/>
    <w:rsid w:val="00F14020"/>
    <w:rsid w:val="00F15039"/>
    <w:rsid w:val="00F1667B"/>
    <w:rsid w:val="00F16F4B"/>
    <w:rsid w:val="00F1749B"/>
    <w:rsid w:val="00F203BE"/>
    <w:rsid w:val="00F2040D"/>
    <w:rsid w:val="00F20471"/>
    <w:rsid w:val="00F2251F"/>
    <w:rsid w:val="00F23708"/>
    <w:rsid w:val="00F25299"/>
    <w:rsid w:val="00F25750"/>
    <w:rsid w:val="00F26093"/>
    <w:rsid w:val="00F267E3"/>
    <w:rsid w:val="00F27376"/>
    <w:rsid w:val="00F27DE6"/>
    <w:rsid w:val="00F300ED"/>
    <w:rsid w:val="00F32710"/>
    <w:rsid w:val="00F33E3C"/>
    <w:rsid w:val="00F3477B"/>
    <w:rsid w:val="00F35038"/>
    <w:rsid w:val="00F3749E"/>
    <w:rsid w:val="00F37BD2"/>
    <w:rsid w:val="00F409E9"/>
    <w:rsid w:val="00F40A25"/>
    <w:rsid w:val="00F434DD"/>
    <w:rsid w:val="00F44735"/>
    <w:rsid w:val="00F472FF"/>
    <w:rsid w:val="00F47C32"/>
    <w:rsid w:val="00F53B63"/>
    <w:rsid w:val="00F555FF"/>
    <w:rsid w:val="00F56254"/>
    <w:rsid w:val="00F563A6"/>
    <w:rsid w:val="00F60DC5"/>
    <w:rsid w:val="00F61733"/>
    <w:rsid w:val="00F61875"/>
    <w:rsid w:val="00F627FA"/>
    <w:rsid w:val="00F63425"/>
    <w:rsid w:val="00F657A4"/>
    <w:rsid w:val="00F676BC"/>
    <w:rsid w:val="00F67FEB"/>
    <w:rsid w:val="00F70EE5"/>
    <w:rsid w:val="00F71A66"/>
    <w:rsid w:val="00F72452"/>
    <w:rsid w:val="00F72F2F"/>
    <w:rsid w:val="00F73148"/>
    <w:rsid w:val="00F74C12"/>
    <w:rsid w:val="00F74C15"/>
    <w:rsid w:val="00F75056"/>
    <w:rsid w:val="00F75706"/>
    <w:rsid w:val="00F804FE"/>
    <w:rsid w:val="00F81AA9"/>
    <w:rsid w:val="00F82269"/>
    <w:rsid w:val="00F83B81"/>
    <w:rsid w:val="00F84AA0"/>
    <w:rsid w:val="00F84BE6"/>
    <w:rsid w:val="00F84C34"/>
    <w:rsid w:val="00F84E76"/>
    <w:rsid w:val="00F854B8"/>
    <w:rsid w:val="00F85C93"/>
    <w:rsid w:val="00F8617A"/>
    <w:rsid w:val="00F86F20"/>
    <w:rsid w:val="00F87EB7"/>
    <w:rsid w:val="00F87FA4"/>
    <w:rsid w:val="00F90751"/>
    <w:rsid w:val="00F9101E"/>
    <w:rsid w:val="00F914C6"/>
    <w:rsid w:val="00F915F8"/>
    <w:rsid w:val="00F918F3"/>
    <w:rsid w:val="00F92161"/>
    <w:rsid w:val="00F935E8"/>
    <w:rsid w:val="00F93E05"/>
    <w:rsid w:val="00F93E68"/>
    <w:rsid w:val="00F96B61"/>
    <w:rsid w:val="00F97BFC"/>
    <w:rsid w:val="00FA1F8D"/>
    <w:rsid w:val="00FA32DB"/>
    <w:rsid w:val="00FA41A4"/>
    <w:rsid w:val="00FA43CB"/>
    <w:rsid w:val="00FA614B"/>
    <w:rsid w:val="00FA6E75"/>
    <w:rsid w:val="00FB09A1"/>
    <w:rsid w:val="00FB0DF6"/>
    <w:rsid w:val="00FB124F"/>
    <w:rsid w:val="00FB23F6"/>
    <w:rsid w:val="00FB2840"/>
    <w:rsid w:val="00FB46F2"/>
    <w:rsid w:val="00FB7BA2"/>
    <w:rsid w:val="00FB7D83"/>
    <w:rsid w:val="00FC2336"/>
    <w:rsid w:val="00FC37B1"/>
    <w:rsid w:val="00FC3BD3"/>
    <w:rsid w:val="00FC3DC9"/>
    <w:rsid w:val="00FC5603"/>
    <w:rsid w:val="00FC595A"/>
    <w:rsid w:val="00FC5AB6"/>
    <w:rsid w:val="00FC5BA1"/>
    <w:rsid w:val="00FC5F0C"/>
    <w:rsid w:val="00FC6807"/>
    <w:rsid w:val="00FD009C"/>
    <w:rsid w:val="00FD046F"/>
    <w:rsid w:val="00FD0721"/>
    <w:rsid w:val="00FD26A1"/>
    <w:rsid w:val="00FD6050"/>
    <w:rsid w:val="00FD6592"/>
    <w:rsid w:val="00FD6967"/>
    <w:rsid w:val="00FD69C6"/>
    <w:rsid w:val="00FD6A45"/>
    <w:rsid w:val="00FD6DEE"/>
    <w:rsid w:val="00FE0B2E"/>
    <w:rsid w:val="00FE17B7"/>
    <w:rsid w:val="00FE2051"/>
    <w:rsid w:val="00FE4171"/>
    <w:rsid w:val="00FE46D3"/>
    <w:rsid w:val="00FE50C7"/>
    <w:rsid w:val="00FE58F0"/>
    <w:rsid w:val="00FE599A"/>
    <w:rsid w:val="00FE6136"/>
    <w:rsid w:val="00FF1E84"/>
    <w:rsid w:val="00FF27B7"/>
    <w:rsid w:val="00FF33DB"/>
    <w:rsid w:val="00FF3F73"/>
    <w:rsid w:val="00FF5638"/>
    <w:rsid w:val="00FF5B5F"/>
    <w:rsid w:val="00FF7242"/>
    <w:rsid w:val="00FF729D"/>
    <w:rsid w:val="00FF7E0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9BE484"/>
  <w15:chartTrackingRefBased/>
  <w15:docId w15:val="{EFAEDD71-DE90-4309-A3D7-711D56A51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2">
    <w:name w:val="heading 2"/>
    <w:basedOn w:val="Normal"/>
    <w:next w:val="Normal"/>
    <w:link w:val="Heading2Char"/>
    <w:uiPriority w:val="9"/>
    <w:unhideWhenUsed/>
    <w:qFormat/>
    <w:rsid w:val="00B935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932C7"/>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2105"/>
    <w:pPr>
      <w:tabs>
        <w:tab w:val="center" w:pos="4153"/>
        <w:tab w:val="right" w:pos="8306"/>
      </w:tabs>
      <w:spacing w:after="0" w:line="240" w:lineRule="auto"/>
    </w:pPr>
  </w:style>
  <w:style w:type="character" w:customStyle="1" w:styleId="HeaderChar">
    <w:name w:val="Header Char"/>
    <w:basedOn w:val="DefaultParagraphFont"/>
    <w:link w:val="Header"/>
    <w:uiPriority w:val="99"/>
    <w:rsid w:val="00B22105"/>
  </w:style>
  <w:style w:type="paragraph" w:styleId="Footer">
    <w:name w:val="footer"/>
    <w:basedOn w:val="Normal"/>
    <w:link w:val="FooterChar"/>
    <w:uiPriority w:val="99"/>
    <w:unhideWhenUsed/>
    <w:rsid w:val="00B22105"/>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2105"/>
  </w:style>
  <w:style w:type="character" w:styleId="CommentReference">
    <w:name w:val="annotation reference"/>
    <w:basedOn w:val="DefaultParagraphFont"/>
    <w:uiPriority w:val="99"/>
    <w:semiHidden/>
    <w:unhideWhenUsed/>
    <w:rsid w:val="00B22105"/>
    <w:rPr>
      <w:sz w:val="16"/>
      <w:szCs w:val="16"/>
    </w:rPr>
  </w:style>
  <w:style w:type="paragraph" w:styleId="CommentText">
    <w:name w:val="annotation text"/>
    <w:basedOn w:val="Normal"/>
    <w:link w:val="CommentTextChar"/>
    <w:uiPriority w:val="99"/>
    <w:unhideWhenUsed/>
    <w:rsid w:val="00B22105"/>
    <w:pPr>
      <w:spacing w:line="240" w:lineRule="auto"/>
    </w:pPr>
    <w:rPr>
      <w:sz w:val="20"/>
      <w:szCs w:val="20"/>
    </w:rPr>
  </w:style>
  <w:style w:type="character" w:customStyle="1" w:styleId="CommentTextChar">
    <w:name w:val="Comment Text Char"/>
    <w:basedOn w:val="DefaultParagraphFont"/>
    <w:link w:val="CommentText"/>
    <w:uiPriority w:val="99"/>
    <w:rsid w:val="00B22105"/>
    <w:rPr>
      <w:sz w:val="20"/>
      <w:szCs w:val="20"/>
    </w:rPr>
  </w:style>
  <w:style w:type="paragraph" w:styleId="CommentSubject">
    <w:name w:val="annotation subject"/>
    <w:basedOn w:val="CommentText"/>
    <w:next w:val="CommentText"/>
    <w:link w:val="CommentSubjectChar"/>
    <w:uiPriority w:val="99"/>
    <w:semiHidden/>
    <w:unhideWhenUsed/>
    <w:rsid w:val="00B22105"/>
    <w:rPr>
      <w:b/>
      <w:bCs/>
    </w:rPr>
  </w:style>
  <w:style w:type="character" w:customStyle="1" w:styleId="CommentSubjectChar">
    <w:name w:val="Comment Subject Char"/>
    <w:basedOn w:val="CommentTextChar"/>
    <w:link w:val="CommentSubject"/>
    <w:uiPriority w:val="99"/>
    <w:semiHidden/>
    <w:rsid w:val="00B22105"/>
    <w:rPr>
      <w:b/>
      <w:bCs/>
      <w:sz w:val="20"/>
      <w:szCs w:val="20"/>
    </w:rPr>
  </w:style>
  <w:style w:type="paragraph" w:styleId="BalloonText">
    <w:name w:val="Balloon Text"/>
    <w:basedOn w:val="Normal"/>
    <w:link w:val="BalloonTextChar"/>
    <w:uiPriority w:val="99"/>
    <w:semiHidden/>
    <w:unhideWhenUsed/>
    <w:rsid w:val="00B22105"/>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B22105"/>
    <w:rPr>
      <w:rFonts w:ascii="Tahoma" w:hAnsi="Tahoma" w:cs="Tahoma"/>
      <w:sz w:val="18"/>
      <w:szCs w:val="18"/>
    </w:rPr>
  </w:style>
  <w:style w:type="paragraph" w:customStyle="1" w:styleId="Default">
    <w:name w:val="Default"/>
    <w:rsid w:val="006F79A8"/>
    <w:pPr>
      <w:pBdr>
        <w:top w:val="nil"/>
        <w:left w:val="nil"/>
        <w:bottom w:val="nil"/>
        <w:right w:val="nil"/>
        <w:between w:val="nil"/>
        <w:bar w:val="nil"/>
      </w:pBdr>
      <w:bidi/>
      <w:spacing w:after="0" w:line="240" w:lineRule="auto"/>
    </w:pPr>
    <w:rPr>
      <w:rFonts w:ascii="Times New Roman" w:eastAsia="Arial Unicode MS" w:hAnsi="Times New Roman" w:cs="Arial Unicode MS"/>
      <w:color w:val="000000"/>
      <w:sz w:val="24"/>
      <w:szCs w:val="24"/>
      <w:u w:color="000000"/>
      <w:bdr w:val="nil"/>
    </w:rPr>
  </w:style>
  <w:style w:type="character" w:customStyle="1" w:styleId="1">
    <w:name w:val="כותרת משנה1"/>
    <w:rsid w:val="006F79A8"/>
    <w:rPr>
      <w:lang w:val="en-US"/>
    </w:rPr>
  </w:style>
  <w:style w:type="paragraph" w:styleId="EndnoteText">
    <w:name w:val="endnote text"/>
    <w:basedOn w:val="Normal"/>
    <w:link w:val="EndnoteTextChar"/>
    <w:uiPriority w:val="99"/>
    <w:semiHidden/>
    <w:unhideWhenUsed/>
    <w:rsid w:val="006F79A8"/>
    <w:pPr>
      <w:pBdr>
        <w:top w:val="nil"/>
        <w:left w:val="nil"/>
        <w:bottom w:val="nil"/>
        <w:right w:val="nil"/>
        <w:between w:val="nil"/>
        <w:bar w:val="nil"/>
      </w:pBdr>
      <w:spacing w:after="0" w:line="240" w:lineRule="auto"/>
    </w:pPr>
    <w:rPr>
      <w:rFonts w:ascii="Calibri" w:eastAsia="Arial Unicode MS" w:hAnsi="Calibri" w:cs="Arial Unicode MS"/>
      <w:color w:val="000000"/>
      <w:sz w:val="20"/>
      <w:szCs w:val="20"/>
      <w:u w:color="000000"/>
      <w:bdr w:val="nil"/>
    </w:rPr>
  </w:style>
  <w:style w:type="character" w:customStyle="1" w:styleId="EndnoteTextChar">
    <w:name w:val="Endnote Text Char"/>
    <w:basedOn w:val="DefaultParagraphFont"/>
    <w:link w:val="EndnoteText"/>
    <w:uiPriority w:val="99"/>
    <w:semiHidden/>
    <w:rsid w:val="006F79A8"/>
    <w:rPr>
      <w:rFonts w:ascii="Calibri" w:eastAsia="Arial Unicode MS" w:hAnsi="Calibri" w:cs="Arial Unicode MS"/>
      <w:color w:val="000000"/>
      <w:sz w:val="20"/>
      <w:szCs w:val="20"/>
      <w:u w:color="000000"/>
      <w:bdr w:val="nil"/>
    </w:rPr>
  </w:style>
  <w:style w:type="character" w:styleId="EndnoteReference">
    <w:name w:val="endnote reference"/>
    <w:basedOn w:val="DefaultParagraphFont"/>
    <w:uiPriority w:val="99"/>
    <w:semiHidden/>
    <w:unhideWhenUsed/>
    <w:rsid w:val="006F79A8"/>
    <w:rPr>
      <w:vertAlign w:val="superscript"/>
    </w:rPr>
  </w:style>
  <w:style w:type="paragraph" w:styleId="FootnoteText">
    <w:name w:val="footnote text"/>
    <w:link w:val="FootnoteTextChar"/>
    <w:rsid w:val="00786825"/>
    <w:pPr>
      <w:pBdr>
        <w:top w:val="nil"/>
        <w:left w:val="nil"/>
        <w:bottom w:val="nil"/>
        <w:right w:val="nil"/>
        <w:between w:val="nil"/>
        <w:bar w:val="nil"/>
      </w:pBdr>
      <w:bidi/>
      <w:spacing w:after="0" w:line="240" w:lineRule="auto"/>
    </w:pPr>
    <w:rPr>
      <w:rFonts w:ascii="Calibri" w:eastAsia="Calibri" w:hAnsi="Calibri" w:cs="Calibri"/>
      <w:color w:val="000000"/>
      <w:sz w:val="20"/>
      <w:szCs w:val="20"/>
      <w:u w:color="000000"/>
      <w:bdr w:val="nil"/>
    </w:rPr>
  </w:style>
  <w:style w:type="character" w:customStyle="1" w:styleId="FootnoteTextChar">
    <w:name w:val="Footnote Text Char"/>
    <w:basedOn w:val="DefaultParagraphFont"/>
    <w:link w:val="FootnoteText"/>
    <w:rsid w:val="00786825"/>
    <w:rPr>
      <w:rFonts w:ascii="Calibri" w:eastAsia="Calibri" w:hAnsi="Calibri" w:cs="Calibri"/>
      <w:color w:val="000000"/>
      <w:sz w:val="20"/>
      <w:szCs w:val="20"/>
      <w:u w:color="000000"/>
      <w:bdr w:val="nil"/>
    </w:rPr>
  </w:style>
  <w:style w:type="character" w:styleId="FootnoteReference">
    <w:name w:val="footnote reference"/>
    <w:rsid w:val="00786825"/>
    <w:rPr>
      <w:vertAlign w:val="superscript"/>
    </w:rPr>
  </w:style>
  <w:style w:type="character" w:styleId="Emphasis">
    <w:name w:val="Emphasis"/>
    <w:basedOn w:val="DefaultParagraphFont"/>
    <w:uiPriority w:val="20"/>
    <w:qFormat/>
    <w:rsid w:val="00AB3EEF"/>
    <w:rPr>
      <w:i/>
      <w:iCs/>
    </w:rPr>
  </w:style>
  <w:style w:type="paragraph" w:styleId="NormalWeb">
    <w:name w:val="Normal (Web)"/>
    <w:basedOn w:val="Normal"/>
    <w:uiPriority w:val="99"/>
    <w:semiHidden/>
    <w:unhideWhenUsed/>
    <w:rsid w:val="00FC5F0C"/>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06902"/>
    <w:pPr>
      <w:ind w:left="720"/>
      <w:contextualSpacing/>
    </w:pPr>
  </w:style>
  <w:style w:type="paragraph" w:styleId="Revision">
    <w:name w:val="Revision"/>
    <w:hidden/>
    <w:uiPriority w:val="99"/>
    <w:semiHidden/>
    <w:rsid w:val="00AC0739"/>
    <w:pPr>
      <w:spacing w:after="0" w:line="240" w:lineRule="auto"/>
    </w:pPr>
  </w:style>
  <w:style w:type="character" w:styleId="LineNumber">
    <w:name w:val="line number"/>
    <w:basedOn w:val="DefaultParagraphFont"/>
    <w:uiPriority w:val="99"/>
    <w:semiHidden/>
    <w:unhideWhenUsed/>
    <w:rsid w:val="002E186B"/>
  </w:style>
  <w:style w:type="character" w:customStyle="1" w:styleId="citationref">
    <w:name w:val="citationref"/>
    <w:basedOn w:val="DefaultParagraphFont"/>
    <w:rsid w:val="00107E70"/>
  </w:style>
  <w:style w:type="character" w:styleId="Hyperlink">
    <w:name w:val="Hyperlink"/>
    <w:basedOn w:val="DefaultParagraphFont"/>
    <w:uiPriority w:val="99"/>
    <w:unhideWhenUsed/>
    <w:rsid w:val="00107E70"/>
    <w:rPr>
      <w:color w:val="0000FF"/>
      <w:u w:val="single"/>
    </w:rPr>
  </w:style>
  <w:style w:type="character" w:customStyle="1" w:styleId="10">
    <w:name w:val="אזכור לא מזוהה1"/>
    <w:basedOn w:val="DefaultParagraphFont"/>
    <w:uiPriority w:val="99"/>
    <w:semiHidden/>
    <w:unhideWhenUsed/>
    <w:rsid w:val="00107E70"/>
    <w:rPr>
      <w:color w:val="605E5C"/>
      <w:shd w:val="clear" w:color="auto" w:fill="E1DFDD"/>
    </w:rPr>
  </w:style>
  <w:style w:type="character" w:customStyle="1" w:styleId="highwire-citation-authors">
    <w:name w:val="highwire-citation-authors"/>
    <w:basedOn w:val="DefaultParagraphFont"/>
    <w:rsid w:val="00AB0ADC"/>
  </w:style>
  <w:style w:type="character" w:customStyle="1" w:styleId="highwire-citation-author">
    <w:name w:val="highwire-citation-author"/>
    <w:basedOn w:val="DefaultParagraphFont"/>
    <w:rsid w:val="00AB0ADC"/>
  </w:style>
  <w:style w:type="character" w:customStyle="1" w:styleId="nlm-given-names">
    <w:name w:val="nlm-given-names"/>
    <w:basedOn w:val="DefaultParagraphFont"/>
    <w:rsid w:val="00AB0ADC"/>
  </w:style>
  <w:style w:type="character" w:customStyle="1" w:styleId="nlm-surname">
    <w:name w:val="nlm-surname"/>
    <w:basedOn w:val="DefaultParagraphFont"/>
    <w:rsid w:val="00AB0ADC"/>
  </w:style>
  <w:style w:type="character" w:customStyle="1" w:styleId="highwire-cite-metadata-journal">
    <w:name w:val="highwire-cite-metadata-journal"/>
    <w:basedOn w:val="DefaultParagraphFont"/>
    <w:rsid w:val="00AB0ADC"/>
  </w:style>
  <w:style w:type="character" w:customStyle="1" w:styleId="highwire-cite-metadata-pages">
    <w:name w:val="highwire-cite-metadata-pages"/>
    <w:basedOn w:val="DefaultParagraphFont"/>
    <w:rsid w:val="00AB0ADC"/>
  </w:style>
  <w:style w:type="character" w:customStyle="1" w:styleId="highwire-cite-metadata-doi">
    <w:name w:val="highwire-cite-metadata-doi"/>
    <w:basedOn w:val="DefaultParagraphFont"/>
    <w:rsid w:val="00AB0ADC"/>
  </w:style>
  <w:style w:type="character" w:customStyle="1" w:styleId="doilabel">
    <w:name w:val="doi_label"/>
    <w:basedOn w:val="DefaultParagraphFont"/>
    <w:rsid w:val="00AB0ADC"/>
  </w:style>
  <w:style w:type="character" w:customStyle="1" w:styleId="Heading2Char">
    <w:name w:val="Heading 2 Char"/>
    <w:basedOn w:val="DefaultParagraphFont"/>
    <w:link w:val="Heading2"/>
    <w:uiPriority w:val="9"/>
    <w:rsid w:val="00B9350C"/>
    <w:rPr>
      <w:rFonts w:asciiTheme="majorHAnsi" w:eastAsiaTheme="majorEastAsia" w:hAnsiTheme="majorHAnsi" w:cstheme="majorBidi"/>
      <w:color w:val="2F5496" w:themeColor="accent1" w:themeShade="BF"/>
      <w:sz w:val="26"/>
      <w:szCs w:val="26"/>
    </w:rPr>
  </w:style>
  <w:style w:type="character" w:customStyle="1" w:styleId="text">
    <w:name w:val="text"/>
    <w:basedOn w:val="DefaultParagraphFont"/>
    <w:rsid w:val="00B9350C"/>
  </w:style>
  <w:style w:type="character" w:customStyle="1" w:styleId="author-ref">
    <w:name w:val="author-ref"/>
    <w:basedOn w:val="DefaultParagraphFont"/>
    <w:rsid w:val="00F128D8"/>
  </w:style>
  <w:style w:type="paragraph" w:styleId="HTMLPreformatted">
    <w:name w:val="HTML Preformatted"/>
    <w:basedOn w:val="Normal"/>
    <w:link w:val="HTMLPreformattedChar"/>
    <w:uiPriority w:val="99"/>
    <w:unhideWhenUsed/>
    <w:rsid w:val="0037169B"/>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37169B"/>
    <w:rPr>
      <w:rFonts w:ascii="Consolas" w:hAnsi="Consolas" w:cs="Consolas"/>
      <w:sz w:val="20"/>
      <w:szCs w:val="20"/>
    </w:rPr>
  </w:style>
  <w:style w:type="paragraph" w:customStyle="1" w:styleId="BodyA">
    <w:name w:val="Body A"/>
    <w:rsid w:val="0031330E"/>
    <w:pPr>
      <w:pBdr>
        <w:top w:val="nil"/>
        <w:left w:val="nil"/>
        <w:bottom w:val="nil"/>
        <w:right w:val="nil"/>
        <w:between w:val="nil"/>
        <w:bar w:val="nil"/>
      </w:pBdr>
      <w:shd w:val="clear" w:color="auto" w:fill="FFFFFF"/>
      <w:spacing w:after="0" w:line="240" w:lineRule="auto"/>
    </w:pPr>
    <w:rPr>
      <w:rFonts w:ascii="Arial" w:eastAsia="Arial Unicode MS" w:hAnsi="Arial" w:cs="Arial Unicode MS"/>
      <w:color w:val="000000"/>
      <w:u w:color="000000"/>
      <w:bdr w:val="nil"/>
      <w:shd w:val="clear" w:color="auto" w:fill="FFFFFF"/>
    </w:rPr>
  </w:style>
  <w:style w:type="character" w:styleId="FollowedHyperlink">
    <w:name w:val="FollowedHyperlink"/>
    <w:basedOn w:val="DefaultParagraphFont"/>
    <w:uiPriority w:val="99"/>
    <w:semiHidden/>
    <w:unhideWhenUsed/>
    <w:rsid w:val="00367812"/>
    <w:rPr>
      <w:color w:val="954F72" w:themeColor="followedHyperlink"/>
      <w:u w:val="single"/>
    </w:rPr>
  </w:style>
  <w:style w:type="character" w:customStyle="1" w:styleId="2">
    <w:name w:val="אזכור לא מזוהה2"/>
    <w:basedOn w:val="DefaultParagraphFont"/>
    <w:uiPriority w:val="99"/>
    <w:semiHidden/>
    <w:unhideWhenUsed/>
    <w:rsid w:val="006667BB"/>
    <w:rPr>
      <w:color w:val="605E5C"/>
      <w:shd w:val="clear" w:color="auto" w:fill="E1DFDD"/>
    </w:rPr>
  </w:style>
  <w:style w:type="character" w:customStyle="1" w:styleId="fontstyle01">
    <w:name w:val="fontstyle01"/>
    <w:basedOn w:val="DefaultParagraphFont"/>
    <w:rsid w:val="00C14159"/>
    <w:rPr>
      <w:rFonts w:ascii="SpnwwxAdvTTb5929f4c" w:hAnsi="SpnwwxAdvTTb5929f4c" w:hint="default"/>
      <w:b w:val="0"/>
      <w:bCs w:val="0"/>
      <w:i w:val="0"/>
      <w:iCs w:val="0"/>
      <w:color w:val="131413"/>
      <w:sz w:val="16"/>
      <w:szCs w:val="16"/>
    </w:rPr>
  </w:style>
  <w:style w:type="table" w:styleId="TableGrid">
    <w:name w:val="Table Grid"/>
    <w:basedOn w:val="TableNormal"/>
    <w:uiPriority w:val="59"/>
    <w:rsid w:val="00840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
    <w:name w:val="אזכור לא מזוהה3"/>
    <w:basedOn w:val="DefaultParagraphFont"/>
    <w:uiPriority w:val="99"/>
    <w:semiHidden/>
    <w:unhideWhenUsed/>
    <w:rsid w:val="00CC6789"/>
    <w:rPr>
      <w:color w:val="605E5C"/>
      <w:shd w:val="clear" w:color="auto" w:fill="E1DFDD"/>
    </w:rPr>
  </w:style>
  <w:style w:type="character" w:customStyle="1" w:styleId="4">
    <w:name w:val="אזכור לא מזוהה4"/>
    <w:basedOn w:val="DefaultParagraphFont"/>
    <w:uiPriority w:val="99"/>
    <w:semiHidden/>
    <w:unhideWhenUsed/>
    <w:rsid w:val="008D4F0B"/>
    <w:rPr>
      <w:color w:val="605E5C"/>
      <w:shd w:val="clear" w:color="auto" w:fill="E1DFDD"/>
    </w:rPr>
  </w:style>
  <w:style w:type="character" w:customStyle="1" w:styleId="Heading3Char">
    <w:name w:val="Heading 3 Char"/>
    <w:basedOn w:val="DefaultParagraphFont"/>
    <w:link w:val="Heading3"/>
    <w:uiPriority w:val="9"/>
    <w:rsid w:val="008932C7"/>
    <w:rPr>
      <w:rFonts w:ascii="Times New Roman" w:eastAsia="Times New Roman" w:hAnsi="Times New Roman" w:cs="Times New Roman"/>
      <w:b/>
      <w:bCs/>
      <w:sz w:val="27"/>
      <w:szCs w:val="27"/>
    </w:rPr>
  </w:style>
  <w:style w:type="table" w:styleId="PlainTable3">
    <w:name w:val="Plain Table 3"/>
    <w:basedOn w:val="TableNormal"/>
    <w:uiPriority w:val="43"/>
    <w:rsid w:val="00E97CF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552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907500">
      <w:bodyDiv w:val="1"/>
      <w:marLeft w:val="0"/>
      <w:marRight w:val="0"/>
      <w:marTop w:val="0"/>
      <w:marBottom w:val="0"/>
      <w:divBdr>
        <w:top w:val="none" w:sz="0" w:space="0" w:color="auto"/>
        <w:left w:val="none" w:sz="0" w:space="0" w:color="auto"/>
        <w:bottom w:val="none" w:sz="0" w:space="0" w:color="auto"/>
        <w:right w:val="none" w:sz="0" w:space="0" w:color="auto"/>
      </w:divBdr>
      <w:divsChild>
        <w:div w:id="318191058">
          <w:marLeft w:val="0"/>
          <w:marRight w:val="0"/>
          <w:marTop w:val="0"/>
          <w:marBottom w:val="150"/>
          <w:divBdr>
            <w:top w:val="none" w:sz="0" w:space="0" w:color="auto"/>
            <w:left w:val="none" w:sz="0" w:space="0" w:color="auto"/>
            <w:bottom w:val="none" w:sz="0" w:space="0" w:color="auto"/>
            <w:right w:val="none" w:sz="0" w:space="0" w:color="auto"/>
          </w:divBdr>
        </w:div>
      </w:divsChild>
    </w:div>
    <w:div w:id="293144786">
      <w:bodyDiv w:val="1"/>
      <w:marLeft w:val="0"/>
      <w:marRight w:val="0"/>
      <w:marTop w:val="0"/>
      <w:marBottom w:val="0"/>
      <w:divBdr>
        <w:top w:val="none" w:sz="0" w:space="0" w:color="auto"/>
        <w:left w:val="none" w:sz="0" w:space="0" w:color="auto"/>
        <w:bottom w:val="none" w:sz="0" w:space="0" w:color="auto"/>
        <w:right w:val="none" w:sz="0" w:space="0" w:color="auto"/>
      </w:divBdr>
    </w:div>
    <w:div w:id="335157407">
      <w:bodyDiv w:val="1"/>
      <w:marLeft w:val="0"/>
      <w:marRight w:val="0"/>
      <w:marTop w:val="0"/>
      <w:marBottom w:val="0"/>
      <w:divBdr>
        <w:top w:val="none" w:sz="0" w:space="0" w:color="auto"/>
        <w:left w:val="none" w:sz="0" w:space="0" w:color="auto"/>
        <w:bottom w:val="none" w:sz="0" w:space="0" w:color="auto"/>
        <w:right w:val="none" w:sz="0" w:space="0" w:color="auto"/>
      </w:divBdr>
      <w:divsChild>
        <w:div w:id="59403916">
          <w:marLeft w:val="0"/>
          <w:marRight w:val="0"/>
          <w:marTop w:val="225"/>
          <w:marBottom w:val="225"/>
          <w:divBdr>
            <w:top w:val="none" w:sz="0" w:space="0" w:color="auto"/>
            <w:left w:val="none" w:sz="0" w:space="0" w:color="auto"/>
            <w:bottom w:val="none" w:sz="0" w:space="0" w:color="auto"/>
            <w:right w:val="none" w:sz="0" w:space="0" w:color="auto"/>
          </w:divBdr>
          <w:divsChild>
            <w:div w:id="113639702">
              <w:marLeft w:val="0"/>
              <w:marRight w:val="0"/>
              <w:marTop w:val="0"/>
              <w:marBottom w:val="0"/>
              <w:divBdr>
                <w:top w:val="none" w:sz="0" w:space="0" w:color="auto"/>
                <w:left w:val="none" w:sz="0" w:space="0" w:color="auto"/>
                <w:bottom w:val="none" w:sz="0" w:space="0" w:color="auto"/>
                <w:right w:val="none" w:sz="0" w:space="0" w:color="auto"/>
              </w:divBdr>
            </w:div>
            <w:div w:id="759109120">
              <w:marLeft w:val="0"/>
              <w:marRight w:val="0"/>
              <w:marTop w:val="0"/>
              <w:marBottom w:val="0"/>
              <w:divBdr>
                <w:top w:val="none" w:sz="0" w:space="0" w:color="auto"/>
                <w:left w:val="none" w:sz="0" w:space="0" w:color="auto"/>
                <w:bottom w:val="none" w:sz="0" w:space="0" w:color="auto"/>
                <w:right w:val="none" w:sz="0" w:space="0" w:color="auto"/>
              </w:divBdr>
            </w:div>
          </w:divsChild>
        </w:div>
        <w:div w:id="270433959">
          <w:marLeft w:val="0"/>
          <w:marRight w:val="0"/>
          <w:marTop w:val="225"/>
          <w:marBottom w:val="225"/>
          <w:divBdr>
            <w:top w:val="none" w:sz="0" w:space="0" w:color="auto"/>
            <w:left w:val="none" w:sz="0" w:space="0" w:color="auto"/>
            <w:bottom w:val="none" w:sz="0" w:space="0" w:color="auto"/>
            <w:right w:val="none" w:sz="0" w:space="0" w:color="auto"/>
          </w:divBdr>
          <w:divsChild>
            <w:div w:id="1624850083">
              <w:marLeft w:val="0"/>
              <w:marRight w:val="0"/>
              <w:marTop w:val="0"/>
              <w:marBottom w:val="0"/>
              <w:divBdr>
                <w:top w:val="none" w:sz="0" w:space="0" w:color="auto"/>
                <w:left w:val="none" w:sz="0" w:space="0" w:color="auto"/>
                <w:bottom w:val="none" w:sz="0" w:space="0" w:color="auto"/>
                <w:right w:val="none" w:sz="0" w:space="0" w:color="auto"/>
              </w:divBdr>
              <w:divsChild>
                <w:div w:id="1840653050">
                  <w:marLeft w:val="0"/>
                  <w:marRight w:val="0"/>
                  <w:marTop w:val="0"/>
                  <w:marBottom w:val="0"/>
                  <w:divBdr>
                    <w:top w:val="none" w:sz="0" w:space="0" w:color="auto"/>
                    <w:left w:val="none" w:sz="0" w:space="0" w:color="auto"/>
                    <w:bottom w:val="none" w:sz="0" w:space="0" w:color="auto"/>
                    <w:right w:val="none" w:sz="0" w:space="0" w:color="auto"/>
                  </w:divBdr>
                  <w:divsChild>
                    <w:div w:id="535698221">
                      <w:marLeft w:val="0"/>
                      <w:marRight w:val="0"/>
                      <w:marTop w:val="0"/>
                      <w:marBottom w:val="0"/>
                      <w:divBdr>
                        <w:top w:val="none" w:sz="0" w:space="0" w:color="auto"/>
                        <w:left w:val="none" w:sz="0" w:space="0" w:color="auto"/>
                        <w:bottom w:val="none" w:sz="0" w:space="0" w:color="auto"/>
                        <w:right w:val="none" w:sz="0" w:space="0" w:color="auto"/>
                      </w:divBdr>
                    </w:div>
                    <w:div w:id="692460272">
                      <w:marLeft w:val="0"/>
                      <w:marRight w:val="0"/>
                      <w:marTop w:val="0"/>
                      <w:marBottom w:val="0"/>
                      <w:divBdr>
                        <w:top w:val="none" w:sz="0" w:space="0" w:color="auto"/>
                        <w:left w:val="none" w:sz="0" w:space="0" w:color="auto"/>
                        <w:bottom w:val="none" w:sz="0" w:space="0" w:color="auto"/>
                        <w:right w:val="none" w:sz="0" w:space="0" w:color="auto"/>
                      </w:divBdr>
                    </w:div>
                    <w:div w:id="176143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369069">
      <w:bodyDiv w:val="1"/>
      <w:marLeft w:val="0"/>
      <w:marRight w:val="0"/>
      <w:marTop w:val="0"/>
      <w:marBottom w:val="0"/>
      <w:divBdr>
        <w:top w:val="none" w:sz="0" w:space="0" w:color="auto"/>
        <w:left w:val="none" w:sz="0" w:space="0" w:color="auto"/>
        <w:bottom w:val="none" w:sz="0" w:space="0" w:color="auto"/>
        <w:right w:val="none" w:sz="0" w:space="0" w:color="auto"/>
      </w:divBdr>
    </w:div>
    <w:div w:id="461071642">
      <w:bodyDiv w:val="1"/>
      <w:marLeft w:val="0"/>
      <w:marRight w:val="0"/>
      <w:marTop w:val="0"/>
      <w:marBottom w:val="0"/>
      <w:divBdr>
        <w:top w:val="none" w:sz="0" w:space="0" w:color="auto"/>
        <w:left w:val="none" w:sz="0" w:space="0" w:color="auto"/>
        <w:bottom w:val="none" w:sz="0" w:space="0" w:color="auto"/>
        <w:right w:val="none" w:sz="0" w:space="0" w:color="auto"/>
      </w:divBdr>
      <w:divsChild>
        <w:div w:id="9069240">
          <w:marLeft w:val="0"/>
          <w:marRight w:val="0"/>
          <w:marTop w:val="0"/>
          <w:marBottom w:val="0"/>
          <w:divBdr>
            <w:top w:val="none" w:sz="0" w:space="0" w:color="auto"/>
            <w:left w:val="none" w:sz="0" w:space="0" w:color="auto"/>
            <w:bottom w:val="none" w:sz="0" w:space="0" w:color="auto"/>
            <w:right w:val="none" w:sz="0" w:space="0" w:color="auto"/>
          </w:divBdr>
        </w:div>
        <w:div w:id="14231307">
          <w:marLeft w:val="0"/>
          <w:marRight w:val="0"/>
          <w:marTop w:val="0"/>
          <w:marBottom w:val="0"/>
          <w:divBdr>
            <w:top w:val="none" w:sz="0" w:space="0" w:color="auto"/>
            <w:left w:val="none" w:sz="0" w:space="0" w:color="auto"/>
            <w:bottom w:val="none" w:sz="0" w:space="0" w:color="auto"/>
            <w:right w:val="none" w:sz="0" w:space="0" w:color="auto"/>
          </w:divBdr>
        </w:div>
        <w:div w:id="71588167">
          <w:marLeft w:val="0"/>
          <w:marRight w:val="0"/>
          <w:marTop w:val="0"/>
          <w:marBottom w:val="0"/>
          <w:divBdr>
            <w:top w:val="none" w:sz="0" w:space="0" w:color="auto"/>
            <w:left w:val="none" w:sz="0" w:space="0" w:color="auto"/>
            <w:bottom w:val="none" w:sz="0" w:space="0" w:color="auto"/>
            <w:right w:val="none" w:sz="0" w:space="0" w:color="auto"/>
          </w:divBdr>
        </w:div>
        <w:div w:id="73480771">
          <w:marLeft w:val="0"/>
          <w:marRight w:val="0"/>
          <w:marTop w:val="0"/>
          <w:marBottom w:val="0"/>
          <w:divBdr>
            <w:top w:val="none" w:sz="0" w:space="0" w:color="auto"/>
            <w:left w:val="none" w:sz="0" w:space="0" w:color="auto"/>
            <w:bottom w:val="none" w:sz="0" w:space="0" w:color="auto"/>
            <w:right w:val="none" w:sz="0" w:space="0" w:color="auto"/>
          </w:divBdr>
        </w:div>
        <w:div w:id="83772675">
          <w:marLeft w:val="0"/>
          <w:marRight w:val="0"/>
          <w:marTop w:val="0"/>
          <w:marBottom w:val="0"/>
          <w:divBdr>
            <w:top w:val="none" w:sz="0" w:space="0" w:color="auto"/>
            <w:left w:val="none" w:sz="0" w:space="0" w:color="auto"/>
            <w:bottom w:val="none" w:sz="0" w:space="0" w:color="auto"/>
            <w:right w:val="none" w:sz="0" w:space="0" w:color="auto"/>
          </w:divBdr>
        </w:div>
        <w:div w:id="95911755">
          <w:marLeft w:val="0"/>
          <w:marRight w:val="0"/>
          <w:marTop w:val="0"/>
          <w:marBottom w:val="0"/>
          <w:divBdr>
            <w:top w:val="none" w:sz="0" w:space="0" w:color="auto"/>
            <w:left w:val="none" w:sz="0" w:space="0" w:color="auto"/>
            <w:bottom w:val="none" w:sz="0" w:space="0" w:color="auto"/>
            <w:right w:val="none" w:sz="0" w:space="0" w:color="auto"/>
          </w:divBdr>
        </w:div>
        <w:div w:id="128204287">
          <w:marLeft w:val="0"/>
          <w:marRight w:val="0"/>
          <w:marTop w:val="0"/>
          <w:marBottom w:val="0"/>
          <w:divBdr>
            <w:top w:val="none" w:sz="0" w:space="0" w:color="auto"/>
            <w:left w:val="none" w:sz="0" w:space="0" w:color="auto"/>
            <w:bottom w:val="none" w:sz="0" w:space="0" w:color="auto"/>
            <w:right w:val="none" w:sz="0" w:space="0" w:color="auto"/>
          </w:divBdr>
        </w:div>
        <w:div w:id="132672898">
          <w:marLeft w:val="0"/>
          <w:marRight w:val="0"/>
          <w:marTop w:val="0"/>
          <w:marBottom w:val="0"/>
          <w:divBdr>
            <w:top w:val="none" w:sz="0" w:space="0" w:color="auto"/>
            <w:left w:val="none" w:sz="0" w:space="0" w:color="auto"/>
            <w:bottom w:val="none" w:sz="0" w:space="0" w:color="auto"/>
            <w:right w:val="none" w:sz="0" w:space="0" w:color="auto"/>
          </w:divBdr>
        </w:div>
        <w:div w:id="196358008">
          <w:marLeft w:val="0"/>
          <w:marRight w:val="0"/>
          <w:marTop w:val="0"/>
          <w:marBottom w:val="0"/>
          <w:divBdr>
            <w:top w:val="none" w:sz="0" w:space="0" w:color="auto"/>
            <w:left w:val="none" w:sz="0" w:space="0" w:color="auto"/>
            <w:bottom w:val="none" w:sz="0" w:space="0" w:color="auto"/>
            <w:right w:val="none" w:sz="0" w:space="0" w:color="auto"/>
          </w:divBdr>
        </w:div>
        <w:div w:id="231620590">
          <w:marLeft w:val="0"/>
          <w:marRight w:val="0"/>
          <w:marTop w:val="0"/>
          <w:marBottom w:val="0"/>
          <w:divBdr>
            <w:top w:val="none" w:sz="0" w:space="0" w:color="auto"/>
            <w:left w:val="none" w:sz="0" w:space="0" w:color="auto"/>
            <w:bottom w:val="none" w:sz="0" w:space="0" w:color="auto"/>
            <w:right w:val="none" w:sz="0" w:space="0" w:color="auto"/>
          </w:divBdr>
        </w:div>
        <w:div w:id="252132676">
          <w:marLeft w:val="0"/>
          <w:marRight w:val="0"/>
          <w:marTop w:val="0"/>
          <w:marBottom w:val="0"/>
          <w:divBdr>
            <w:top w:val="none" w:sz="0" w:space="0" w:color="auto"/>
            <w:left w:val="none" w:sz="0" w:space="0" w:color="auto"/>
            <w:bottom w:val="none" w:sz="0" w:space="0" w:color="auto"/>
            <w:right w:val="none" w:sz="0" w:space="0" w:color="auto"/>
          </w:divBdr>
        </w:div>
        <w:div w:id="267978122">
          <w:marLeft w:val="0"/>
          <w:marRight w:val="0"/>
          <w:marTop w:val="0"/>
          <w:marBottom w:val="0"/>
          <w:divBdr>
            <w:top w:val="none" w:sz="0" w:space="0" w:color="auto"/>
            <w:left w:val="none" w:sz="0" w:space="0" w:color="auto"/>
            <w:bottom w:val="none" w:sz="0" w:space="0" w:color="auto"/>
            <w:right w:val="none" w:sz="0" w:space="0" w:color="auto"/>
          </w:divBdr>
        </w:div>
        <w:div w:id="280114273">
          <w:marLeft w:val="0"/>
          <w:marRight w:val="0"/>
          <w:marTop w:val="0"/>
          <w:marBottom w:val="0"/>
          <w:divBdr>
            <w:top w:val="none" w:sz="0" w:space="0" w:color="auto"/>
            <w:left w:val="none" w:sz="0" w:space="0" w:color="auto"/>
            <w:bottom w:val="none" w:sz="0" w:space="0" w:color="auto"/>
            <w:right w:val="none" w:sz="0" w:space="0" w:color="auto"/>
          </w:divBdr>
        </w:div>
        <w:div w:id="301614799">
          <w:marLeft w:val="0"/>
          <w:marRight w:val="0"/>
          <w:marTop w:val="0"/>
          <w:marBottom w:val="0"/>
          <w:divBdr>
            <w:top w:val="none" w:sz="0" w:space="0" w:color="auto"/>
            <w:left w:val="none" w:sz="0" w:space="0" w:color="auto"/>
            <w:bottom w:val="none" w:sz="0" w:space="0" w:color="auto"/>
            <w:right w:val="none" w:sz="0" w:space="0" w:color="auto"/>
          </w:divBdr>
        </w:div>
        <w:div w:id="301927917">
          <w:marLeft w:val="0"/>
          <w:marRight w:val="0"/>
          <w:marTop w:val="0"/>
          <w:marBottom w:val="0"/>
          <w:divBdr>
            <w:top w:val="none" w:sz="0" w:space="0" w:color="auto"/>
            <w:left w:val="none" w:sz="0" w:space="0" w:color="auto"/>
            <w:bottom w:val="none" w:sz="0" w:space="0" w:color="auto"/>
            <w:right w:val="none" w:sz="0" w:space="0" w:color="auto"/>
          </w:divBdr>
        </w:div>
        <w:div w:id="329715940">
          <w:marLeft w:val="0"/>
          <w:marRight w:val="0"/>
          <w:marTop w:val="0"/>
          <w:marBottom w:val="0"/>
          <w:divBdr>
            <w:top w:val="none" w:sz="0" w:space="0" w:color="auto"/>
            <w:left w:val="none" w:sz="0" w:space="0" w:color="auto"/>
            <w:bottom w:val="none" w:sz="0" w:space="0" w:color="auto"/>
            <w:right w:val="none" w:sz="0" w:space="0" w:color="auto"/>
          </w:divBdr>
        </w:div>
        <w:div w:id="340160328">
          <w:marLeft w:val="0"/>
          <w:marRight w:val="0"/>
          <w:marTop w:val="0"/>
          <w:marBottom w:val="0"/>
          <w:divBdr>
            <w:top w:val="none" w:sz="0" w:space="0" w:color="auto"/>
            <w:left w:val="none" w:sz="0" w:space="0" w:color="auto"/>
            <w:bottom w:val="none" w:sz="0" w:space="0" w:color="auto"/>
            <w:right w:val="none" w:sz="0" w:space="0" w:color="auto"/>
          </w:divBdr>
        </w:div>
        <w:div w:id="353385155">
          <w:marLeft w:val="0"/>
          <w:marRight w:val="0"/>
          <w:marTop w:val="0"/>
          <w:marBottom w:val="0"/>
          <w:divBdr>
            <w:top w:val="none" w:sz="0" w:space="0" w:color="auto"/>
            <w:left w:val="none" w:sz="0" w:space="0" w:color="auto"/>
            <w:bottom w:val="none" w:sz="0" w:space="0" w:color="auto"/>
            <w:right w:val="none" w:sz="0" w:space="0" w:color="auto"/>
          </w:divBdr>
        </w:div>
        <w:div w:id="367266758">
          <w:marLeft w:val="0"/>
          <w:marRight w:val="0"/>
          <w:marTop w:val="0"/>
          <w:marBottom w:val="0"/>
          <w:divBdr>
            <w:top w:val="none" w:sz="0" w:space="0" w:color="auto"/>
            <w:left w:val="none" w:sz="0" w:space="0" w:color="auto"/>
            <w:bottom w:val="none" w:sz="0" w:space="0" w:color="auto"/>
            <w:right w:val="none" w:sz="0" w:space="0" w:color="auto"/>
          </w:divBdr>
        </w:div>
        <w:div w:id="375592402">
          <w:marLeft w:val="0"/>
          <w:marRight w:val="0"/>
          <w:marTop w:val="0"/>
          <w:marBottom w:val="0"/>
          <w:divBdr>
            <w:top w:val="none" w:sz="0" w:space="0" w:color="auto"/>
            <w:left w:val="none" w:sz="0" w:space="0" w:color="auto"/>
            <w:bottom w:val="none" w:sz="0" w:space="0" w:color="auto"/>
            <w:right w:val="none" w:sz="0" w:space="0" w:color="auto"/>
          </w:divBdr>
        </w:div>
        <w:div w:id="402988361">
          <w:marLeft w:val="0"/>
          <w:marRight w:val="0"/>
          <w:marTop w:val="0"/>
          <w:marBottom w:val="0"/>
          <w:divBdr>
            <w:top w:val="none" w:sz="0" w:space="0" w:color="auto"/>
            <w:left w:val="none" w:sz="0" w:space="0" w:color="auto"/>
            <w:bottom w:val="none" w:sz="0" w:space="0" w:color="auto"/>
            <w:right w:val="none" w:sz="0" w:space="0" w:color="auto"/>
          </w:divBdr>
        </w:div>
        <w:div w:id="429665101">
          <w:marLeft w:val="0"/>
          <w:marRight w:val="0"/>
          <w:marTop w:val="0"/>
          <w:marBottom w:val="0"/>
          <w:divBdr>
            <w:top w:val="none" w:sz="0" w:space="0" w:color="auto"/>
            <w:left w:val="none" w:sz="0" w:space="0" w:color="auto"/>
            <w:bottom w:val="none" w:sz="0" w:space="0" w:color="auto"/>
            <w:right w:val="none" w:sz="0" w:space="0" w:color="auto"/>
          </w:divBdr>
        </w:div>
        <w:div w:id="442648516">
          <w:marLeft w:val="0"/>
          <w:marRight w:val="0"/>
          <w:marTop w:val="0"/>
          <w:marBottom w:val="0"/>
          <w:divBdr>
            <w:top w:val="none" w:sz="0" w:space="0" w:color="auto"/>
            <w:left w:val="none" w:sz="0" w:space="0" w:color="auto"/>
            <w:bottom w:val="none" w:sz="0" w:space="0" w:color="auto"/>
            <w:right w:val="none" w:sz="0" w:space="0" w:color="auto"/>
          </w:divBdr>
        </w:div>
        <w:div w:id="481850501">
          <w:marLeft w:val="0"/>
          <w:marRight w:val="0"/>
          <w:marTop w:val="0"/>
          <w:marBottom w:val="0"/>
          <w:divBdr>
            <w:top w:val="none" w:sz="0" w:space="0" w:color="auto"/>
            <w:left w:val="none" w:sz="0" w:space="0" w:color="auto"/>
            <w:bottom w:val="none" w:sz="0" w:space="0" w:color="auto"/>
            <w:right w:val="none" w:sz="0" w:space="0" w:color="auto"/>
          </w:divBdr>
        </w:div>
        <w:div w:id="486167806">
          <w:marLeft w:val="0"/>
          <w:marRight w:val="0"/>
          <w:marTop w:val="0"/>
          <w:marBottom w:val="0"/>
          <w:divBdr>
            <w:top w:val="none" w:sz="0" w:space="0" w:color="auto"/>
            <w:left w:val="none" w:sz="0" w:space="0" w:color="auto"/>
            <w:bottom w:val="none" w:sz="0" w:space="0" w:color="auto"/>
            <w:right w:val="none" w:sz="0" w:space="0" w:color="auto"/>
          </w:divBdr>
        </w:div>
        <w:div w:id="557404943">
          <w:marLeft w:val="0"/>
          <w:marRight w:val="0"/>
          <w:marTop w:val="0"/>
          <w:marBottom w:val="0"/>
          <w:divBdr>
            <w:top w:val="none" w:sz="0" w:space="0" w:color="auto"/>
            <w:left w:val="none" w:sz="0" w:space="0" w:color="auto"/>
            <w:bottom w:val="none" w:sz="0" w:space="0" w:color="auto"/>
            <w:right w:val="none" w:sz="0" w:space="0" w:color="auto"/>
          </w:divBdr>
        </w:div>
        <w:div w:id="606549654">
          <w:marLeft w:val="0"/>
          <w:marRight w:val="0"/>
          <w:marTop w:val="0"/>
          <w:marBottom w:val="0"/>
          <w:divBdr>
            <w:top w:val="none" w:sz="0" w:space="0" w:color="auto"/>
            <w:left w:val="none" w:sz="0" w:space="0" w:color="auto"/>
            <w:bottom w:val="none" w:sz="0" w:space="0" w:color="auto"/>
            <w:right w:val="none" w:sz="0" w:space="0" w:color="auto"/>
          </w:divBdr>
        </w:div>
        <w:div w:id="620263423">
          <w:marLeft w:val="0"/>
          <w:marRight w:val="0"/>
          <w:marTop w:val="0"/>
          <w:marBottom w:val="0"/>
          <w:divBdr>
            <w:top w:val="none" w:sz="0" w:space="0" w:color="auto"/>
            <w:left w:val="none" w:sz="0" w:space="0" w:color="auto"/>
            <w:bottom w:val="none" w:sz="0" w:space="0" w:color="auto"/>
            <w:right w:val="none" w:sz="0" w:space="0" w:color="auto"/>
          </w:divBdr>
        </w:div>
        <w:div w:id="620649944">
          <w:marLeft w:val="0"/>
          <w:marRight w:val="0"/>
          <w:marTop w:val="0"/>
          <w:marBottom w:val="0"/>
          <w:divBdr>
            <w:top w:val="none" w:sz="0" w:space="0" w:color="auto"/>
            <w:left w:val="none" w:sz="0" w:space="0" w:color="auto"/>
            <w:bottom w:val="none" w:sz="0" w:space="0" w:color="auto"/>
            <w:right w:val="none" w:sz="0" w:space="0" w:color="auto"/>
          </w:divBdr>
        </w:div>
        <w:div w:id="626086695">
          <w:marLeft w:val="0"/>
          <w:marRight w:val="0"/>
          <w:marTop w:val="0"/>
          <w:marBottom w:val="0"/>
          <w:divBdr>
            <w:top w:val="none" w:sz="0" w:space="0" w:color="auto"/>
            <w:left w:val="none" w:sz="0" w:space="0" w:color="auto"/>
            <w:bottom w:val="none" w:sz="0" w:space="0" w:color="auto"/>
            <w:right w:val="none" w:sz="0" w:space="0" w:color="auto"/>
          </w:divBdr>
        </w:div>
        <w:div w:id="647052179">
          <w:marLeft w:val="0"/>
          <w:marRight w:val="0"/>
          <w:marTop w:val="0"/>
          <w:marBottom w:val="0"/>
          <w:divBdr>
            <w:top w:val="none" w:sz="0" w:space="0" w:color="auto"/>
            <w:left w:val="none" w:sz="0" w:space="0" w:color="auto"/>
            <w:bottom w:val="none" w:sz="0" w:space="0" w:color="auto"/>
            <w:right w:val="none" w:sz="0" w:space="0" w:color="auto"/>
          </w:divBdr>
        </w:div>
        <w:div w:id="663316984">
          <w:marLeft w:val="0"/>
          <w:marRight w:val="0"/>
          <w:marTop w:val="0"/>
          <w:marBottom w:val="0"/>
          <w:divBdr>
            <w:top w:val="none" w:sz="0" w:space="0" w:color="auto"/>
            <w:left w:val="none" w:sz="0" w:space="0" w:color="auto"/>
            <w:bottom w:val="none" w:sz="0" w:space="0" w:color="auto"/>
            <w:right w:val="none" w:sz="0" w:space="0" w:color="auto"/>
          </w:divBdr>
        </w:div>
        <w:div w:id="716586757">
          <w:marLeft w:val="0"/>
          <w:marRight w:val="0"/>
          <w:marTop w:val="0"/>
          <w:marBottom w:val="0"/>
          <w:divBdr>
            <w:top w:val="none" w:sz="0" w:space="0" w:color="auto"/>
            <w:left w:val="none" w:sz="0" w:space="0" w:color="auto"/>
            <w:bottom w:val="none" w:sz="0" w:space="0" w:color="auto"/>
            <w:right w:val="none" w:sz="0" w:space="0" w:color="auto"/>
          </w:divBdr>
        </w:div>
        <w:div w:id="800998676">
          <w:marLeft w:val="0"/>
          <w:marRight w:val="0"/>
          <w:marTop w:val="0"/>
          <w:marBottom w:val="0"/>
          <w:divBdr>
            <w:top w:val="none" w:sz="0" w:space="0" w:color="auto"/>
            <w:left w:val="none" w:sz="0" w:space="0" w:color="auto"/>
            <w:bottom w:val="none" w:sz="0" w:space="0" w:color="auto"/>
            <w:right w:val="none" w:sz="0" w:space="0" w:color="auto"/>
          </w:divBdr>
        </w:div>
        <w:div w:id="806968401">
          <w:marLeft w:val="0"/>
          <w:marRight w:val="0"/>
          <w:marTop w:val="0"/>
          <w:marBottom w:val="0"/>
          <w:divBdr>
            <w:top w:val="none" w:sz="0" w:space="0" w:color="auto"/>
            <w:left w:val="none" w:sz="0" w:space="0" w:color="auto"/>
            <w:bottom w:val="none" w:sz="0" w:space="0" w:color="auto"/>
            <w:right w:val="none" w:sz="0" w:space="0" w:color="auto"/>
          </w:divBdr>
        </w:div>
        <w:div w:id="826625931">
          <w:marLeft w:val="0"/>
          <w:marRight w:val="0"/>
          <w:marTop w:val="0"/>
          <w:marBottom w:val="0"/>
          <w:divBdr>
            <w:top w:val="none" w:sz="0" w:space="0" w:color="auto"/>
            <w:left w:val="none" w:sz="0" w:space="0" w:color="auto"/>
            <w:bottom w:val="none" w:sz="0" w:space="0" w:color="auto"/>
            <w:right w:val="none" w:sz="0" w:space="0" w:color="auto"/>
          </w:divBdr>
        </w:div>
        <w:div w:id="914508602">
          <w:marLeft w:val="0"/>
          <w:marRight w:val="0"/>
          <w:marTop w:val="0"/>
          <w:marBottom w:val="0"/>
          <w:divBdr>
            <w:top w:val="none" w:sz="0" w:space="0" w:color="auto"/>
            <w:left w:val="none" w:sz="0" w:space="0" w:color="auto"/>
            <w:bottom w:val="none" w:sz="0" w:space="0" w:color="auto"/>
            <w:right w:val="none" w:sz="0" w:space="0" w:color="auto"/>
          </w:divBdr>
        </w:div>
        <w:div w:id="914897014">
          <w:marLeft w:val="0"/>
          <w:marRight w:val="0"/>
          <w:marTop w:val="0"/>
          <w:marBottom w:val="0"/>
          <w:divBdr>
            <w:top w:val="none" w:sz="0" w:space="0" w:color="auto"/>
            <w:left w:val="none" w:sz="0" w:space="0" w:color="auto"/>
            <w:bottom w:val="none" w:sz="0" w:space="0" w:color="auto"/>
            <w:right w:val="none" w:sz="0" w:space="0" w:color="auto"/>
          </w:divBdr>
        </w:div>
        <w:div w:id="923878554">
          <w:marLeft w:val="0"/>
          <w:marRight w:val="0"/>
          <w:marTop w:val="0"/>
          <w:marBottom w:val="0"/>
          <w:divBdr>
            <w:top w:val="none" w:sz="0" w:space="0" w:color="auto"/>
            <w:left w:val="none" w:sz="0" w:space="0" w:color="auto"/>
            <w:bottom w:val="none" w:sz="0" w:space="0" w:color="auto"/>
            <w:right w:val="none" w:sz="0" w:space="0" w:color="auto"/>
          </w:divBdr>
        </w:div>
        <w:div w:id="931283786">
          <w:marLeft w:val="0"/>
          <w:marRight w:val="0"/>
          <w:marTop w:val="0"/>
          <w:marBottom w:val="0"/>
          <w:divBdr>
            <w:top w:val="none" w:sz="0" w:space="0" w:color="auto"/>
            <w:left w:val="none" w:sz="0" w:space="0" w:color="auto"/>
            <w:bottom w:val="none" w:sz="0" w:space="0" w:color="auto"/>
            <w:right w:val="none" w:sz="0" w:space="0" w:color="auto"/>
          </w:divBdr>
        </w:div>
        <w:div w:id="947926279">
          <w:marLeft w:val="0"/>
          <w:marRight w:val="0"/>
          <w:marTop w:val="0"/>
          <w:marBottom w:val="0"/>
          <w:divBdr>
            <w:top w:val="none" w:sz="0" w:space="0" w:color="auto"/>
            <w:left w:val="none" w:sz="0" w:space="0" w:color="auto"/>
            <w:bottom w:val="none" w:sz="0" w:space="0" w:color="auto"/>
            <w:right w:val="none" w:sz="0" w:space="0" w:color="auto"/>
          </w:divBdr>
        </w:div>
        <w:div w:id="962805725">
          <w:marLeft w:val="0"/>
          <w:marRight w:val="0"/>
          <w:marTop w:val="0"/>
          <w:marBottom w:val="0"/>
          <w:divBdr>
            <w:top w:val="none" w:sz="0" w:space="0" w:color="auto"/>
            <w:left w:val="none" w:sz="0" w:space="0" w:color="auto"/>
            <w:bottom w:val="none" w:sz="0" w:space="0" w:color="auto"/>
            <w:right w:val="none" w:sz="0" w:space="0" w:color="auto"/>
          </w:divBdr>
        </w:div>
        <w:div w:id="974069632">
          <w:marLeft w:val="0"/>
          <w:marRight w:val="0"/>
          <w:marTop w:val="0"/>
          <w:marBottom w:val="0"/>
          <w:divBdr>
            <w:top w:val="none" w:sz="0" w:space="0" w:color="auto"/>
            <w:left w:val="none" w:sz="0" w:space="0" w:color="auto"/>
            <w:bottom w:val="none" w:sz="0" w:space="0" w:color="auto"/>
            <w:right w:val="none" w:sz="0" w:space="0" w:color="auto"/>
          </w:divBdr>
        </w:div>
        <w:div w:id="974605518">
          <w:marLeft w:val="0"/>
          <w:marRight w:val="0"/>
          <w:marTop w:val="0"/>
          <w:marBottom w:val="0"/>
          <w:divBdr>
            <w:top w:val="none" w:sz="0" w:space="0" w:color="auto"/>
            <w:left w:val="none" w:sz="0" w:space="0" w:color="auto"/>
            <w:bottom w:val="none" w:sz="0" w:space="0" w:color="auto"/>
            <w:right w:val="none" w:sz="0" w:space="0" w:color="auto"/>
          </w:divBdr>
        </w:div>
        <w:div w:id="984050502">
          <w:marLeft w:val="0"/>
          <w:marRight w:val="0"/>
          <w:marTop w:val="0"/>
          <w:marBottom w:val="0"/>
          <w:divBdr>
            <w:top w:val="none" w:sz="0" w:space="0" w:color="auto"/>
            <w:left w:val="none" w:sz="0" w:space="0" w:color="auto"/>
            <w:bottom w:val="none" w:sz="0" w:space="0" w:color="auto"/>
            <w:right w:val="none" w:sz="0" w:space="0" w:color="auto"/>
          </w:divBdr>
        </w:div>
        <w:div w:id="1008873025">
          <w:marLeft w:val="0"/>
          <w:marRight w:val="0"/>
          <w:marTop w:val="0"/>
          <w:marBottom w:val="0"/>
          <w:divBdr>
            <w:top w:val="none" w:sz="0" w:space="0" w:color="auto"/>
            <w:left w:val="none" w:sz="0" w:space="0" w:color="auto"/>
            <w:bottom w:val="none" w:sz="0" w:space="0" w:color="auto"/>
            <w:right w:val="none" w:sz="0" w:space="0" w:color="auto"/>
          </w:divBdr>
        </w:div>
        <w:div w:id="1021131970">
          <w:marLeft w:val="0"/>
          <w:marRight w:val="0"/>
          <w:marTop w:val="0"/>
          <w:marBottom w:val="0"/>
          <w:divBdr>
            <w:top w:val="none" w:sz="0" w:space="0" w:color="auto"/>
            <w:left w:val="none" w:sz="0" w:space="0" w:color="auto"/>
            <w:bottom w:val="none" w:sz="0" w:space="0" w:color="auto"/>
            <w:right w:val="none" w:sz="0" w:space="0" w:color="auto"/>
          </w:divBdr>
        </w:div>
        <w:div w:id="1057239502">
          <w:marLeft w:val="0"/>
          <w:marRight w:val="0"/>
          <w:marTop w:val="0"/>
          <w:marBottom w:val="0"/>
          <w:divBdr>
            <w:top w:val="none" w:sz="0" w:space="0" w:color="auto"/>
            <w:left w:val="none" w:sz="0" w:space="0" w:color="auto"/>
            <w:bottom w:val="none" w:sz="0" w:space="0" w:color="auto"/>
            <w:right w:val="none" w:sz="0" w:space="0" w:color="auto"/>
          </w:divBdr>
        </w:div>
        <w:div w:id="1076585674">
          <w:marLeft w:val="0"/>
          <w:marRight w:val="0"/>
          <w:marTop w:val="0"/>
          <w:marBottom w:val="0"/>
          <w:divBdr>
            <w:top w:val="none" w:sz="0" w:space="0" w:color="auto"/>
            <w:left w:val="none" w:sz="0" w:space="0" w:color="auto"/>
            <w:bottom w:val="none" w:sz="0" w:space="0" w:color="auto"/>
            <w:right w:val="none" w:sz="0" w:space="0" w:color="auto"/>
          </w:divBdr>
        </w:div>
        <w:div w:id="1103040685">
          <w:marLeft w:val="0"/>
          <w:marRight w:val="0"/>
          <w:marTop w:val="0"/>
          <w:marBottom w:val="0"/>
          <w:divBdr>
            <w:top w:val="none" w:sz="0" w:space="0" w:color="auto"/>
            <w:left w:val="none" w:sz="0" w:space="0" w:color="auto"/>
            <w:bottom w:val="none" w:sz="0" w:space="0" w:color="auto"/>
            <w:right w:val="none" w:sz="0" w:space="0" w:color="auto"/>
          </w:divBdr>
        </w:div>
        <w:div w:id="1115490712">
          <w:marLeft w:val="0"/>
          <w:marRight w:val="0"/>
          <w:marTop w:val="0"/>
          <w:marBottom w:val="0"/>
          <w:divBdr>
            <w:top w:val="none" w:sz="0" w:space="0" w:color="auto"/>
            <w:left w:val="none" w:sz="0" w:space="0" w:color="auto"/>
            <w:bottom w:val="none" w:sz="0" w:space="0" w:color="auto"/>
            <w:right w:val="none" w:sz="0" w:space="0" w:color="auto"/>
          </w:divBdr>
        </w:div>
        <w:div w:id="1160926190">
          <w:marLeft w:val="0"/>
          <w:marRight w:val="0"/>
          <w:marTop w:val="0"/>
          <w:marBottom w:val="0"/>
          <w:divBdr>
            <w:top w:val="none" w:sz="0" w:space="0" w:color="auto"/>
            <w:left w:val="none" w:sz="0" w:space="0" w:color="auto"/>
            <w:bottom w:val="none" w:sz="0" w:space="0" w:color="auto"/>
            <w:right w:val="none" w:sz="0" w:space="0" w:color="auto"/>
          </w:divBdr>
        </w:div>
        <w:div w:id="1223175592">
          <w:marLeft w:val="0"/>
          <w:marRight w:val="0"/>
          <w:marTop w:val="0"/>
          <w:marBottom w:val="0"/>
          <w:divBdr>
            <w:top w:val="none" w:sz="0" w:space="0" w:color="auto"/>
            <w:left w:val="none" w:sz="0" w:space="0" w:color="auto"/>
            <w:bottom w:val="none" w:sz="0" w:space="0" w:color="auto"/>
            <w:right w:val="none" w:sz="0" w:space="0" w:color="auto"/>
          </w:divBdr>
        </w:div>
        <w:div w:id="1223518097">
          <w:marLeft w:val="0"/>
          <w:marRight w:val="0"/>
          <w:marTop w:val="0"/>
          <w:marBottom w:val="0"/>
          <w:divBdr>
            <w:top w:val="none" w:sz="0" w:space="0" w:color="auto"/>
            <w:left w:val="none" w:sz="0" w:space="0" w:color="auto"/>
            <w:bottom w:val="none" w:sz="0" w:space="0" w:color="auto"/>
            <w:right w:val="none" w:sz="0" w:space="0" w:color="auto"/>
          </w:divBdr>
        </w:div>
        <w:div w:id="1249268256">
          <w:marLeft w:val="0"/>
          <w:marRight w:val="0"/>
          <w:marTop w:val="0"/>
          <w:marBottom w:val="0"/>
          <w:divBdr>
            <w:top w:val="none" w:sz="0" w:space="0" w:color="auto"/>
            <w:left w:val="none" w:sz="0" w:space="0" w:color="auto"/>
            <w:bottom w:val="none" w:sz="0" w:space="0" w:color="auto"/>
            <w:right w:val="none" w:sz="0" w:space="0" w:color="auto"/>
          </w:divBdr>
        </w:div>
        <w:div w:id="1266229552">
          <w:marLeft w:val="0"/>
          <w:marRight w:val="0"/>
          <w:marTop w:val="0"/>
          <w:marBottom w:val="0"/>
          <w:divBdr>
            <w:top w:val="none" w:sz="0" w:space="0" w:color="auto"/>
            <w:left w:val="none" w:sz="0" w:space="0" w:color="auto"/>
            <w:bottom w:val="none" w:sz="0" w:space="0" w:color="auto"/>
            <w:right w:val="none" w:sz="0" w:space="0" w:color="auto"/>
          </w:divBdr>
        </w:div>
        <w:div w:id="1313409005">
          <w:marLeft w:val="0"/>
          <w:marRight w:val="0"/>
          <w:marTop w:val="0"/>
          <w:marBottom w:val="0"/>
          <w:divBdr>
            <w:top w:val="none" w:sz="0" w:space="0" w:color="auto"/>
            <w:left w:val="none" w:sz="0" w:space="0" w:color="auto"/>
            <w:bottom w:val="none" w:sz="0" w:space="0" w:color="auto"/>
            <w:right w:val="none" w:sz="0" w:space="0" w:color="auto"/>
          </w:divBdr>
        </w:div>
        <w:div w:id="1385907684">
          <w:marLeft w:val="0"/>
          <w:marRight w:val="0"/>
          <w:marTop w:val="0"/>
          <w:marBottom w:val="0"/>
          <w:divBdr>
            <w:top w:val="none" w:sz="0" w:space="0" w:color="auto"/>
            <w:left w:val="none" w:sz="0" w:space="0" w:color="auto"/>
            <w:bottom w:val="none" w:sz="0" w:space="0" w:color="auto"/>
            <w:right w:val="none" w:sz="0" w:space="0" w:color="auto"/>
          </w:divBdr>
        </w:div>
        <w:div w:id="1419986341">
          <w:marLeft w:val="0"/>
          <w:marRight w:val="0"/>
          <w:marTop w:val="0"/>
          <w:marBottom w:val="0"/>
          <w:divBdr>
            <w:top w:val="none" w:sz="0" w:space="0" w:color="auto"/>
            <w:left w:val="none" w:sz="0" w:space="0" w:color="auto"/>
            <w:bottom w:val="none" w:sz="0" w:space="0" w:color="auto"/>
            <w:right w:val="none" w:sz="0" w:space="0" w:color="auto"/>
          </w:divBdr>
        </w:div>
        <w:div w:id="1519393321">
          <w:marLeft w:val="0"/>
          <w:marRight w:val="0"/>
          <w:marTop w:val="0"/>
          <w:marBottom w:val="0"/>
          <w:divBdr>
            <w:top w:val="none" w:sz="0" w:space="0" w:color="auto"/>
            <w:left w:val="none" w:sz="0" w:space="0" w:color="auto"/>
            <w:bottom w:val="none" w:sz="0" w:space="0" w:color="auto"/>
            <w:right w:val="none" w:sz="0" w:space="0" w:color="auto"/>
          </w:divBdr>
        </w:div>
        <w:div w:id="1558937420">
          <w:marLeft w:val="0"/>
          <w:marRight w:val="0"/>
          <w:marTop w:val="0"/>
          <w:marBottom w:val="0"/>
          <w:divBdr>
            <w:top w:val="none" w:sz="0" w:space="0" w:color="auto"/>
            <w:left w:val="none" w:sz="0" w:space="0" w:color="auto"/>
            <w:bottom w:val="none" w:sz="0" w:space="0" w:color="auto"/>
            <w:right w:val="none" w:sz="0" w:space="0" w:color="auto"/>
          </w:divBdr>
        </w:div>
        <w:div w:id="1577088821">
          <w:marLeft w:val="0"/>
          <w:marRight w:val="0"/>
          <w:marTop w:val="0"/>
          <w:marBottom w:val="0"/>
          <w:divBdr>
            <w:top w:val="none" w:sz="0" w:space="0" w:color="auto"/>
            <w:left w:val="none" w:sz="0" w:space="0" w:color="auto"/>
            <w:bottom w:val="none" w:sz="0" w:space="0" w:color="auto"/>
            <w:right w:val="none" w:sz="0" w:space="0" w:color="auto"/>
          </w:divBdr>
        </w:div>
        <w:div w:id="1587493396">
          <w:marLeft w:val="0"/>
          <w:marRight w:val="0"/>
          <w:marTop w:val="0"/>
          <w:marBottom w:val="0"/>
          <w:divBdr>
            <w:top w:val="none" w:sz="0" w:space="0" w:color="auto"/>
            <w:left w:val="none" w:sz="0" w:space="0" w:color="auto"/>
            <w:bottom w:val="none" w:sz="0" w:space="0" w:color="auto"/>
            <w:right w:val="none" w:sz="0" w:space="0" w:color="auto"/>
          </w:divBdr>
        </w:div>
        <w:div w:id="1588535201">
          <w:marLeft w:val="0"/>
          <w:marRight w:val="0"/>
          <w:marTop w:val="0"/>
          <w:marBottom w:val="0"/>
          <w:divBdr>
            <w:top w:val="none" w:sz="0" w:space="0" w:color="auto"/>
            <w:left w:val="none" w:sz="0" w:space="0" w:color="auto"/>
            <w:bottom w:val="none" w:sz="0" w:space="0" w:color="auto"/>
            <w:right w:val="none" w:sz="0" w:space="0" w:color="auto"/>
          </w:divBdr>
        </w:div>
        <w:div w:id="1676961321">
          <w:marLeft w:val="0"/>
          <w:marRight w:val="0"/>
          <w:marTop w:val="0"/>
          <w:marBottom w:val="0"/>
          <w:divBdr>
            <w:top w:val="none" w:sz="0" w:space="0" w:color="auto"/>
            <w:left w:val="none" w:sz="0" w:space="0" w:color="auto"/>
            <w:bottom w:val="none" w:sz="0" w:space="0" w:color="auto"/>
            <w:right w:val="none" w:sz="0" w:space="0" w:color="auto"/>
          </w:divBdr>
        </w:div>
        <w:div w:id="1704597923">
          <w:marLeft w:val="0"/>
          <w:marRight w:val="0"/>
          <w:marTop w:val="0"/>
          <w:marBottom w:val="0"/>
          <w:divBdr>
            <w:top w:val="none" w:sz="0" w:space="0" w:color="auto"/>
            <w:left w:val="none" w:sz="0" w:space="0" w:color="auto"/>
            <w:bottom w:val="none" w:sz="0" w:space="0" w:color="auto"/>
            <w:right w:val="none" w:sz="0" w:space="0" w:color="auto"/>
          </w:divBdr>
        </w:div>
        <w:div w:id="1706101327">
          <w:marLeft w:val="0"/>
          <w:marRight w:val="0"/>
          <w:marTop w:val="0"/>
          <w:marBottom w:val="0"/>
          <w:divBdr>
            <w:top w:val="none" w:sz="0" w:space="0" w:color="auto"/>
            <w:left w:val="none" w:sz="0" w:space="0" w:color="auto"/>
            <w:bottom w:val="none" w:sz="0" w:space="0" w:color="auto"/>
            <w:right w:val="none" w:sz="0" w:space="0" w:color="auto"/>
          </w:divBdr>
        </w:div>
        <w:div w:id="1742478855">
          <w:marLeft w:val="0"/>
          <w:marRight w:val="0"/>
          <w:marTop w:val="0"/>
          <w:marBottom w:val="0"/>
          <w:divBdr>
            <w:top w:val="none" w:sz="0" w:space="0" w:color="auto"/>
            <w:left w:val="none" w:sz="0" w:space="0" w:color="auto"/>
            <w:bottom w:val="none" w:sz="0" w:space="0" w:color="auto"/>
            <w:right w:val="none" w:sz="0" w:space="0" w:color="auto"/>
          </w:divBdr>
        </w:div>
        <w:div w:id="1788816070">
          <w:marLeft w:val="0"/>
          <w:marRight w:val="0"/>
          <w:marTop w:val="0"/>
          <w:marBottom w:val="0"/>
          <w:divBdr>
            <w:top w:val="none" w:sz="0" w:space="0" w:color="auto"/>
            <w:left w:val="none" w:sz="0" w:space="0" w:color="auto"/>
            <w:bottom w:val="none" w:sz="0" w:space="0" w:color="auto"/>
            <w:right w:val="none" w:sz="0" w:space="0" w:color="auto"/>
          </w:divBdr>
        </w:div>
        <w:div w:id="1891191137">
          <w:marLeft w:val="0"/>
          <w:marRight w:val="0"/>
          <w:marTop w:val="0"/>
          <w:marBottom w:val="0"/>
          <w:divBdr>
            <w:top w:val="none" w:sz="0" w:space="0" w:color="auto"/>
            <w:left w:val="none" w:sz="0" w:space="0" w:color="auto"/>
            <w:bottom w:val="none" w:sz="0" w:space="0" w:color="auto"/>
            <w:right w:val="none" w:sz="0" w:space="0" w:color="auto"/>
          </w:divBdr>
        </w:div>
        <w:div w:id="1954094357">
          <w:marLeft w:val="0"/>
          <w:marRight w:val="0"/>
          <w:marTop w:val="0"/>
          <w:marBottom w:val="0"/>
          <w:divBdr>
            <w:top w:val="none" w:sz="0" w:space="0" w:color="auto"/>
            <w:left w:val="none" w:sz="0" w:space="0" w:color="auto"/>
            <w:bottom w:val="none" w:sz="0" w:space="0" w:color="auto"/>
            <w:right w:val="none" w:sz="0" w:space="0" w:color="auto"/>
          </w:divBdr>
        </w:div>
        <w:div w:id="1960719338">
          <w:marLeft w:val="0"/>
          <w:marRight w:val="0"/>
          <w:marTop w:val="0"/>
          <w:marBottom w:val="0"/>
          <w:divBdr>
            <w:top w:val="none" w:sz="0" w:space="0" w:color="auto"/>
            <w:left w:val="none" w:sz="0" w:space="0" w:color="auto"/>
            <w:bottom w:val="none" w:sz="0" w:space="0" w:color="auto"/>
            <w:right w:val="none" w:sz="0" w:space="0" w:color="auto"/>
          </w:divBdr>
        </w:div>
        <w:div w:id="1963684217">
          <w:marLeft w:val="0"/>
          <w:marRight w:val="0"/>
          <w:marTop w:val="0"/>
          <w:marBottom w:val="0"/>
          <w:divBdr>
            <w:top w:val="none" w:sz="0" w:space="0" w:color="auto"/>
            <w:left w:val="none" w:sz="0" w:space="0" w:color="auto"/>
            <w:bottom w:val="none" w:sz="0" w:space="0" w:color="auto"/>
            <w:right w:val="none" w:sz="0" w:space="0" w:color="auto"/>
          </w:divBdr>
        </w:div>
        <w:div w:id="1968192706">
          <w:marLeft w:val="0"/>
          <w:marRight w:val="0"/>
          <w:marTop w:val="0"/>
          <w:marBottom w:val="0"/>
          <w:divBdr>
            <w:top w:val="none" w:sz="0" w:space="0" w:color="auto"/>
            <w:left w:val="none" w:sz="0" w:space="0" w:color="auto"/>
            <w:bottom w:val="none" w:sz="0" w:space="0" w:color="auto"/>
            <w:right w:val="none" w:sz="0" w:space="0" w:color="auto"/>
          </w:divBdr>
        </w:div>
        <w:div w:id="1968200027">
          <w:marLeft w:val="0"/>
          <w:marRight w:val="0"/>
          <w:marTop w:val="0"/>
          <w:marBottom w:val="0"/>
          <w:divBdr>
            <w:top w:val="none" w:sz="0" w:space="0" w:color="auto"/>
            <w:left w:val="none" w:sz="0" w:space="0" w:color="auto"/>
            <w:bottom w:val="none" w:sz="0" w:space="0" w:color="auto"/>
            <w:right w:val="none" w:sz="0" w:space="0" w:color="auto"/>
          </w:divBdr>
        </w:div>
        <w:div w:id="1970043088">
          <w:marLeft w:val="0"/>
          <w:marRight w:val="0"/>
          <w:marTop w:val="0"/>
          <w:marBottom w:val="0"/>
          <w:divBdr>
            <w:top w:val="none" w:sz="0" w:space="0" w:color="auto"/>
            <w:left w:val="none" w:sz="0" w:space="0" w:color="auto"/>
            <w:bottom w:val="none" w:sz="0" w:space="0" w:color="auto"/>
            <w:right w:val="none" w:sz="0" w:space="0" w:color="auto"/>
          </w:divBdr>
        </w:div>
        <w:div w:id="1975259296">
          <w:marLeft w:val="0"/>
          <w:marRight w:val="0"/>
          <w:marTop w:val="0"/>
          <w:marBottom w:val="0"/>
          <w:divBdr>
            <w:top w:val="none" w:sz="0" w:space="0" w:color="auto"/>
            <w:left w:val="none" w:sz="0" w:space="0" w:color="auto"/>
            <w:bottom w:val="none" w:sz="0" w:space="0" w:color="auto"/>
            <w:right w:val="none" w:sz="0" w:space="0" w:color="auto"/>
          </w:divBdr>
        </w:div>
        <w:div w:id="1982727847">
          <w:marLeft w:val="0"/>
          <w:marRight w:val="0"/>
          <w:marTop w:val="0"/>
          <w:marBottom w:val="0"/>
          <w:divBdr>
            <w:top w:val="none" w:sz="0" w:space="0" w:color="auto"/>
            <w:left w:val="none" w:sz="0" w:space="0" w:color="auto"/>
            <w:bottom w:val="none" w:sz="0" w:space="0" w:color="auto"/>
            <w:right w:val="none" w:sz="0" w:space="0" w:color="auto"/>
          </w:divBdr>
        </w:div>
        <w:div w:id="2035181109">
          <w:marLeft w:val="0"/>
          <w:marRight w:val="0"/>
          <w:marTop w:val="0"/>
          <w:marBottom w:val="0"/>
          <w:divBdr>
            <w:top w:val="none" w:sz="0" w:space="0" w:color="auto"/>
            <w:left w:val="none" w:sz="0" w:space="0" w:color="auto"/>
            <w:bottom w:val="none" w:sz="0" w:space="0" w:color="auto"/>
            <w:right w:val="none" w:sz="0" w:space="0" w:color="auto"/>
          </w:divBdr>
        </w:div>
        <w:div w:id="2037541659">
          <w:marLeft w:val="0"/>
          <w:marRight w:val="0"/>
          <w:marTop w:val="0"/>
          <w:marBottom w:val="0"/>
          <w:divBdr>
            <w:top w:val="none" w:sz="0" w:space="0" w:color="auto"/>
            <w:left w:val="none" w:sz="0" w:space="0" w:color="auto"/>
            <w:bottom w:val="none" w:sz="0" w:space="0" w:color="auto"/>
            <w:right w:val="none" w:sz="0" w:space="0" w:color="auto"/>
          </w:divBdr>
        </w:div>
        <w:div w:id="2120224406">
          <w:marLeft w:val="0"/>
          <w:marRight w:val="0"/>
          <w:marTop w:val="0"/>
          <w:marBottom w:val="0"/>
          <w:divBdr>
            <w:top w:val="none" w:sz="0" w:space="0" w:color="auto"/>
            <w:left w:val="none" w:sz="0" w:space="0" w:color="auto"/>
            <w:bottom w:val="none" w:sz="0" w:space="0" w:color="auto"/>
            <w:right w:val="none" w:sz="0" w:space="0" w:color="auto"/>
          </w:divBdr>
        </w:div>
        <w:div w:id="2122218131">
          <w:marLeft w:val="0"/>
          <w:marRight w:val="0"/>
          <w:marTop w:val="0"/>
          <w:marBottom w:val="0"/>
          <w:divBdr>
            <w:top w:val="none" w:sz="0" w:space="0" w:color="auto"/>
            <w:left w:val="none" w:sz="0" w:space="0" w:color="auto"/>
            <w:bottom w:val="none" w:sz="0" w:space="0" w:color="auto"/>
            <w:right w:val="none" w:sz="0" w:space="0" w:color="auto"/>
          </w:divBdr>
        </w:div>
      </w:divsChild>
    </w:div>
    <w:div w:id="514541850">
      <w:bodyDiv w:val="1"/>
      <w:marLeft w:val="0"/>
      <w:marRight w:val="0"/>
      <w:marTop w:val="0"/>
      <w:marBottom w:val="0"/>
      <w:divBdr>
        <w:top w:val="none" w:sz="0" w:space="0" w:color="auto"/>
        <w:left w:val="none" w:sz="0" w:space="0" w:color="auto"/>
        <w:bottom w:val="none" w:sz="0" w:space="0" w:color="auto"/>
        <w:right w:val="none" w:sz="0" w:space="0" w:color="auto"/>
      </w:divBdr>
    </w:div>
    <w:div w:id="556624426">
      <w:bodyDiv w:val="1"/>
      <w:marLeft w:val="0"/>
      <w:marRight w:val="0"/>
      <w:marTop w:val="0"/>
      <w:marBottom w:val="0"/>
      <w:divBdr>
        <w:top w:val="none" w:sz="0" w:space="0" w:color="auto"/>
        <w:left w:val="none" w:sz="0" w:space="0" w:color="auto"/>
        <w:bottom w:val="none" w:sz="0" w:space="0" w:color="auto"/>
        <w:right w:val="none" w:sz="0" w:space="0" w:color="auto"/>
      </w:divBdr>
      <w:divsChild>
        <w:div w:id="2083335075">
          <w:marLeft w:val="0"/>
          <w:marRight w:val="0"/>
          <w:marTop w:val="0"/>
          <w:marBottom w:val="0"/>
          <w:divBdr>
            <w:top w:val="none" w:sz="0" w:space="0" w:color="auto"/>
            <w:left w:val="none" w:sz="0" w:space="0" w:color="auto"/>
            <w:bottom w:val="none" w:sz="0" w:space="0" w:color="auto"/>
            <w:right w:val="none" w:sz="0" w:space="0" w:color="auto"/>
          </w:divBdr>
        </w:div>
      </w:divsChild>
    </w:div>
    <w:div w:id="794710850">
      <w:bodyDiv w:val="1"/>
      <w:marLeft w:val="0"/>
      <w:marRight w:val="0"/>
      <w:marTop w:val="0"/>
      <w:marBottom w:val="0"/>
      <w:divBdr>
        <w:top w:val="none" w:sz="0" w:space="0" w:color="auto"/>
        <w:left w:val="none" w:sz="0" w:space="0" w:color="auto"/>
        <w:bottom w:val="none" w:sz="0" w:space="0" w:color="auto"/>
        <w:right w:val="none" w:sz="0" w:space="0" w:color="auto"/>
      </w:divBdr>
      <w:divsChild>
        <w:div w:id="739399473">
          <w:marLeft w:val="360"/>
          <w:marRight w:val="0"/>
          <w:marTop w:val="200"/>
          <w:marBottom w:val="0"/>
          <w:divBdr>
            <w:top w:val="none" w:sz="0" w:space="0" w:color="auto"/>
            <w:left w:val="none" w:sz="0" w:space="0" w:color="auto"/>
            <w:bottom w:val="none" w:sz="0" w:space="0" w:color="auto"/>
            <w:right w:val="none" w:sz="0" w:space="0" w:color="auto"/>
          </w:divBdr>
        </w:div>
        <w:div w:id="782454834">
          <w:marLeft w:val="360"/>
          <w:marRight w:val="0"/>
          <w:marTop w:val="200"/>
          <w:marBottom w:val="0"/>
          <w:divBdr>
            <w:top w:val="none" w:sz="0" w:space="0" w:color="auto"/>
            <w:left w:val="none" w:sz="0" w:space="0" w:color="auto"/>
            <w:bottom w:val="none" w:sz="0" w:space="0" w:color="auto"/>
            <w:right w:val="none" w:sz="0" w:space="0" w:color="auto"/>
          </w:divBdr>
        </w:div>
        <w:div w:id="1695111089">
          <w:marLeft w:val="360"/>
          <w:marRight w:val="0"/>
          <w:marTop w:val="200"/>
          <w:marBottom w:val="0"/>
          <w:divBdr>
            <w:top w:val="none" w:sz="0" w:space="0" w:color="auto"/>
            <w:left w:val="none" w:sz="0" w:space="0" w:color="auto"/>
            <w:bottom w:val="none" w:sz="0" w:space="0" w:color="auto"/>
            <w:right w:val="none" w:sz="0" w:space="0" w:color="auto"/>
          </w:divBdr>
        </w:div>
      </w:divsChild>
    </w:div>
    <w:div w:id="831681105">
      <w:bodyDiv w:val="1"/>
      <w:marLeft w:val="0"/>
      <w:marRight w:val="0"/>
      <w:marTop w:val="0"/>
      <w:marBottom w:val="0"/>
      <w:divBdr>
        <w:top w:val="none" w:sz="0" w:space="0" w:color="auto"/>
        <w:left w:val="none" w:sz="0" w:space="0" w:color="auto"/>
        <w:bottom w:val="none" w:sz="0" w:space="0" w:color="auto"/>
        <w:right w:val="none" w:sz="0" w:space="0" w:color="auto"/>
      </w:divBdr>
    </w:div>
    <w:div w:id="1148746716">
      <w:bodyDiv w:val="1"/>
      <w:marLeft w:val="0"/>
      <w:marRight w:val="0"/>
      <w:marTop w:val="0"/>
      <w:marBottom w:val="0"/>
      <w:divBdr>
        <w:top w:val="none" w:sz="0" w:space="0" w:color="auto"/>
        <w:left w:val="none" w:sz="0" w:space="0" w:color="auto"/>
        <w:bottom w:val="none" w:sz="0" w:space="0" w:color="auto"/>
        <w:right w:val="none" w:sz="0" w:space="0" w:color="auto"/>
      </w:divBdr>
      <w:divsChild>
        <w:div w:id="1584223107">
          <w:marLeft w:val="0"/>
          <w:marRight w:val="0"/>
          <w:marTop w:val="75"/>
          <w:marBottom w:val="0"/>
          <w:divBdr>
            <w:top w:val="none" w:sz="0" w:space="0" w:color="auto"/>
            <w:left w:val="none" w:sz="0" w:space="0" w:color="auto"/>
            <w:bottom w:val="none" w:sz="0" w:space="0" w:color="auto"/>
            <w:right w:val="none" w:sz="0" w:space="0" w:color="auto"/>
          </w:divBdr>
        </w:div>
        <w:div w:id="1655530004">
          <w:marLeft w:val="0"/>
          <w:marRight w:val="0"/>
          <w:marTop w:val="75"/>
          <w:marBottom w:val="0"/>
          <w:divBdr>
            <w:top w:val="none" w:sz="0" w:space="0" w:color="auto"/>
            <w:left w:val="none" w:sz="0" w:space="0" w:color="auto"/>
            <w:bottom w:val="none" w:sz="0" w:space="0" w:color="auto"/>
            <w:right w:val="none" w:sz="0" w:space="0" w:color="auto"/>
          </w:divBdr>
        </w:div>
      </w:divsChild>
    </w:div>
    <w:div w:id="1379548166">
      <w:bodyDiv w:val="1"/>
      <w:marLeft w:val="0"/>
      <w:marRight w:val="0"/>
      <w:marTop w:val="0"/>
      <w:marBottom w:val="0"/>
      <w:divBdr>
        <w:top w:val="none" w:sz="0" w:space="0" w:color="auto"/>
        <w:left w:val="none" w:sz="0" w:space="0" w:color="auto"/>
        <w:bottom w:val="none" w:sz="0" w:space="0" w:color="auto"/>
        <w:right w:val="none" w:sz="0" w:space="0" w:color="auto"/>
      </w:divBdr>
      <w:divsChild>
        <w:div w:id="1254123353">
          <w:blockQuote w:val="1"/>
          <w:marLeft w:val="600"/>
          <w:marRight w:val="0"/>
          <w:marTop w:val="0"/>
          <w:marBottom w:val="0"/>
          <w:divBdr>
            <w:top w:val="none" w:sz="0" w:space="0" w:color="auto"/>
            <w:left w:val="none" w:sz="0" w:space="0" w:color="auto"/>
            <w:bottom w:val="none" w:sz="0" w:space="0" w:color="auto"/>
            <w:right w:val="none" w:sz="0" w:space="0" w:color="auto"/>
          </w:divBdr>
          <w:divsChild>
            <w:div w:id="1752854778">
              <w:marLeft w:val="0"/>
              <w:marRight w:val="0"/>
              <w:marTop w:val="0"/>
              <w:marBottom w:val="0"/>
              <w:divBdr>
                <w:top w:val="none" w:sz="0" w:space="0" w:color="auto"/>
                <w:left w:val="none" w:sz="0" w:space="0" w:color="auto"/>
                <w:bottom w:val="none" w:sz="0" w:space="0" w:color="auto"/>
                <w:right w:val="none" w:sz="0" w:space="0" w:color="auto"/>
              </w:divBdr>
              <w:divsChild>
                <w:div w:id="85461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2028">
          <w:blockQuote w:val="1"/>
          <w:marLeft w:val="600"/>
          <w:marRight w:val="0"/>
          <w:marTop w:val="0"/>
          <w:marBottom w:val="0"/>
          <w:divBdr>
            <w:top w:val="none" w:sz="0" w:space="0" w:color="auto"/>
            <w:left w:val="none" w:sz="0" w:space="0" w:color="auto"/>
            <w:bottom w:val="none" w:sz="0" w:space="0" w:color="auto"/>
            <w:right w:val="none" w:sz="0" w:space="0" w:color="auto"/>
          </w:divBdr>
          <w:divsChild>
            <w:div w:id="197220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97750">
      <w:bodyDiv w:val="1"/>
      <w:marLeft w:val="0"/>
      <w:marRight w:val="0"/>
      <w:marTop w:val="0"/>
      <w:marBottom w:val="0"/>
      <w:divBdr>
        <w:top w:val="none" w:sz="0" w:space="0" w:color="auto"/>
        <w:left w:val="none" w:sz="0" w:space="0" w:color="auto"/>
        <w:bottom w:val="none" w:sz="0" w:space="0" w:color="auto"/>
        <w:right w:val="none" w:sz="0" w:space="0" w:color="auto"/>
      </w:divBdr>
      <w:divsChild>
        <w:div w:id="3292017">
          <w:marLeft w:val="0"/>
          <w:marRight w:val="0"/>
          <w:marTop w:val="0"/>
          <w:marBottom w:val="0"/>
          <w:divBdr>
            <w:top w:val="none" w:sz="0" w:space="0" w:color="auto"/>
            <w:left w:val="none" w:sz="0" w:space="0" w:color="auto"/>
            <w:bottom w:val="none" w:sz="0" w:space="0" w:color="auto"/>
            <w:right w:val="none" w:sz="0" w:space="0" w:color="auto"/>
          </w:divBdr>
        </w:div>
        <w:div w:id="6758562">
          <w:marLeft w:val="0"/>
          <w:marRight w:val="0"/>
          <w:marTop w:val="0"/>
          <w:marBottom w:val="0"/>
          <w:divBdr>
            <w:top w:val="none" w:sz="0" w:space="0" w:color="auto"/>
            <w:left w:val="none" w:sz="0" w:space="0" w:color="auto"/>
            <w:bottom w:val="none" w:sz="0" w:space="0" w:color="auto"/>
            <w:right w:val="none" w:sz="0" w:space="0" w:color="auto"/>
          </w:divBdr>
        </w:div>
        <w:div w:id="76445345">
          <w:marLeft w:val="0"/>
          <w:marRight w:val="0"/>
          <w:marTop w:val="0"/>
          <w:marBottom w:val="0"/>
          <w:divBdr>
            <w:top w:val="none" w:sz="0" w:space="0" w:color="auto"/>
            <w:left w:val="none" w:sz="0" w:space="0" w:color="auto"/>
            <w:bottom w:val="none" w:sz="0" w:space="0" w:color="auto"/>
            <w:right w:val="none" w:sz="0" w:space="0" w:color="auto"/>
          </w:divBdr>
        </w:div>
        <w:div w:id="80150912">
          <w:marLeft w:val="0"/>
          <w:marRight w:val="0"/>
          <w:marTop w:val="0"/>
          <w:marBottom w:val="0"/>
          <w:divBdr>
            <w:top w:val="none" w:sz="0" w:space="0" w:color="auto"/>
            <w:left w:val="none" w:sz="0" w:space="0" w:color="auto"/>
            <w:bottom w:val="none" w:sz="0" w:space="0" w:color="auto"/>
            <w:right w:val="none" w:sz="0" w:space="0" w:color="auto"/>
          </w:divBdr>
        </w:div>
        <w:div w:id="186649960">
          <w:marLeft w:val="0"/>
          <w:marRight w:val="0"/>
          <w:marTop w:val="0"/>
          <w:marBottom w:val="0"/>
          <w:divBdr>
            <w:top w:val="none" w:sz="0" w:space="0" w:color="auto"/>
            <w:left w:val="none" w:sz="0" w:space="0" w:color="auto"/>
            <w:bottom w:val="none" w:sz="0" w:space="0" w:color="auto"/>
            <w:right w:val="none" w:sz="0" w:space="0" w:color="auto"/>
          </w:divBdr>
        </w:div>
        <w:div w:id="241836664">
          <w:marLeft w:val="0"/>
          <w:marRight w:val="0"/>
          <w:marTop w:val="0"/>
          <w:marBottom w:val="0"/>
          <w:divBdr>
            <w:top w:val="none" w:sz="0" w:space="0" w:color="auto"/>
            <w:left w:val="none" w:sz="0" w:space="0" w:color="auto"/>
            <w:bottom w:val="none" w:sz="0" w:space="0" w:color="auto"/>
            <w:right w:val="none" w:sz="0" w:space="0" w:color="auto"/>
          </w:divBdr>
        </w:div>
        <w:div w:id="265815366">
          <w:marLeft w:val="0"/>
          <w:marRight w:val="0"/>
          <w:marTop w:val="0"/>
          <w:marBottom w:val="0"/>
          <w:divBdr>
            <w:top w:val="none" w:sz="0" w:space="0" w:color="auto"/>
            <w:left w:val="none" w:sz="0" w:space="0" w:color="auto"/>
            <w:bottom w:val="none" w:sz="0" w:space="0" w:color="auto"/>
            <w:right w:val="none" w:sz="0" w:space="0" w:color="auto"/>
          </w:divBdr>
        </w:div>
        <w:div w:id="319701250">
          <w:marLeft w:val="0"/>
          <w:marRight w:val="0"/>
          <w:marTop w:val="0"/>
          <w:marBottom w:val="0"/>
          <w:divBdr>
            <w:top w:val="none" w:sz="0" w:space="0" w:color="auto"/>
            <w:left w:val="none" w:sz="0" w:space="0" w:color="auto"/>
            <w:bottom w:val="none" w:sz="0" w:space="0" w:color="auto"/>
            <w:right w:val="none" w:sz="0" w:space="0" w:color="auto"/>
          </w:divBdr>
        </w:div>
        <w:div w:id="351493361">
          <w:marLeft w:val="0"/>
          <w:marRight w:val="0"/>
          <w:marTop w:val="0"/>
          <w:marBottom w:val="0"/>
          <w:divBdr>
            <w:top w:val="none" w:sz="0" w:space="0" w:color="auto"/>
            <w:left w:val="none" w:sz="0" w:space="0" w:color="auto"/>
            <w:bottom w:val="none" w:sz="0" w:space="0" w:color="auto"/>
            <w:right w:val="none" w:sz="0" w:space="0" w:color="auto"/>
          </w:divBdr>
        </w:div>
        <w:div w:id="414281576">
          <w:marLeft w:val="0"/>
          <w:marRight w:val="0"/>
          <w:marTop w:val="0"/>
          <w:marBottom w:val="0"/>
          <w:divBdr>
            <w:top w:val="none" w:sz="0" w:space="0" w:color="auto"/>
            <w:left w:val="none" w:sz="0" w:space="0" w:color="auto"/>
            <w:bottom w:val="none" w:sz="0" w:space="0" w:color="auto"/>
            <w:right w:val="none" w:sz="0" w:space="0" w:color="auto"/>
          </w:divBdr>
        </w:div>
        <w:div w:id="417294124">
          <w:marLeft w:val="0"/>
          <w:marRight w:val="0"/>
          <w:marTop w:val="0"/>
          <w:marBottom w:val="0"/>
          <w:divBdr>
            <w:top w:val="none" w:sz="0" w:space="0" w:color="auto"/>
            <w:left w:val="none" w:sz="0" w:space="0" w:color="auto"/>
            <w:bottom w:val="none" w:sz="0" w:space="0" w:color="auto"/>
            <w:right w:val="none" w:sz="0" w:space="0" w:color="auto"/>
          </w:divBdr>
        </w:div>
        <w:div w:id="519122606">
          <w:marLeft w:val="0"/>
          <w:marRight w:val="0"/>
          <w:marTop w:val="0"/>
          <w:marBottom w:val="0"/>
          <w:divBdr>
            <w:top w:val="none" w:sz="0" w:space="0" w:color="auto"/>
            <w:left w:val="none" w:sz="0" w:space="0" w:color="auto"/>
            <w:bottom w:val="none" w:sz="0" w:space="0" w:color="auto"/>
            <w:right w:val="none" w:sz="0" w:space="0" w:color="auto"/>
          </w:divBdr>
        </w:div>
        <w:div w:id="530337233">
          <w:marLeft w:val="0"/>
          <w:marRight w:val="0"/>
          <w:marTop w:val="0"/>
          <w:marBottom w:val="0"/>
          <w:divBdr>
            <w:top w:val="none" w:sz="0" w:space="0" w:color="auto"/>
            <w:left w:val="none" w:sz="0" w:space="0" w:color="auto"/>
            <w:bottom w:val="none" w:sz="0" w:space="0" w:color="auto"/>
            <w:right w:val="none" w:sz="0" w:space="0" w:color="auto"/>
          </w:divBdr>
        </w:div>
        <w:div w:id="537863808">
          <w:marLeft w:val="0"/>
          <w:marRight w:val="0"/>
          <w:marTop w:val="0"/>
          <w:marBottom w:val="0"/>
          <w:divBdr>
            <w:top w:val="none" w:sz="0" w:space="0" w:color="auto"/>
            <w:left w:val="none" w:sz="0" w:space="0" w:color="auto"/>
            <w:bottom w:val="none" w:sz="0" w:space="0" w:color="auto"/>
            <w:right w:val="none" w:sz="0" w:space="0" w:color="auto"/>
          </w:divBdr>
        </w:div>
        <w:div w:id="591818400">
          <w:marLeft w:val="0"/>
          <w:marRight w:val="0"/>
          <w:marTop w:val="0"/>
          <w:marBottom w:val="0"/>
          <w:divBdr>
            <w:top w:val="none" w:sz="0" w:space="0" w:color="auto"/>
            <w:left w:val="none" w:sz="0" w:space="0" w:color="auto"/>
            <w:bottom w:val="none" w:sz="0" w:space="0" w:color="auto"/>
            <w:right w:val="none" w:sz="0" w:space="0" w:color="auto"/>
          </w:divBdr>
        </w:div>
        <w:div w:id="592202019">
          <w:marLeft w:val="0"/>
          <w:marRight w:val="0"/>
          <w:marTop w:val="0"/>
          <w:marBottom w:val="0"/>
          <w:divBdr>
            <w:top w:val="none" w:sz="0" w:space="0" w:color="auto"/>
            <w:left w:val="none" w:sz="0" w:space="0" w:color="auto"/>
            <w:bottom w:val="none" w:sz="0" w:space="0" w:color="auto"/>
            <w:right w:val="none" w:sz="0" w:space="0" w:color="auto"/>
          </w:divBdr>
        </w:div>
        <w:div w:id="659962856">
          <w:marLeft w:val="0"/>
          <w:marRight w:val="0"/>
          <w:marTop w:val="0"/>
          <w:marBottom w:val="0"/>
          <w:divBdr>
            <w:top w:val="none" w:sz="0" w:space="0" w:color="auto"/>
            <w:left w:val="none" w:sz="0" w:space="0" w:color="auto"/>
            <w:bottom w:val="none" w:sz="0" w:space="0" w:color="auto"/>
            <w:right w:val="none" w:sz="0" w:space="0" w:color="auto"/>
          </w:divBdr>
        </w:div>
        <w:div w:id="722101410">
          <w:marLeft w:val="0"/>
          <w:marRight w:val="0"/>
          <w:marTop w:val="0"/>
          <w:marBottom w:val="0"/>
          <w:divBdr>
            <w:top w:val="none" w:sz="0" w:space="0" w:color="auto"/>
            <w:left w:val="none" w:sz="0" w:space="0" w:color="auto"/>
            <w:bottom w:val="none" w:sz="0" w:space="0" w:color="auto"/>
            <w:right w:val="none" w:sz="0" w:space="0" w:color="auto"/>
          </w:divBdr>
        </w:div>
        <w:div w:id="736585128">
          <w:marLeft w:val="0"/>
          <w:marRight w:val="0"/>
          <w:marTop w:val="0"/>
          <w:marBottom w:val="0"/>
          <w:divBdr>
            <w:top w:val="none" w:sz="0" w:space="0" w:color="auto"/>
            <w:left w:val="none" w:sz="0" w:space="0" w:color="auto"/>
            <w:bottom w:val="none" w:sz="0" w:space="0" w:color="auto"/>
            <w:right w:val="none" w:sz="0" w:space="0" w:color="auto"/>
          </w:divBdr>
        </w:div>
        <w:div w:id="749814917">
          <w:marLeft w:val="0"/>
          <w:marRight w:val="0"/>
          <w:marTop w:val="0"/>
          <w:marBottom w:val="0"/>
          <w:divBdr>
            <w:top w:val="none" w:sz="0" w:space="0" w:color="auto"/>
            <w:left w:val="none" w:sz="0" w:space="0" w:color="auto"/>
            <w:bottom w:val="none" w:sz="0" w:space="0" w:color="auto"/>
            <w:right w:val="none" w:sz="0" w:space="0" w:color="auto"/>
          </w:divBdr>
        </w:div>
        <w:div w:id="772553682">
          <w:marLeft w:val="0"/>
          <w:marRight w:val="0"/>
          <w:marTop w:val="0"/>
          <w:marBottom w:val="0"/>
          <w:divBdr>
            <w:top w:val="none" w:sz="0" w:space="0" w:color="auto"/>
            <w:left w:val="none" w:sz="0" w:space="0" w:color="auto"/>
            <w:bottom w:val="none" w:sz="0" w:space="0" w:color="auto"/>
            <w:right w:val="none" w:sz="0" w:space="0" w:color="auto"/>
          </w:divBdr>
        </w:div>
        <w:div w:id="837958491">
          <w:marLeft w:val="0"/>
          <w:marRight w:val="0"/>
          <w:marTop w:val="0"/>
          <w:marBottom w:val="0"/>
          <w:divBdr>
            <w:top w:val="none" w:sz="0" w:space="0" w:color="auto"/>
            <w:left w:val="none" w:sz="0" w:space="0" w:color="auto"/>
            <w:bottom w:val="none" w:sz="0" w:space="0" w:color="auto"/>
            <w:right w:val="none" w:sz="0" w:space="0" w:color="auto"/>
          </w:divBdr>
        </w:div>
        <w:div w:id="855267193">
          <w:marLeft w:val="0"/>
          <w:marRight w:val="0"/>
          <w:marTop w:val="0"/>
          <w:marBottom w:val="0"/>
          <w:divBdr>
            <w:top w:val="none" w:sz="0" w:space="0" w:color="auto"/>
            <w:left w:val="none" w:sz="0" w:space="0" w:color="auto"/>
            <w:bottom w:val="none" w:sz="0" w:space="0" w:color="auto"/>
            <w:right w:val="none" w:sz="0" w:space="0" w:color="auto"/>
          </w:divBdr>
        </w:div>
        <w:div w:id="862981650">
          <w:marLeft w:val="0"/>
          <w:marRight w:val="0"/>
          <w:marTop w:val="0"/>
          <w:marBottom w:val="0"/>
          <w:divBdr>
            <w:top w:val="none" w:sz="0" w:space="0" w:color="auto"/>
            <w:left w:val="none" w:sz="0" w:space="0" w:color="auto"/>
            <w:bottom w:val="none" w:sz="0" w:space="0" w:color="auto"/>
            <w:right w:val="none" w:sz="0" w:space="0" w:color="auto"/>
          </w:divBdr>
        </w:div>
        <w:div w:id="879173098">
          <w:marLeft w:val="0"/>
          <w:marRight w:val="0"/>
          <w:marTop w:val="0"/>
          <w:marBottom w:val="0"/>
          <w:divBdr>
            <w:top w:val="none" w:sz="0" w:space="0" w:color="auto"/>
            <w:left w:val="none" w:sz="0" w:space="0" w:color="auto"/>
            <w:bottom w:val="none" w:sz="0" w:space="0" w:color="auto"/>
            <w:right w:val="none" w:sz="0" w:space="0" w:color="auto"/>
          </w:divBdr>
        </w:div>
        <w:div w:id="1031613449">
          <w:marLeft w:val="0"/>
          <w:marRight w:val="0"/>
          <w:marTop w:val="0"/>
          <w:marBottom w:val="0"/>
          <w:divBdr>
            <w:top w:val="none" w:sz="0" w:space="0" w:color="auto"/>
            <w:left w:val="none" w:sz="0" w:space="0" w:color="auto"/>
            <w:bottom w:val="none" w:sz="0" w:space="0" w:color="auto"/>
            <w:right w:val="none" w:sz="0" w:space="0" w:color="auto"/>
          </w:divBdr>
        </w:div>
        <w:div w:id="1139616826">
          <w:marLeft w:val="0"/>
          <w:marRight w:val="0"/>
          <w:marTop w:val="0"/>
          <w:marBottom w:val="0"/>
          <w:divBdr>
            <w:top w:val="none" w:sz="0" w:space="0" w:color="auto"/>
            <w:left w:val="none" w:sz="0" w:space="0" w:color="auto"/>
            <w:bottom w:val="none" w:sz="0" w:space="0" w:color="auto"/>
            <w:right w:val="none" w:sz="0" w:space="0" w:color="auto"/>
          </w:divBdr>
        </w:div>
        <w:div w:id="1174615762">
          <w:marLeft w:val="0"/>
          <w:marRight w:val="0"/>
          <w:marTop w:val="0"/>
          <w:marBottom w:val="0"/>
          <w:divBdr>
            <w:top w:val="none" w:sz="0" w:space="0" w:color="auto"/>
            <w:left w:val="none" w:sz="0" w:space="0" w:color="auto"/>
            <w:bottom w:val="none" w:sz="0" w:space="0" w:color="auto"/>
            <w:right w:val="none" w:sz="0" w:space="0" w:color="auto"/>
          </w:divBdr>
        </w:div>
        <w:div w:id="1264916368">
          <w:marLeft w:val="0"/>
          <w:marRight w:val="0"/>
          <w:marTop w:val="0"/>
          <w:marBottom w:val="0"/>
          <w:divBdr>
            <w:top w:val="none" w:sz="0" w:space="0" w:color="auto"/>
            <w:left w:val="none" w:sz="0" w:space="0" w:color="auto"/>
            <w:bottom w:val="none" w:sz="0" w:space="0" w:color="auto"/>
            <w:right w:val="none" w:sz="0" w:space="0" w:color="auto"/>
          </w:divBdr>
        </w:div>
        <w:div w:id="1285699549">
          <w:marLeft w:val="0"/>
          <w:marRight w:val="0"/>
          <w:marTop w:val="0"/>
          <w:marBottom w:val="0"/>
          <w:divBdr>
            <w:top w:val="none" w:sz="0" w:space="0" w:color="auto"/>
            <w:left w:val="none" w:sz="0" w:space="0" w:color="auto"/>
            <w:bottom w:val="none" w:sz="0" w:space="0" w:color="auto"/>
            <w:right w:val="none" w:sz="0" w:space="0" w:color="auto"/>
          </w:divBdr>
        </w:div>
        <w:div w:id="1345475250">
          <w:marLeft w:val="0"/>
          <w:marRight w:val="0"/>
          <w:marTop w:val="0"/>
          <w:marBottom w:val="0"/>
          <w:divBdr>
            <w:top w:val="none" w:sz="0" w:space="0" w:color="auto"/>
            <w:left w:val="none" w:sz="0" w:space="0" w:color="auto"/>
            <w:bottom w:val="none" w:sz="0" w:space="0" w:color="auto"/>
            <w:right w:val="none" w:sz="0" w:space="0" w:color="auto"/>
          </w:divBdr>
        </w:div>
        <w:div w:id="1371801958">
          <w:marLeft w:val="0"/>
          <w:marRight w:val="0"/>
          <w:marTop w:val="0"/>
          <w:marBottom w:val="0"/>
          <w:divBdr>
            <w:top w:val="none" w:sz="0" w:space="0" w:color="auto"/>
            <w:left w:val="none" w:sz="0" w:space="0" w:color="auto"/>
            <w:bottom w:val="none" w:sz="0" w:space="0" w:color="auto"/>
            <w:right w:val="none" w:sz="0" w:space="0" w:color="auto"/>
          </w:divBdr>
        </w:div>
        <w:div w:id="1438598004">
          <w:marLeft w:val="0"/>
          <w:marRight w:val="0"/>
          <w:marTop w:val="0"/>
          <w:marBottom w:val="0"/>
          <w:divBdr>
            <w:top w:val="none" w:sz="0" w:space="0" w:color="auto"/>
            <w:left w:val="none" w:sz="0" w:space="0" w:color="auto"/>
            <w:bottom w:val="none" w:sz="0" w:space="0" w:color="auto"/>
            <w:right w:val="none" w:sz="0" w:space="0" w:color="auto"/>
          </w:divBdr>
        </w:div>
        <w:div w:id="1443376751">
          <w:marLeft w:val="0"/>
          <w:marRight w:val="0"/>
          <w:marTop w:val="0"/>
          <w:marBottom w:val="0"/>
          <w:divBdr>
            <w:top w:val="none" w:sz="0" w:space="0" w:color="auto"/>
            <w:left w:val="none" w:sz="0" w:space="0" w:color="auto"/>
            <w:bottom w:val="none" w:sz="0" w:space="0" w:color="auto"/>
            <w:right w:val="none" w:sz="0" w:space="0" w:color="auto"/>
          </w:divBdr>
        </w:div>
        <w:div w:id="1455633982">
          <w:marLeft w:val="0"/>
          <w:marRight w:val="0"/>
          <w:marTop w:val="0"/>
          <w:marBottom w:val="0"/>
          <w:divBdr>
            <w:top w:val="none" w:sz="0" w:space="0" w:color="auto"/>
            <w:left w:val="none" w:sz="0" w:space="0" w:color="auto"/>
            <w:bottom w:val="none" w:sz="0" w:space="0" w:color="auto"/>
            <w:right w:val="none" w:sz="0" w:space="0" w:color="auto"/>
          </w:divBdr>
        </w:div>
        <w:div w:id="1476994192">
          <w:marLeft w:val="0"/>
          <w:marRight w:val="0"/>
          <w:marTop w:val="0"/>
          <w:marBottom w:val="0"/>
          <w:divBdr>
            <w:top w:val="none" w:sz="0" w:space="0" w:color="auto"/>
            <w:left w:val="none" w:sz="0" w:space="0" w:color="auto"/>
            <w:bottom w:val="none" w:sz="0" w:space="0" w:color="auto"/>
            <w:right w:val="none" w:sz="0" w:space="0" w:color="auto"/>
          </w:divBdr>
        </w:div>
        <w:div w:id="1549950028">
          <w:marLeft w:val="0"/>
          <w:marRight w:val="0"/>
          <w:marTop w:val="0"/>
          <w:marBottom w:val="0"/>
          <w:divBdr>
            <w:top w:val="none" w:sz="0" w:space="0" w:color="auto"/>
            <w:left w:val="none" w:sz="0" w:space="0" w:color="auto"/>
            <w:bottom w:val="none" w:sz="0" w:space="0" w:color="auto"/>
            <w:right w:val="none" w:sz="0" w:space="0" w:color="auto"/>
          </w:divBdr>
        </w:div>
        <w:div w:id="1674450404">
          <w:marLeft w:val="0"/>
          <w:marRight w:val="0"/>
          <w:marTop w:val="0"/>
          <w:marBottom w:val="0"/>
          <w:divBdr>
            <w:top w:val="none" w:sz="0" w:space="0" w:color="auto"/>
            <w:left w:val="none" w:sz="0" w:space="0" w:color="auto"/>
            <w:bottom w:val="none" w:sz="0" w:space="0" w:color="auto"/>
            <w:right w:val="none" w:sz="0" w:space="0" w:color="auto"/>
          </w:divBdr>
        </w:div>
        <w:div w:id="1719014049">
          <w:marLeft w:val="0"/>
          <w:marRight w:val="0"/>
          <w:marTop w:val="0"/>
          <w:marBottom w:val="0"/>
          <w:divBdr>
            <w:top w:val="none" w:sz="0" w:space="0" w:color="auto"/>
            <w:left w:val="none" w:sz="0" w:space="0" w:color="auto"/>
            <w:bottom w:val="none" w:sz="0" w:space="0" w:color="auto"/>
            <w:right w:val="none" w:sz="0" w:space="0" w:color="auto"/>
          </w:divBdr>
        </w:div>
        <w:div w:id="1736515383">
          <w:marLeft w:val="0"/>
          <w:marRight w:val="0"/>
          <w:marTop w:val="0"/>
          <w:marBottom w:val="0"/>
          <w:divBdr>
            <w:top w:val="none" w:sz="0" w:space="0" w:color="auto"/>
            <w:left w:val="none" w:sz="0" w:space="0" w:color="auto"/>
            <w:bottom w:val="none" w:sz="0" w:space="0" w:color="auto"/>
            <w:right w:val="none" w:sz="0" w:space="0" w:color="auto"/>
          </w:divBdr>
        </w:div>
        <w:div w:id="1756628604">
          <w:marLeft w:val="0"/>
          <w:marRight w:val="0"/>
          <w:marTop w:val="0"/>
          <w:marBottom w:val="0"/>
          <w:divBdr>
            <w:top w:val="none" w:sz="0" w:space="0" w:color="auto"/>
            <w:left w:val="none" w:sz="0" w:space="0" w:color="auto"/>
            <w:bottom w:val="none" w:sz="0" w:space="0" w:color="auto"/>
            <w:right w:val="none" w:sz="0" w:space="0" w:color="auto"/>
          </w:divBdr>
        </w:div>
        <w:div w:id="1774740786">
          <w:marLeft w:val="0"/>
          <w:marRight w:val="0"/>
          <w:marTop w:val="0"/>
          <w:marBottom w:val="0"/>
          <w:divBdr>
            <w:top w:val="none" w:sz="0" w:space="0" w:color="auto"/>
            <w:left w:val="none" w:sz="0" w:space="0" w:color="auto"/>
            <w:bottom w:val="none" w:sz="0" w:space="0" w:color="auto"/>
            <w:right w:val="none" w:sz="0" w:space="0" w:color="auto"/>
          </w:divBdr>
        </w:div>
        <w:div w:id="1858348735">
          <w:marLeft w:val="0"/>
          <w:marRight w:val="0"/>
          <w:marTop w:val="0"/>
          <w:marBottom w:val="0"/>
          <w:divBdr>
            <w:top w:val="none" w:sz="0" w:space="0" w:color="auto"/>
            <w:left w:val="none" w:sz="0" w:space="0" w:color="auto"/>
            <w:bottom w:val="none" w:sz="0" w:space="0" w:color="auto"/>
            <w:right w:val="none" w:sz="0" w:space="0" w:color="auto"/>
          </w:divBdr>
        </w:div>
        <w:div w:id="1870951967">
          <w:marLeft w:val="0"/>
          <w:marRight w:val="0"/>
          <w:marTop w:val="0"/>
          <w:marBottom w:val="0"/>
          <w:divBdr>
            <w:top w:val="none" w:sz="0" w:space="0" w:color="auto"/>
            <w:left w:val="none" w:sz="0" w:space="0" w:color="auto"/>
            <w:bottom w:val="none" w:sz="0" w:space="0" w:color="auto"/>
            <w:right w:val="none" w:sz="0" w:space="0" w:color="auto"/>
          </w:divBdr>
        </w:div>
        <w:div w:id="1975524536">
          <w:marLeft w:val="0"/>
          <w:marRight w:val="0"/>
          <w:marTop w:val="0"/>
          <w:marBottom w:val="0"/>
          <w:divBdr>
            <w:top w:val="none" w:sz="0" w:space="0" w:color="auto"/>
            <w:left w:val="none" w:sz="0" w:space="0" w:color="auto"/>
            <w:bottom w:val="none" w:sz="0" w:space="0" w:color="auto"/>
            <w:right w:val="none" w:sz="0" w:space="0" w:color="auto"/>
          </w:divBdr>
        </w:div>
        <w:div w:id="2139253128">
          <w:marLeft w:val="0"/>
          <w:marRight w:val="0"/>
          <w:marTop w:val="0"/>
          <w:marBottom w:val="0"/>
          <w:divBdr>
            <w:top w:val="none" w:sz="0" w:space="0" w:color="auto"/>
            <w:left w:val="none" w:sz="0" w:space="0" w:color="auto"/>
            <w:bottom w:val="none" w:sz="0" w:space="0" w:color="auto"/>
            <w:right w:val="none" w:sz="0" w:space="0" w:color="auto"/>
          </w:divBdr>
        </w:div>
      </w:divsChild>
    </w:div>
    <w:div w:id="1625117346">
      <w:bodyDiv w:val="1"/>
      <w:marLeft w:val="0"/>
      <w:marRight w:val="0"/>
      <w:marTop w:val="0"/>
      <w:marBottom w:val="0"/>
      <w:divBdr>
        <w:top w:val="none" w:sz="0" w:space="0" w:color="auto"/>
        <w:left w:val="none" w:sz="0" w:space="0" w:color="auto"/>
        <w:bottom w:val="none" w:sz="0" w:space="0" w:color="auto"/>
        <w:right w:val="none" w:sz="0" w:space="0" w:color="auto"/>
      </w:divBdr>
      <w:divsChild>
        <w:div w:id="810252933">
          <w:marLeft w:val="360"/>
          <w:marRight w:val="0"/>
          <w:marTop w:val="200"/>
          <w:marBottom w:val="0"/>
          <w:divBdr>
            <w:top w:val="none" w:sz="0" w:space="0" w:color="auto"/>
            <w:left w:val="none" w:sz="0" w:space="0" w:color="auto"/>
            <w:bottom w:val="none" w:sz="0" w:space="0" w:color="auto"/>
            <w:right w:val="none" w:sz="0" w:space="0" w:color="auto"/>
          </w:divBdr>
        </w:div>
        <w:div w:id="1333023154">
          <w:marLeft w:val="360"/>
          <w:marRight w:val="0"/>
          <w:marTop w:val="200"/>
          <w:marBottom w:val="0"/>
          <w:divBdr>
            <w:top w:val="none" w:sz="0" w:space="0" w:color="auto"/>
            <w:left w:val="none" w:sz="0" w:space="0" w:color="auto"/>
            <w:bottom w:val="none" w:sz="0" w:space="0" w:color="auto"/>
            <w:right w:val="none" w:sz="0" w:space="0" w:color="auto"/>
          </w:divBdr>
        </w:div>
        <w:div w:id="1439645220">
          <w:marLeft w:val="360"/>
          <w:marRight w:val="0"/>
          <w:marTop w:val="200"/>
          <w:marBottom w:val="0"/>
          <w:divBdr>
            <w:top w:val="none" w:sz="0" w:space="0" w:color="auto"/>
            <w:left w:val="none" w:sz="0" w:space="0" w:color="auto"/>
            <w:bottom w:val="none" w:sz="0" w:space="0" w:color="auto"/>
            <w:right w:val="none" w:sz="0" w:space="0" w:color="auto"/>
          </w:divBdr>
        </w:div>
      </w:divsChild>
    </w:div>
    <w:div w:id="1668628548">
      <w:bodyDiv w:val="1"/>
      <w:marLeft w:val="0"/>
      <w:marRight w:val="0"/>
      <w:marTop w:val="0"/>
      <w:marBottom w:val="0"/>
      <w:divBdr>
        <w:top w:val="none" w:sz="0" w:space="0" w:color="auto"/>
        <w:left w:val="none" w:sz="0" w:space="0" w:color="auto"/>
        <w:bottom w:val="none" w:sz="0" w:space="0" w:color="auto"/>
        <w:right w:val="none" w:sz="0" w:space="0" w:color="auto"/>
      </w:divBdr>
      <w:divsChild>
        <w:div w:id="9306350">
          <w:marLeft w:val="0"/>
          <w:marRight w:val="0"/>
          <w:marTop w:val="0"/>
          <w:marBottom w:val="0"/>
          <w:divBdr>
            <w:top w:val="none" w:sz="0" w:space="0" w:color="auto"/>
            <w:left w:val="none" w:sz="0" w:space="0" w:color="auto"/>
            <w:bottom w:val="none" w:sz="0" w:space="0" w:color="auto"/>
            <w:right w:val="none" w:sz="0" w:space="0" w:color="auto"/>
          </w:divBdr>
        </w:div>
        <w:div w:id="46269036">
          <w:marLeft w:val="0"/>
          <w:marRight w:val="0"/>
          <w:marTop w:val="0"/>
          <w:marBottom w:val="0"/>
          <w:divBdr>
            <w:top w:val="none" w:sz="0" w:space="0" w:color="auto"/>
            <w:left w:val="none" w:sz="0" w:space="0" w:color="auto"/>
            <w:bottom w:val="none" w:sz="0" w:space="0" w:color="auto"/>
            <w:right w:val="none" w:sz="0" w:space="0" w:color="auto"/>
          </w:divBdr>
        </w:div>
        <w:div w:id="240913475">
          <w:marLeft w:val="0"/>
          <w:marRight w:val="0"/>
          <w:marTop w:val="0"/>
          <w:marBottom w:val="0"/>
          <w:divBdr>
            <w:top w:val="none" w:sz="0" w:space="0" w:color="auto"/>
            <w:left w:val="none" w:sz="0" w:space="0" w:color="auto"/>
            <w:bottom w:val="none" w:sz="0" w:space="0" w:color="auto"/>
            <w:right w:val="none" w:sz="0" w:space="0" w:color="auto"/>
          </w:divBdr>
        </w:div>
        <w:div w:id="302856483">
          <w:marLeft w:val="0"/>
          <w:marRight w:val="0"/>
          <w:marTop w:val="0"/>
          <w:marBottom w:val="0"/>
          <w:divBdr>
            <w:top w:val="none" w:sz="0" w:space="0" w:color="auto"/>
            <w:left w:val="none" w:sz="0" w:space="0" w:color="auto"/>
            <w:bottom w:val="none" w:sz="0" w:space="0" w:color="auto"/>
            <w:right w:val="none" w:sz="0" w:space="0" w:color="auto"/>
          </w:divBdr>
        </w:div>
        <w:div w:id="318508328">
          <w:marLeft w:val="0"/>
          <w:marRight w:val="0"/>
          <w:marTop w:val="0"/>
          <w:marBottom w:val="0"/>
          <w:divBdr>
            <w:top w:val="none" w:sz="0" w:space="0" w:color="auto"/>
            <w:left w:val="none" w:sz="0" w:space="0" w:color="auto"/>
            <w:bottom w:val="none" w:sz="0" w:space="0" w:color="auto"/>
            <w:right w:val="none" w:sz="0" w:space="0" w:color="auto"/>
          </w:divBdr>
        </w:div>
        <w:div w:id="320429865">
          <w:marLeft w:val="0"/>
          <w:marRight w:val="0"/>
          <w:marTop w:val="0"/>
          <w:marBottom w:val="0"/>
          <w:divBdr>
            <w:top w:val="none" w:sz="0" w:space="0" w:color="auto"/>
            <w:left w:val="none" w:sz="0" w:space="0" w:color="auto"/>
            <w:bottom w:val="none" w:sz="0" w:space="0" w:color="auto"/>
            <w:right w:val="none" w:sz="0" w:space="0" w:color="auto"/>
          </w:divBdr>
        </w:div>
        <w:div w:id="344525394">
          <w:marLeft w:val="0"/>
          <w:marRight w:val="0"/>
          <w:marTop w:val="0"/>
          <w:marBottom w:val="0"/>
          <w:divBdr>
            <w:top w:val="none" w:sz="0" w:space="0" w:color="auto"/>
            <w:left w:val="none" w:sz="0" w:space="0" w:color="auto"/>
            <w:bottom w:val="none" w:sz="0" w:space="0" w:color="auto"/>
            <w:right w:val="none" w:sz="0" w:space="0" w:color="auto"/>
          </w:divBdr>
        </w:div>
        <w:div w:id="347147588">
          <w:marLeft w:val="0"/>
          <w:marRight w:val="0"/>
          <w:marTop w:val="0"/>
          <w:marBottom w:val="0"/>
          <w:divBdr>
            <w:top w:val="none" w:sz="0" w:space="0" w:color="auto"/>
            <w:left w:val="none" w:sz="0" w:space="0" w:color="auto"/>
            <w:bottom w:val="none" w:sz="0" w:space="0" w:color="auto"/>
            <w:right w:val="none" w:sz="0" w:space="0" w:color="auto"/>
          </w:divBdr>
        </w:div>
        <w:div w:id="358699598">
          <w:marLeft w:val="0"/>
          <w:marRight w:val="0"/>
          <w:marTop w:val="0"/>
          <w:marBottom w:val="0"/>
          <w:divBdr>
            <w:top w:val="none" w:sz="0" w:space="0" w:color="auto"/>
            <w:left w:val="none" w:sz="0" w:space="0" w:color="auto"/>
            <w:bottom w:val="none" w:sz="0" w:space="0" w:color="auto"/>
            <w:right w:val="none" w:sz="0" w:space="0" w:color="auto"/>
          </w:divBdr>
        </w:div>
        <w:div w:id="385227643">
          <w:marLeft w:val="0"/>
          <w:marRight w:val="0"/>
          <w:marTop w:val="0"/>
          <w:marBottom w:val="0"/>
          <w:divBdr>
            <w:top w:val="none" w:sz="0" w:space="0" w:color="auto"/>
            <w:left w:val="none" w:sz="0" w:space="0" w:color="auto"/>
            <w:bottom w:val="none" w:sz="0" w:space="0" w:color="auto"/>
            <w:right w:val="none" w:sz="0" w:space="0" w:color="auto"/>
          </w:divBdr>
        </w:div>
        <w:div w:id="424500113">
          <w:marLeft w:val="0"/>
          <w:marRight w:val="0"/>
          <w:marTop w:val="0"/>
          <w:marBottom w:val="0"/>
          <w:divBdr>
            <w:top w:val="none" w:sz="0" w:space="0" w:color="auto"/>
            <w:left w:val="none" w:sz="0" w:space="0" w:color="auto"/>
            <w:bottom w:val="none" w:sz="0" w:space="0" w:color="auto"/>
            <w:right w:val="none" w:sz="0" w:space="0" w:color="auto"/>
          </w:divBdr>
        </w:div>
        <w:div w:id="433479832">
          <w:marLeft w:val="0"/>
          <w:marRight w:val="0"/>
          <w:marTop w:val="0"/>
          <w:marBottom w:val="0"/>
          <w:divBdr>
            <w:top w:val="none" w:sz="0" w:space="0" w:color="auto"/>
            <w:left w:val="none" w:sz="0" w:space="0" w:color="auto"/>
            <w:bottom w:val="none" w:sz="0" w:space="0" w:color="auto"/>
            <w:right w:val="none" w:sz="0" w:space="0" w:color="auto"/>
          </w:divBdr>
        </w:div>
        <w:div w:id="452990708">
          <w:marLeft w:val="0"/>
          <w:marRight w:val="0"/>
          <w:marTop w:val="0"/>
          <w:marBottom w:val="0"/>
          <w:divBdr>
            <w:top w:val="none" w:sz="0" w:space="0" w:color="auto"/>
            <w:left w:val="none" w:sz="0" w:space="0" w:color="auto"/>
            <w:bottom w:val="none" w:sz="0" w:space="0" w:color="auto"/>
            <w:right w:val="none" w:sz="0" w:space="0" w:color="auto"/>
          </w:divBdr>
        </w:div>
        <w:div w:id="479083419">
          <w:marLeft w:val="0"/>
          <w:marRight w:val="0"/>
          <w:marTop w:val="0"/>
          <w:marBottom w:val="0"/>
          <w:divBdr>
            <w:top w:val="none" w:sz="0" w:space="0" w:color="auto"/>
            <w:left w:val="none" w:sz="0" w:space="0" w:color="auto"/>
            <w:bottom w:val="none" w:sz="0" w:space="0" w:color="auto"/>
            <w:right w:val="none" w:sz="0" w:space="0" w:color="auto"/>
          </w:divBdr>
        </w:div>
        <w:div w:id="494686611">
          <w:marLeft w:val="0"/>
          <w:marRight w:val="0"/>
          <w:marTop w:val="0"/>
          <w:marBottom w:val="0"/>
          <w:divBdr>
            <w:top w:val="none" w:sz="0" w:space="0" w:color="auto"/>
            <w:left w:val="none" w:sz="0" w:space="0" w:color="auto"/>
            <w:bottom w:val="none" w:sz="0" w:space="0" w:color="auto"/>
            <w:right w:val="none" w:sz="0" w:space="0" w:color="auto"/>
          </w:divBdr>
        </w:div>
        <w:div w:id="546838781">
          <w:marLeft w:val="0"/>
          <w:marRight w:val="0"/>
          <w:marTop w:val="0"/>
          <w:marBottom w:val="0"/>
          <w:divBdr>
            <w:top w:val="none" w:sz="0" w:space="0" w:color="auto"/>
            <w:left w:val="none" w:sz="0" w:space="0" w:color="auto"/>
            <w:bottom w:val="none" w:sz="0" w:space="0" w:color="auto"/>
            <w:right w:val="none" w:sz="0" w:space="0" w:color="auto"/>
          </w:divBdr>
        </w:div>
        <w:div w:id="583876785">
          <w:marLeft w:val="0"/>
          <w:marRight w:val="0"/>
          <w:marTop w:val="0"/>
          <w:marBottom w:val="0"/>
          <w:divBdr>
            <w:top w:val="none" w:sz="0" w:space="0" w:color="auto"/>
            <w:left w:val="none" w:sz="0" w:space="0" w:color="auto"/>
            <w:bottom w:val="none" w:sz="0" w:space="0" w:color="auto"/>
            <w:right w:val="none" w:sz="0" w:space="0" w:color="auto"/>
          </w:divBdr>
        </w:div>
        <w:div w:id="611713858">
          <w:marLeft w:val="0"/>
          <w:marRight w:val="0"/>
          <w:marTop w:val="0"/>
          <w:marBottom w:val="0"/>
          <w:divBdr>
            <w:top w:val="none" w:sz="0" w:space="0" w:color="auto"/>
            <w:left w:val="none" w:sz="0" w:space="0" w:color="auto"/>
            <w:bottom w:val="none" w:sz="0" w:space="0" w:color="auto"/>
            <w:right w:val="none" w:sz="0" w:space="0" w:color="auto"/>
          </w:divBdr>
        </w:div>
        <w:div w:id="611741134">
          <w:marLeft w:val="0"/>
          <w:marRight w:val="0"/>
          <w:marTop w:val="0"/>
          <w:marBottom w:val="0"/>
          <w:divBdr>
            <w:top w:val="none" w:sz="0" w:space="0" w:color="auto"/>
            <w:left w:val="none" w:sz="0" w:space="0" w:color="auto"/>
            <w:bottom w:val="none" w:sz="0" w:space="0" w:color="auto"/>
            <w:right w:val="none" w:sz="0" w:space="0" w:color="auto"/>
          </w:divBdr>
        </w:div>
        <w:div w:id="654457340">
          <w:marLeft w:val="0"/>
          <w:marRight w:val="0"/>
          <w:marTop w:val="0"/>
          <w:marBottom w:val="0"/>
          <w:divBdr>
            <w:top w:val="none" w:sz="0" w:space="0" w:color="auto"/>
            <w:left w:val="none" w:sz="0" w:space="0" w:color="auto"/>
            <w:bottom w:val="none" w:sz="0" w:space="0" w:color="auto"/>
            <w:right w:val="none" w:sz="0" w:space="0" w:color="auto"/>
          </w:divBdr>
        </w:div>
        <w:div w:id="666790868">
          <w:marLeft w:val="0"/>
          <w:marRight w:val="0"/>
          <w:marTop w:val="0"/>
          <w:marBottom w:val="0"/>
          <w:divBdr>
            <w:top w:val="none" w:sz="0" w:space="0" w:color="auto"/>
            <w:left w:val="none" w:sz="0" w:space="0" w:color="auto"/>
            <w:bottom w:val="none" w:sz="0" w:space="0" w:color="auto"/>
            <w:right w:val="none" w:sz="0" w:space="0" w:color="auto"/>
          </w:divBdr>
        </w:div>
        <w:div w:id="672143864">
          <w:marLeft w:val="0"/>
          <w:marRight w:val="0"/>
          <w:marTop w:val="0"/>
          <w:marBottom w:val="0"/>
          <w:divBdr>
            <w:top w:val="none" w:sz="0" w:space="0" w:color="auto"/>
            <w:left w:val="none" w:sz="0" w:space="0" w:color="auto"/>
            <w:bottom w:val="none" w:sz="0" w:space="0" w:color="auto"/>
            <w:right w:val="none" w:sz="0" w:space="0" w:color="auto"/>
          </w:divBdr>
        </w:div>
        <w:div w:id="754598200">
          <w:marLeft w:val="0"/>
          <w:marRight w:val="0"/>
          <w:marTop w:val="0"/>
          <w:marBottom w:val="0"/>
          <w:divBdr>
            <w:top w:val="none" w:sz="0" w:space="0" w:color="auto"/>
            <w:left w:val="none" w:sz="0" w:space="0" w:color="auto"/>
            <w:bottom w:val="none" w:sz="0" w:space="0" w:color="auto"/>
            <w:right w:val="none" w:sz="0" w:space="0" w:color="auto"/>
          </w:divBdr>
        </w:div>
        <w:div w:id="759258457">
          <w:marLeft w:val="0"/>
          <w:marRight w:val="0"/>
          <w:marTop w:val="0"/>
          <w:marBottom w:val="0"/>
          <w:divBdr>
            <w:top w:val="none" w:sz="0" w:space="0" w:color="auto"/>
            <w:left w:val="none" w:sz="0" w:space="0" w:color="auto"/>
            <w:bottom w:val="none" w:sz="0" w:space="0" w:color="auto"/>
            <w:right w:val="none" w:sz="0" w:space="0" w:color="auto"/>
          </w:divBdr>
        </w:div>
        <w:div w:id="773593641">
          <w:marLeft w:val="0"/>
          <w:marRight w:val="0"/>
          <w:marTop w:val="0"/>
          <w:marBottom w:val="0"/>
          <w:divBdr>
            <w:top w:val="none" w:sz="0" w:space="0" w:color="auto"/>
            <w:left w:val="none" w:sz="0" w:space="0" w:color="auto"/>
            <w:bottom w:val="none" w:sz="0" w:space="0" w:color="auto"/>
            <w:right w:val="none" w:sz="0" w:space="0" w:color="auto"/>
          </w:divBdr>
        </w:div>
        <w:div w:id="832599746">
          <w:marLeft w:val="0"/>
          <w:marRight w:val="0"/>
          <w:marTop w:val="0"/>
          <w:marBottom w:val="0"/>
          <w:divBdr>
            <w:top w:val="none" w:sz="0" w:space="0" w:color="auto"/>
            <w:left w:val="none" w:sz="0" w:space="0" w:color="auto"/>
            <w:bottom w:val="none" w:sz="0" w:space="0" w:color="auto"/>
            <w:right w:val="none" w:sz="0" w:space="0" w:color="auto"/>
          </w:divBdr>
        </w:div>
        <w:div w:id="864903943">
          <w:marLeft w:val="0"/>
          <w:marRight w:val="0"/>
          <w:marTop w:val="0"/>
          <w:marBottom w:val="0"/>
          <w:divBdr>
            <w:top w:val="none" w:sz="0" w:space="0" w:color="auto"/>
            <w:left w:val="none" w:sz="0" w:space="0" w:color="auto"/>
            <w:bottom w:val="none" w:sz="0" w:space="0" w:color="auto"/>
            <w:right w:val="none" w:sz="0" w:space="0" w:color="auto"/>
          </w:divBdr>
        </w:div>
        <w:div w:id="916669278">
          <w:marLeft w:val="0"/>
          <w:marRight w:val="0"/>
          <w:marTop w:val="0"/>
          <w:marBottom w:val="0"/>
          <w:divBdr>
            <w:top w:val="none" w:sz="0" w:space="0" w:color="auto"/>
            <w:left w:val="none" w:sz="0" w:space="0" w:color="auto"/>
            <w:bottom w:val="none" w:sz="0" w:space="0" w:color="auto"/>
            <w:right w:val="none" w:sz="0" w:space="0" w:color="auto"/>
          </w:divBdr>
        </w:div>
        <w:div w:id="954600997">
          <w:marLeft w:val="0"/>
          <w:marRight w:val="0"/>
          <w:marTop w:val="0"/>
          <w:marBottom w:val="0"/>
          <w:divBdr>
            <w:top w:val="none" w:sz="0" w:space="0" w:color="auto"/>
            <w:left w:val="none" w:sz="0" w:space="0" w:color="auto"/>
            <w:bottom w:val="none" w:sz="0" w:space="0" w:color="auto"/>
            <w:right w:val="none" w:sz="0" w:space="0" w:color="auto"/>
          </w:divBdr>
        </w:div>
        <w:div w:id="978992847">
          <w:marLeft w:val="0"/>
          <w:marRight w:val="0"/>
          <w:marTop w:val="0"/>
          <w:marBottom w:val="0"/>
          <w:divBdr>
            <w:top w:val="none" w:sz="0" w:space="0" w:color="auto"/>
            <w:left w:val="none" w:sz="0" w:space="0" w:color="auto"/>
            <w:bottom w:val="none" w:sz="0" w:space="0" w:color="auto"/>
            <w:right w:val="none" w:sz="0" w:space="0" w:color="auto"/>
          </w:divBdr>
        </w:div>
        <w:div w:id="1005324171">
          <w:marLeft w:val="0"/>
          <w:marRight w:val="0"/>
          <w:marTop w:val="0"/>
          <w:marBottom w:val="0"/>
          <w:divBdr>
            <w:top w:val="none" w:sz="0" w:space="0" w:color="auto"/>
            <w:left w:val="none" w:sz="0" w:space="0" w:color="auto"/>
            <w:bottom w:val="none" w:sz="0" w:space="0" w:color="auto"/>
            <w:right w:val="none" w:sz="0" w:space="0" w:color="auto"/>
          </w:divBdr>
        </w:div>
        <w:div w:id="1033000106">
          <w:marLeft w:val="0"/>
          <w:marRight w:val="0"/>
          <w:marTop w:val="0"/>
          <w:marBottom w:val="0"/>
          <w:divBdr>
            <w:top w:val="none" w:sz="0" w:space="0" w:color="auto"/>
            <w:left w:val="none" w:sz="0" w:space="0" w:color="auto"/>
            <w:bottom w:val="none" w:sz="0" w:space="0" w:color="auto"/>
            <w:right w:val="none" w:sz="0" w:space="0" w:color="auto"/>
          </w:divBdr>
        </w:div>
        <w:div w:id="1044332787">
          <w:marLeft w:val="0"/>
          <w:marRight w:val="0"/>
          <w:marTop w:val="0"/>
          <w:marBottom w:val="0"/>
          <w:divBdr>
            <w:top w:val="none" w:sz="0" w:space="0" w:color="auto"/>
            <w:left w:val="none" w:sz="0" w:space="0" w:color="auto"/>
            <w:bottom w:val="none" w:sz="0" w:space="0" w:color="auto"/>
            <w:right w:val="none" w:sz="0" w:space="0" w:color="auto"/>
          </w:divBdr>
        </w:div>
        <w:div w:id="1181431339">
          <w:marLeft w:val="0"/>
          <w:marRight w:val="0"/>
          <w:marTop w:val="0"/>
          <w:marBottom w:val="0"/>
          <w:divBdr>
            <w:top w:val="none" w:sz="0" w:space="0" w:color="auto"/>
            <w:left w:val="none" w:sz="0" w:space="0" w:color="auto"/>
            <w:bottom w:val="none" w:sz="0" w:space="0" w:color="auto"/>
            <w:right w:val="none" w:sz="0" w:space="0" w:color="auto"/>
          </w:divBdr>
        </w:div>
        <w:div w:id="1217741542">
          <w:marLeft w:val="0"/>
          <w:marRight w:val="0"/>
          <w:marTop w:val="0"/>
          <w:marBottom w:val="0"/>
          <w:divBdr>
            <w:top w:val="none" w:sz="0" w:space="0" w:color="auto"/>
            <w:left w:val="none" w:sz="0" w:space="0" w:color="auto"/>
            <w:bottom w:val="none" w:sz="0" w:space="0" w:color="auto"/>
            <w:right w:val="none" w:sz="0" w:space="0" w:color="auto"/>
          </w:divBdr>
        </w:div>
        <w:div w:id="1296762324">
          <w:marLeft w:val="0"/>
          <w:marRight w:val="0"/>
          <w:marTop w:val="0"/>
          <w:marBottom w:val="0"/>
          <w:divBdr>
            <w:top w:val="none" w:sz="0" w:space="0" w:color="auto"/>
            <w:left w:val="none" w:sz="0" w:space="0" w:color="auto"/>
            <w:bottom w:val="none" w:sz="0" w:space="0" w:color="auto"/>
            <w:right w:val="none" w:sz="0" w:space="0" w:color="auto"/>
          </w:divBdr>
        </w:div>
        <w:div w:id="1352802102">
          <w:marLeft w:val="0"/>
          <w:marRight w:val="0"/>
          <w:marTop w:val="0"/>
          <w:marBottom w:val="0"/>
          <w:divBdr>
            <w:top w:val="none" w:sz="0" w:space="0" w:color="auto"/>
            <w:left w:val="none" w:sz="0" w:space="0" w:color="auto"/>
            <w:bottom w:val="none" w:sz="0" w:space="0" w:color="auto"/>
            <w:right w:val="none" w:sz="0" w:space="0" w:color="auto"/>
          </w:divBdr>
        </w:div>
        <w:div w:id="1354724930">
          <w:marLeft w:val="0"/>
          <w:marRight w:val="0"/>
          <w:marTop w:val="0"/>
          <w:marBottom w:val="0"/>
          <w:divBdr>
            <w:top w:val="none" w:sz="0" w:space="0" w:color="auto"/>
            <w:left w:val="none" w:sz="0" w:space="0" w:color="auto"/>
            <w:bottom w:val="none" w:sz="0" w:space="0" w:color="auto"/>
            <w:right w:val="none" w:sz="0" w:space="0" w:color="auto"/>
          </w:divBdr>
        </w:div>
        <w:div w:id="1404796236">
          <w:marLeft w:val="0"/>
          <w:marRight w:val="0"/>
          <w:marTop w:val="0"/>
          <w:marBottom w:val="0"/>
          <w:divBdr>
            <w:top w:val="none" w:sz="0" w:space="0" w:color="auto"/>
            <w:left w:val="none" w:sz="0" w:space="0" w:color="auto"/>
            <w:bottom w:val="none" w:sz="0" w:space="0" w:color="auto"/>
            <w:right w:val="none" w:sz="0" w:space="0" w:color="auto"/>
          </w:divBdr>
        </w:div>
        <w:div w:id="1418213398">
          <w:marLeft w:val="0"/>
          <w:marRight w:val="0"/>
          <w:marTop w:val="0"/>
          <w:marBottom w:val="0"/>
          <w:divBdr>
            <w:top w:val="none" w:sz="0" w:space="0" w:color="auto"/>
            <w:left w:val="none" w:sz="0" w:space="0" w:color="auto"/>
            <w:bottom w:val="none" w:sz="0" w:space="0" w:color="auto"/>
            <w:right w:val="none" w:sz="0" w:space="0" w:color="auto"/>
          </w:divBdr>
        </w:div>
        <w:div w:id="1428816383">
          <w:marLeft w:val="0"/>
          <w:marRight w:val="0"/>
          <w:marTop w:val="0"/>
          <w:marBottom w:val="0"/>
          <w:divBdr>
            <w:top w:val="none" w:sz="0" w:space="0" w:color="auto"/>
            <w:left w:val="none" w:sz="0" w:space="0" w:color="auto"/>
            <w:bottom w:val="none" w:sz="0" w:space="0" w:color="auto"/>
            <w:right w:val="none" w:sz="0" w:space="0" w:color="auto"/>
          </w:divBdr>
        </w:div>
        <w:div w:id="1444113858">
          <w:marLeft w:val="0"/>
          <w:marRight w:val="0"/>
          <w:marTop w:val="0"/>
          <w:marBottom w:val="0"/>
          <w:divBdr>
            <w:top w:val="none" w:sz="0" w:space="0" w:color="auto"/>
            <w:left w:val="none" w:sz="0" w:space="0" w:color="auto"/>
            <w:bottom w:val="none" w:sz="0" w:space="0" w:color="auto"/>
            <w:right w:val="none" w:sz="0" w:space="0" w:color="auto"/>
          </w:divBdr>
        </w:div>
        <w:div w:id="1453476363">
          <w:marLeft w:val="0"/>
          <w:marRight w:val="0"/>
          <w:marTop w:val="0"/>
          <w:marBottom w:val="0"/>
          <w:divBdr>
            <w:top w:val="none" w:sz="0" w:space="0" w:color="auto"/>
            <w:left w:val="none" w:sz="0" w:space="0" w:color="auto"/>
            <w:bottom w:val="none" w:sz="0" w:space="0" w:color="auto"/>
            <w:right w:val="none" w:sz="0" w:space="0" w:color="auto"/>
          </w:divBdr>
        </w:div>
        <w:div w:id="1462461075">
          <w:marLeft w:val="0"/>
          <w:marRight w:val="0"/>
          <w:marTop w:val="0"/>
          <w:marBottom w:val="0"/>
          <w:divBdr>
            <w:top w:val="none" w:sz="0" w:space="0" w:color="auto"/>
            <w:left w:val="none" w:sz="0" w:space="0" w:color="auto"/>
            <w:bottom w:val="none" w:sz="0" w:space="0" w:color="auto"/>
            <w:right w:val="none" w:sz="0" w:space="0" w:color="auto"/>
          </w:divBdr>
        </w:div>
        <w:div w:id="1509172273">
          <w:marLeft w:val="0"/>
          <w:marRight w:val="0"/>
          <w:marTop w:val="0"/>
          <w:marBottom w:val="0"/>
          <w:divBdr>
            <w:top w:val="none" w:sz="0" w:space="0" w:color="auto"/>
            <w:left w:val="none" w:sz="0" w:space="0" w:color="auto"/>
            <w:bottom w:val="none" w:sz="0" w:space="0" w:color="auto"/>
            <w:right w:val="none" w:sz="0" w:space="0" w:color="auto"/>
          </w:divBdr>
        </w:div>
        <w:div w:id="1529638882">
          <w:marLeft w:val="0"/>
          <w:marRight w:val="0"/>
          <w:marTop w:val="0"/>
          <w:marBottom w:val="0"/>
          <w:divBdr>
            <w:top w:val="none" w:sz="0" w:space="0" w:color="auto"/>
            <w:left w:val="none" w:sz="0" w:space="0" w:color="auto"/>
            <w:bottom w:val="none" w:sz="0" w:space="0" w:color="auto"/>
            <w:right w:val="none" w:sz="0" w:space="0" w:color="auto"/>
          </w:divBdr>
        </w:div>
        <w:div w:id="1532065232">
          <w:marLeft w:val="0"/>
          <w:marRight w:val="0"/>
          <w:marTop w:val="0"/>
          <w:marBottom w:val="0"/>
          <w:divBdr>
            <w:top w:val="none" w:sz="0" w:space="0" w:color="auto"/>
            <w:left w:val="none" w:sz="0" w:space="0" w:color="auto"/>
            <w:bottom w:val="none" w:sz="0" w:space="0" w:color="auto"/>
            <w:right w:val="none" w:sz="0" w:space="0" w:color="auto"/>
          </w:divBdr>
        </w:div>
        <w:div w:id="1588534561">
          <w:marLeft w:val="0"/>
          <w:marRight w:val="0"/>
          <w:marTop w:val="0"/>
          <w:marBottom w:val="0"/>
          <w:divBdr>
            <w:top w:val="none" w:sz="0" w:space="0" w:color="auto"/>
            <w:left w:val="none" w:sz="0" w:space="0" w:color="auto"/>
            <w:bottom w:val="none" w:sz="0" w:space="0" w:color="auto"/>
            <w:right w:val="none" w:sz="0" w:space="0" w:color="auto"/>
          </w:divBdr>
        </w:div>
        <w:div w:id="1683775845">
          <w:marLeft w:val="0"/>
          <w:marRight w:val="0"/>
          <w:marTop w:val="0"/>
          <w:marBottom w:val="0"/>
          <w:divBdr>
            <w:top w:val="none" w:sz="0" w:space="0" w:color="auto"/>
            <w:left w:val="none" w:sz="0" w:space="0" w:color="auto"/>
            <w:bottom w:val="none" w:sz="0" w:space="0" w:color="auto"/>
            <w:right w:val="none" w:sz="0" w:space="0" w:color="auto"/>
          </w:divBdr>
        </w:div>
        <w:div w:id="1702783512">
          <w:marLeft w:val="0"/>
          <w:marRight w:val="0"/>
          <w:marTop w:val="0"/>
          <w:marBottom w:val="0"/>
          <w:divBdr>
            <w:top w:val="none" w:sz="0" w:space="0" w:color="auto"/>
            <w:left w:val="none" w:sz="0" w:space="0" w:color="auto"/>
            <w:bottom w:val="none" w:sz="0" w:space="0" w:color="auto"/>
            <w:right w:val="none" w:sz="0" w:space="0" w:color="auto"/>
          </w:divBdr>
        </w:div>
        <w:div w:id="1728383601">
          <w:marLeft w:val="0"/>
          <w:marRight w:val="0"/>
          <w:marTop w:val="0"/>
          <w:marBottom w:val="0"/>
          <w:divBdr>
            <w:top w:val="none" w:sz="0" w:space="0" w:color="auto"/>
            <w:left w:val="none" w:sz="0" w:space="0" w:color="auto"/>
            <w:bottom w:val="none" w:sz="0" w:space="0" w:color="auto"/>
            <w:right w:val="none" w:sz="0" w:space="0" w:color="auto"/>
          </w:divBdr>
        </w:div>
        <w:div w:id="1760784549">
          <w:marLeft w:val="0"/>
          <w:marRight w:val="0"/>
          <w:marTop w:val="0"/>
          <w:marBottom w:val="0"/>
          <w:divBdr>
            <w:top w:val="none" w:sz="0" w:space="0" w:color="auto"/>
            <w:left w:val="none" w:sz="0" w:space="0" w:color="auto"/>
            <w:bottom w:val="none" w:sz="0" w:space="0" w:color="auto"/>
            <w:right w:val="none" w:sz="0" w:space="0" w:color="auto"/>
          </w:divBdr>
        </w:div>
        <w:div w:id="1784880550">
          <w:marLeft w:val="0"/>
          <w:marRight w:val="0"/>
          <w:marTop w:val="0"/>
          <w:marBottom w:val="0"/>
          <w:divBdr>
            <w:top w:val="none" w:sz="0" w:space="0" w:color="auto"/>
            <w:left w:val="none" w:sz="0" w:space="0" w:color="auto"/>
            <w:bottom w:val="none" w:sz="0" w:space="0" w:color="auto"/>
            <w:right w:val="none" w:sz="0" w:space="0" w:color="auto"/>
          </w:divBdr>
        </w:div>
        <w:div w:id="1832258002">
          <w:marLeft w:val="0"/>
          <w:marRight w:val="0"/>
          <w:marTop w:val="0"/>
          <w:marBottom w:val="0"/>
          <w:divBdr>
            <w:top w:val="none" w:sz="0" w:space="0" w:color="auto"/>
            <w:left w:val="none" w:sz="0" w:space="0" w:color="auto"/>
            <w:bottom w:val="none" w:sz="0" w:space="0" w:color="auto"/>
            <w:right w:val="none" w:sz="0" w:space="0" w:color="auto"/>
          </w:divBdr>
        </w:div>
        <w:div w:id="1848668830">
          <w:marLeft w:val="0"/>
          <w:marRight w:val="0"/>
          <w:marTop w:val="0"/>
          <w:marBottom w:val="0"/>
          <w:divBdr>
            <w:top w:val="none" w:sz="0" w:space="0" w:color="auto"/>
            <w:left w:val="none" w:sz="0" w:space="0" w:color="auto"/>
            <w:bottom w:val="none" w:sz="0" w:space="0" w:color="auto"/>
            <w:right w:val="none" w:sz="0" w:space="0" w:color="auto"/>
          </w:divBdr>
        </w:div>
        <w:div w:id="1860853581">
          <w:marLeft w:val="0"/>
          <w:marRight w:val="0"/>
          <w:marTop w:val="0"/>
          <w:marBottom w:val="0"/>
          <w:divBdr>
            <w:top w:val="none" w:sz="0" w:space="0" w:color="auto"/>
            <w:left w:val="none" w:sz="0" w:space="0" w:color="auto"/>
            <w:bottom w:val="none" w:sz="0" w:space="0" w:color="auto"/>
            <w:right w:val="none" w:sz="0" w:space="0" w:color="auto"/>
          </w:divBdr>
        </w:div>
        <w:div w:id="1864905517">
          <w:marLeft w:val="0"/>
          <w:marRight w:val="0"/>
          <w:marTop w:val="0"/>
          <w:marBottom w:val="0"/>
          <w:divBdr>
            <w:top w:val="none" w:sz="0" w:space="0" w:color="auto"/>
            <w:left w:val="none" w:sz="0" w:space="0" w:color="auto"/>
            <w:bottom w:val="none" w:sz="0" w:space="0" w:color="auto"/>
            <w:right w:val="none" w:sz="0" w:space="0" w:color="auto"/>
          </w:divBdr>
        </w:div>
        <w:div w:id="1896818112">
          <w:marLeft w:val="0"/>
          <w:marRight w:val="0"/>
          <w:marTop w:val="0"/>
          <w:marBottom w:val="0"/>
          <w:divBdr>
            <w:top w:val="none" w:sz="0" w:space="0" w:color="auto"/>
            <w:left w:val="none" w:sz="0" w:space="0" w:color="auto"/>
            <w:bottom w:val="none" w:sz="0" w:space="0" w:color="auto"/>
            <w:right w:val="none" w:sz="0" w:space="0" w:color="auto"/>
          </w:divBdr>
        </w:div>
        <w:div w:id="1990595569">
          <w:marLeft w:val="0"/>
          <w:marRight w:val="0"/>
          <w:marTop w:val="0"/>
          <w:marBottom w:val="0"/>
          <w:divBdr>
            <w:top w:val="none" w:sz="0" w:space="0" w:color="auto"/>
            <w:left w:val="none" w:sz="0" w:space="0" w:color="auto"/>
            <w:bottom w:val="none" w:sz="0" w:space="0" w:color="auto"/>
            <w:right w:val="none" w:sz="0" w:space="0" w:color="auto"/>
          </w:divBdr>
        </w:div>
        <w:div w:id="2005013104">
          <w:marLeft w:val="0"/>
          <w:marRight w:val="0"/>
          <w:marTop w:val="0"/>
          <w:marBottom w:val="0"/>
          <w:divBdr>
            <w:top w:val="none" w:sz="0" w:space="0" w:color="auto"/>
            <w:left w:val="none" w:sz="0" w:space="0" w:color="auto"/>
            <w:bottom w:val="none" w:sz="0" w:space="0" w:color="auto"/>
            <w:right w:val="none" w:sz="0" w:space="0" w:color="auto"/>
          </w:divBdr>
        </w:div>
        <w:div w:id="2045205457">
          <w:marLeft w:val="0"/>
          <w:marRight w:val="0"/>
          <w:marTop w:val="0"/>
          <w:marBottom w:val="0"/>
          <w:divBdr>
            <w:top w:val="none" w:sz="0" w:space="0" w:color="auto"/>
            <w:left w:val="none" w:sz="0" w:space="0" w:color="auto"/>
            <w:bottom w:val="none" w:sz="0" w:space="0" w:color="auto"/>
            <w:right w:val="none" w:sz="0" w:space="0" w:color="auto"/>
          </w:divBdr>
        </w:div>
        <w:div w:id="2120836345">
          <w:marLeft w:val="0"/>
          <w:marRight w:val="0"/>
          <w:marTop w:val="0"/>
          <w:marBottom w:val="0"/>
          <w:divBdr>
            <w:top w:val="none" w:sz="0" w:space="0" w:color="auto"/>
            <w:left w:val="none" w:sz="0" w:space="0" w:color="auto"/>
            <w:bottom w:val="none" w:sz="0" w:space="0" w:color="auto"/>
            <w:right w:val="none" w:sz="0" w:space="0" w:color="auto"/>
          </w:divBdr>
        </w:div>
      </w:divsChild>
    </w:div>
    <w:div w:id="1870144634">
      <w:bodyDiv w:val="1"/>
      <w:marLeft w:val="0"/>
      <w:marRight w:val="0"/>
      <w:marTop w:val="0"/>
      <w:marBottom w:val="0"/>
      <w:divBdr>
        <w:top w:val="none" w:sz="0" w:space="0" w:color="auto"/>
        <w:left w:val="none" w:sz="0" w:space="0" w:color="auto"/>
        <w:bottom w:val="none" w:sz="0" w:space="0" w:color="auto"/>
        <w:right w:val="none" w:sz="0" w:space="0" w:color="auto"/>
      </w:divBdr>
    </w:div>
    <w:div w:id="1958873390">
      <w:bodyDiv w:val="1"/>
      <w:marLeft w:val="0"/>
      <w:marRight w:val="0"/>
      <w:marTop w:val="0"/>
      <w:marBottom w:val="0"/>
      <w:divBdr>
        <w:top w:val="none" w:sz="0" w:space="0" w:color="auto"/>
        <w:left w:val="none" w:sz="0" w:space="0" w:color="auto"/>
        <w:bottom w:val="none" w:sz="0" w:space="0" w:color="auto"/>
        <w:right w:val="none" w:sz="0" w:space="0" w:color="auto"/>
      </w:divBdr>
    </w:div>
    <w:div w:id="203183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FBC26A21BBA55408E53B179D37EE766" ma:contentTypeVersion="7" ma:contentTypeDescription="Create a new document." ma:contentTypeScope="" ma:versionID="a6215f295158f7c7075736b5bae97845">
  <xsd:schema xmlns:xsd="http://www.w3.org/2001/XMLSchema" xmlns:xs="http://www.w3.org/2001/XMLSchema" xmlns:p="http://schemas.microsoft.com/office/2006/metadata/properties" xmlns:ns3="4246e974-c802-409d-9ecc-c41215dbe224" targetNamespace="http://schemas.microsoft.com/office/2006/metadata/properties" ma:root="true" ma:fieldsID="93c4e5c0777cdee47eb6b2d55a468899" ns3:_="">
    <xsd:import namespace="4246e974-c802-409d-9ecc-c41215dbe22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46e974-c802-409d-9ecc-c41215dbe2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A6A320A-3FD0-4FA0-9C46-BDA8A24A727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3D3DC3A-8465-435D-BEF9-FF385F99CE39}">
  <ds:schemaRefs>
    <ds:schemaRef ds:uri="http://schemas.microsoft.com/sharepoint/v3/contenttype/forms"/>
  </ds:schemaRefs>
</ds:datastoreItem>
</file>

<file path=customXml/itemProps3.xml><?xml version="1.0" encoding="utf-8"?>
<ds:datastoreItem xmlns:ds="http://schemas.openxmlformats.org/officeDocument/2006/customXml" ds:itemID="{DE208094-44B5-4CCE-BFE7-4D3324C64741}">
  <ds:schemaRefs>
    <ds:schemaRef ds:uri="http://schemas.openxmlformats.org/officeDocument/2006/bibliography"/>
  </ds:schemaRefs>
</ds:datastoreItem>
</file>

<file path=customXml/itemProps4.xml><?xml version="1.0" encoding="utf-8"?>
<ds:datastoreItem xmlns:ds="http://schemas.openxmlformats.org/officeDocument/2006/customXml" ds:itemID="{44321126-E9B5-402A-B677-34CA307EAA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46e974-c802-409d-9ecc-c41215dbe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20</Pages>
  <Words>11726</Words>
  <Characters>58632</Characters>
  <Application>Microsoft Office Word</Application>
  <DocSecurity>0</DocSecurity>
  <Lines>488</Lines>
  <Paragraphs>140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שירא-ל אלקיים</dc:creator>
  <cp:keywords/>
  <dc:description/>
  <cp:lastModifiedBy>שיראל אלקיים</cp:lastModifiedBy>
  <cp:revision>12</cp:revision>
  <cp:lastPrinted>2019-09-25T18:09:00Z</cp:lastPrinted>
  <dcterms:created xsi:type="dcterms:W3CDTF">2022-06-24T08:49:00Z</dcterms:created>
  <dcterms:modified xsi:type="dcterms:W3CDTF">2022-07-01T14:55:00Z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1d70eb44-fb47-3f6f-b22a-420f689df346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0x0101009FBC26A21BBA55408E53B179D37EE766</vt:lpwstr>
  </property>
</Properties>
</file>