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6893" w:rsidRDefault="00866893">
      <w:pPr>
        <w:spacing w:after="600"/>
      </w:pPr>
    </w:p>
    <w:p w:rsidR="00866893" w:rsidRDefault="00000000">
      <w:pPr>
        <w:spacing w:after="200"/>
        <w:jc w:val="center"/>
      </w:pPr>
      <w:r>
        <w:rPr>
          <w:b/>
          <w:bCs/>
          <w:sz w:val="32"/>
          <w:szCs w:val="32"/>
        </w:rPr>
        <w:t>INDEPENDENT CONTRACTOR AGREEMENT</w:t>
      </w:r>
    </w:p>
    <w:p w:rsidR="00866893" w:rsidRDefault="00000000">
      <w:pPr>
        <w:spacing w:after="200"/>
        <w:jc w:val="center"/>
      </w:pPr>
      <w:r>
        <w:rPr>
          <w:color w:val="666666"/>
          <w:sz w:val="24"/>
          <w:szCs w:val="24"/>
        </w:rPr>
        <w:t>Sales Contractor — UK Government</w:t>
      </w:r>
    </w:p>
    <w:p w:rsidR="00866893" w:rsidRDefault="00000000">
      <w:pPr>
        <w:spacing w:after="600"/>
        <w:jc w:val="center"/>
      </w:pPr>
      <w:r>
        <w:rPr>
          <w:b/>
          <w:bCs/>
          <w:color w:val="CC0000"/>
          <w:sz w:val="20"/>
          <w:szCs w:val="20"/>
        </w:rPr>
        <w:t>CONFIDENTIAL</w:t>
      </w:r>
    </w:p>
    <w:p w:rsidR="00866893" w:rsidRDefault="00000000">
      <w:pPr>
        <w:spacing w:after="120"/>
      </w:pPr>
      <w:r>
        <w:t xml:space="preserve">This Independent Contractor Agreement (this </w:t>
      </w:r>
      <w:r>
        <w:rPr>
          <w:b/>
          <w:bCs/>
        </w:rPr>
        <w:t>“Agreement”</w:t>
      </w:r>
      <w:r>
        <w:t xml:space="preserve">) is entered into as of __________________ (the </w:t>
      </w:r>
      <w:r>
        <w:rPr>
          <w:b/>
          <w:bCs/>
        </w:rPr>
        <w:t>“Effective Date”</w:t>
      </w:r>
      <w:r>
        <w:t>) by and between:</w:t>
      </w:r>
    </w:p>
    <w:p w:rsidR="00866893" w:rsidRDefault="00866893">
      <w:pPr>
        <w:spacing w:after="80"/>
      </w:pPr>
    </w:p>
    <w:p w:rsidR="00866893" w:rsidRDefault="00000000">
      <w:pPr>
        <w:spacing w:after="120" w:line="276" w:lineRule="auto"/>
      </w:pPr>
      <w:r>
        <w:rPr>
          <w:b/>
          <w:bCs/>
        </w:rPr>
        <w:t>(1) Monkton Group UK Ltd</w:t>
      </w:r>
      <w:r>
        <w:t xml:space="preserve">, a company incorporated in England and Wales (company number: </w:t>
      </w:r>
      <w:r w:rsidR="00575E90" w:rsidRPr="00575E90">
        <w:rPr>
          <w:rStyle w:val="Strong"/>
          <w:color w:val="000000"/>
          <w:bdr w:val="none" w:sz="0" w:space="0" w:color="auto" w:frame="1"/>
          <w:shd w:val="clear" w:color="auto" w:fill="FFFFFF"/>
        </w:rPr>
        <w:t>14073544</w:t>
      </w:r>
      <w:r w:rsidR="00575E90">
        <w:rPr>
          <w:rStyle w:val="Strong"/>
          <w:color w:val="000000"/>
          <w:bdr w:val="none" w:sz="0" w:space="0" w:color="auto" w:frame="1"/>
          <w:shd w:val="clear" w:color="auto" w:fill="FFFFFF"/>
        </w:rPr>
        <w:t>)</w:t>
      </w:r>
      <w:r>
        <w:t xml:space="preserve">, whose registered office is at </w:t>
      </w:r>
      <w:r w:rsidR="00575E90">
        <w:t>The Well House, 4 Stable Court, Herriard Park, Herriard, Basingstoke, RG25 2PL</w:t>
      </w:r>
      <w:r>
        <w:t xml:space="preserve"> (</w:t>
      </w:r>
      <w:r>
        <w:rPr>
          <w:b/>
          <w:bCs/>
        </w:rPr>
        <w:t>“Monkton”</w:t>
      </w:r>
      <w:r>
        <w:t xml:space="preserve"> or the </w:t>
      </w:r>
      <w:r>
        <w:rPr>
          <w:b/>
          <w:bCs/>
        </w:rPr>
        <w:t>“Company”</w:t>
      </w:r>
      <w:r>
        <w:t>); and</w:t>
      </w:r>
    </w:p>
    <w:p w:rsidR="00866893" w:rsidRDefault="00866893">
      <w:pPr>
        <w:spacing w:after="80"/>
      </w:pPr>
    </w:p>
    <w:p w:rsidR="00866893" w:rsidRDefault="00000000">
      <w:pPr>
        <w:spacing w:after="120" w:line="276" w:lineRule="auto"/>
      </w:pPr>
      <w:r>
        <w:rPr>
          <w:b/>
          <w:bCs/>
        </w:rPr>
        <w:t>(2) [Contractor Full Name / Entity Name]</w:t>
      </w:r>
      <w:r>
        <w:t xml:space="preserve">, [an individual / a company incorporated in [jurisdiction]] [company number: [________], whose [address / registered office] is at [________] (the </w:t>
      </w:r>
      <w:r>
        <w:rPr>
          <w:b/>
          <w:bCs/>
        </w:rPr>
        <w:t>“Contractor”</w:t>
      </w:r>
      <w:r>
        <w:t>).</w:t>
      </w:r>
    </w:p>
    <w:p w:rsidR="00866893" w:rsidRDefault="00866893">
      <w:pPr>
        <w:spacing w:after="80"/>
      </w:pPr>
    </w:p>
    <w:p w:rsidR="00866893" w:rsidRDefault="00000000">
      <w:pPr>
        <w:spacing w:after="120" w:line="276" w:lineRule="auto"/>
      </w:pPr>
      <w:r>
        <w:t xml:space="preserve">Monkton and the Contractor are each a </w:t>
      </w:r>
      <w:r>
        <w:rPr>
          <w:b/>
          <w:bCs/>
        </w:rPr>
        <w:t>“Party”</w:t>
      </w:r>
      <w:r>
        <w:t xml:space="preserve"> and together the </w:t>
      </w:r>
      <w:r>
        <w:rPr>
          <w:b/>
          <w:bCs/>
        </w:rPr>
        <w:t>“Parties”</w:t>
      </w:r>
      <w:r>
        <w:t>.</w:t>
      </w:r>
    </w:p>
    <w:p w:rsidR="00866893" w:rsidRDefault="00866893">
      <w:pPr>
        <w:spacing w:after="200"/>
      </w:pPr>
    </w:p>
    <w:p w:rsidR="00866893" w:rsidRDefault="00000000">
      <w:pPr>
        <w:pStyle w:val="Heading1"/>
        <w:spacing w:before="240" w:after="120" w:line="276" w:lineRule="auto"/>
      </w:pPr>
      <w:r>
        <w:t>RECITALS</w:t>
      </w:r>
    </w:p>
    <w:p w:rsidR="00866893" w:rsidRDefault="00000000">
      <w:pPr>
        <w:spacing w:after="120" w:line="276" w:lineRule="auto"/>
        <w:ind w:left="720" w:hanging="360"/>
      </w:pPr>
      <w:r>
        <w:rPr>
          <w:b/>
          <w:bCs/>
        </w:rPr>
        <w:t xml:space="preserve">(A) </w:t>
      </w:r>
      <w:r>
        <w:t>Monkton develops and sells software-as-a-service (“SaaS”) products and is registered on the UK Government’s G-Cloud framework.</w:t>
      </w:r>
    </w:p>
    <w:p w:rsidR="00866893" w:rsidRDefault="00000000">
      <w:pPr>
        <w:spacing w:after="120" w:line="276" w:lineRule="auto"/>
        <w:ind w:left="720" w:hanging="360"/>
      </w:pPr>
      <w:r>
        <w:rPr>
          <w:b/>
          <w:bCs/>
        </w:rPr>
        <w:t xml:space="preserve">(B) </w:t>
      </w:r>
      <w:r>
        <w:t>Monkton wishes to engage the Contractor to identify, develop, and close sales opportunities for Monkton’s products with UK Government buyers.</w:t>
      </w:r>
    </w:p>
    <w:p w:rsidR="00866893" w:rsidRDefault="00000000">
      <w:pPr>
        <w:spacing w:after="120" w:line="276" w:lineRule="auto"/>
        <w:ind w:left="720" w:hanging="360"/>
      </w:pPr>
      <w:r>
        <w:rPr>
          <w:b/>
          <w:bCs/>
        </w:rPr>
        <w:t xml:space="preserve">(C) </w:t>
      </w:r>
      <w:r>
        <w:t>The Contractor has relevant expertise and is willing to provide such sales services on the terms set out in this Agreement.</w:t>
      </w:r>
    </w:p>
    <w:p w:rsidR="00866893" w:rsidRDefault="00866893">
      <w:pPr>
        <w:spacing w:after="200"/>
      </w:pPr>
    </w:p>
    <w:p w:rsidR="00866893" w:rsidRDefault="00000000">
      <w:pPr>
        <w:spacing w:after="120" w:line="276" w:lineRule="auto"/>
      </w:pPr>
      <w:r>
        <w:rPr>
          <w:b/>
          <w:bCs/>
        </w:rPr>
        <w:t>IT IS AGREED</w:t>
      </w:r>
      <w:r>
        <w:t xml:space="preserve"> as follows:</w:t>
      </w:r>
    </w:p>
    <w:p w:rsidR="00866893" w:rsidRDefault="00000000">
      <w:pPr>
        <w:pStyle w:val="Heading1"/>
        <w:spacing w:before="240" w:after="120" w:line="276" w:lineRule="auto"/>
      </w:pPr>
      <w:r>
        <w:t>1. DEFINITIONS AND INTERPRETATION</w:t>
      </w:r>
    </w:p>
    <w:p w:rsidR="00866893" w:rsidRDefault="00000000">
      <w:pPr>
        <w:spacing w:after="120" w:line="276" w:lineRule="auto"/>
      </w:pPr>
      <w:r>
        <w:t>In this Agreement, unless the context otherwise requires:</w:t>
      </w:r>
    </w:p>
    <w:p w:rsidR="00866893" w:rsidRDefault="00000000">
      <w:pPr>
        <w:spacing w:after="120" w:line="276" w:lineRule="auto"/>
        <w:ind w:left="720" w:hanging="360"/>
      </w:pPr>
      <w:r>
        <w:rPr>
          <w:b/>
          <w:bCs/>
        </w:rPr>
        <w:t>“Applicable Law”</w:t>
      </w:r>
      <w:r>
        <w:t xml:space="preserve"> means all applicable laws, statutes, regulations, and codes in force from time to time in the United Kingdom, including without limitation the Public Contracts Regulations 2015, the Data Protection Act 2018, UK GDPR, the Bribery Act 2010, and any applicable procurement rules or guidance issued by the Crown Commercial Service.</w:t>
      </w:r>
    </w:p>
    <w:p w:rsidR="00866893" w:rsidRDefault="00000000">
      <w:pPr>
        <w:spacing w:after="120" w:line="276" w:lineRule="auto"/>
        <w:ind w:left="720" w:hanging="360"/>
      </w:pPr>
      <w:r>
        <w:rPr>
          <w:b/>
          <w:bCs/>
        </w:rPr>
        <w:lastRenderedPageBreak/>
        <w:t>“Clawback Period”</w:t>
      </w:r>
      <w:r>
        <w:t xml:space="preserve"> means the period specified in the Commission Schedule, being not less than 90 days and not more than 180 days from the date of first payment by the Customer under an Eligible Contract.</w:t>
      </w:r>
    </w:p>
    <w:p w:rsidR="00866893" w:rsidRDefault="00000000">
      <w:pPr>
        <w:spacing w:after="120" w:line="276" w:lineRule="auto"/>
        <w:ind w:left="720" w:hanging="360"/>
      </w:pPr>
      <w:r>
        <w:rPr>
          <w:b/>
          <w:bCs/>
        </w:rPr>
        <w:t>“Commission”</w:t>
      </w:r>
      <w:r>
        <w:t xml:space="preserve"> means the fees payable to the Contractor as calculated in accordance with the Commission Schedule.</w:t>
      </w:r>
    </w:p>
    <w:p w:rsidR="00866893" w:rsidRDefault="00000000">
      <w:pPr>
        <w:spacing w:after="120" w:line="276" w:lineRule="auto"/>
        <w:ind w:left="720" w:hanging="360"/>
      </w:pPr>
      <w:r>
        <w:rPr>
          <w:b/>
          <w:bCs/>
        </w:rPr>
        <w:t>“Commission Schedule”</w:t>
      </w:r>
      <w:r>
        <w:t xml:space="preserve"> means the schedule of commission rates, accelerators, clawback terms, and payment mechanics attached as Schedule 1, as may be updated from time to time by mutual written agreement.</w:t>
      </w:r>
    </w:p>
    <w:p w:rsidR="00866893" w:rsidRDefault="00000000">
      <w:pPr>
        <w:spacing w:after="120" w:line="276" w:lineRule="auto"/>
        <w:ind w:left="720" w:hanging="360"/>
      </w:pPr>
      <w:r>
        <w:rPr>
          <w:b/>
          <w:bCs/>
        </w:rPr>
        <w:t>“Confidential Information”</w:t>
      </w:r>
      <w:r>
        <w:t xml:space="preserve"> means all information (whether written, oral, visual, or electronic) disclosed by one Party to the other that is marked as confidential, designated as confidential at the time of disclosure, or that would reasonably be understood to be confidential given the nature of the information or circumstances of disclosure, including without limitation customer and prospect information, pricing, technical specifications, sales strategies, pipeline data, and the terms of this Agreement.</w:t>
      </w:r>
    </w:p>
    <w:p w:rsidR="00866893" w:rsidRDefault="00000000">
      <w:pPr>
        <w:spacing w:after="120" w:line="276" w:lineRule="auto"/>
        <w:ind w:left="720" w:hanging="360"/>
      </w:pPr>
      <w:r>
        <w:rPr>
          <w:b/>
          <w:bCs/>
        </w:rPr>
        <w:t>“CRM”</w:t>
      </w:r>
      <w:r>
        <w:t xml:space="preserve"> means Monkton’s customer relationship management system or such replacement system as Monkton may designate from time to time.</w:t>
      </w:r>
    </w:p>
    <w:p w:rsidR="00866893" w:rsidRDefault="00000000">
      <w:pPr>
        <w:spacing w:after="120" w:line="276" w:lineRule="auto"/>
        <w:ind w:left="720" w:hanging="360"/>
      </w:pPr>
      <w:r>
        <w:rPr>
          <w:b/>
          <w:bCs/>
        </w:rPr>
        <w:t>“Customer”</w:t>
      </w:r>
      <w:r>
        <w:t xml:space="preserve"> means a UK Government department, agency, non-departmental public body, NHS trust, local authority, or other public sector body that enters into an Eligible Contract.</w:t>
      </w:r>
    </w:p>
    <w:p w:rsidR="00866893" w:rsidRDefault="00000000">
      <w:pPr>
        <w:spacing w:after="120" w:line="276" w:lineRule="auto"/>
        <w:ind w:left="720" w:hanging="360"/>
      </w:pPr>
      <w:r>
        <w:rPr>
          <w:b/>
          <w:bCs/>
        </w:rPr>
        <w:t>“Deal Registration”</w:t>
      </w:r>
      <w:r>
        <w:t xml:space="preserve"> means the process described in clause 5 by which the Contractor registers a prospective opportunity in the CRM.</w:t>
      </w:r>
    </w:p>
    <w:p w:rsidR="00866893" w:rsidRDefault="00000000">
      <w:pPr>
        <w:spacing w:after="120" w:line="276" w:lineRule="auto"/>
        <w:ind w:left="720" w:hanging="360"/>
      </w:pPr>
      <w:r>
        <w:rPr>
          <w:b/>
          <w:bCs/>
        </w:rPr>
        <w:t>“Deal Registration Window”</w:t>
      </w:r>
      <w:r>
        <w:t xml:space="preserve"> means 90 days from the date of Deal Registration (or such other period as may be specified in the Commission Schedule), during which the Contractor holds priority on the registered opportunity.</w:t>
      </w:r>
    </w:p>
    <w:p w:rsidR="00866893" w:rsidRDefault="00000000">
      <w:pPr>
        <w:spacing w:after="120" w:line="276" w:lineRule="auto"/>
        <w:ind w:left="720" w:hanging="360"/>
      </w:pPr>
      <w:r>
        <w:rPr>
          <w:b/>
          <w:bCs/>
        </w:rPr>
        <w:t>“Eligible Contract”</w:t>
      </w:r>
      <w:r>
        <w:t xml:space="preserve"> means a contract between Monkton and a Customer for the supply of Monkton’s products or services that arises from a Deal Registration made by the Contractor during the Term.</w:t>
      </w:r>
    </w:p>
    <w:p w:rsidR="00866893" w:rsidRDefault="00000000">
      <w:pPr>
        <w:spacing w:after="120" w:line="276" w:lineRule="auto"/>
        <w:ind w:left="720" w:hanging="360"/>
      </w:pPr>
      <w:r>
        <w:rPr>
          <w:b/>
          <w:bCs/>
        </w:rPr>
        <w:t>“G-Cloud”</w:t>
      </w:r>
      <w:r>
        <w:t xml:space="preserve"> means the UK Government’s G-Cloud framework agreement managed by the Crown Commercial Service, including any successor</w:t>
      </w:r>
      <w:r w:rsidR="00575E90">
        <w:t>,</w:t>
      </w:r>
      <w:r>
        <w:t xml:space="preserve"> replacement </w:t>
      </w:r>
      <w:r w:rsidR="00575E90">
        <w:t xml:space="preserve">or alternative </w:t>
      </w:r>
      <w:r>
        <w:t>framework.</w:t>
      </w:r>
    </w:p>
    <w:p w:rsidR="00866893" w:rsidRDefault="00000000">
      <w:pPr>
        <w:spacing w:after="120" w:line="276" w:lineRule="auto"/>
        <w:ind w:left="720" w:hanging="360"/>
      </w:pPr>
      <w:r>
        <w:rPr>
          <w:b/>
          <w:bCs/>
        </w:rPr>
        <w:t>“Government Procurement Process”</w:t>
      </w:r>
      <w:r>
        <w:t xml:space="preserve"> means any tender, framework application, call-off procedure, further competition, dynamic purchasing system, procurement portal submission, or similar formal procurement process operated by or on behalf of a UK Government buyer.</w:t>
      </w:r>
    </w:p>
    <w:p w:rsidR="00866893" w:rsidRDefault="00000000">
      <w:pPr>
        <w:spacing w:after="120" w:line="276" w:lineRule="auto"/>
        <w:ind w:left="720" w:hanging="360"/>
      </w:pPr>
      <w:r>
        <w:rPr>
          <w:b/>
          <w:bCs/>
        </w:rPr>
        <w:t>“Intellectual Property Rights”</w:t>
      </w:r>
      <w:r>
        <w:t xml:space="preserve"> means patents, rights in inventions, copyright, </w:t>
      </w:r>
      <w:proofErr w:type="spellStart"/>
      <w:r>
        <w:t>trade marks</w:t>
      </w:r>
      <w:proofErr w:type="spellEnd"/>
      <w:r>
        <w:t>, business names, domain names, rights in get-up and trade dress, goodwill, rights to sue for passing off, rights in designs, database rights, rights in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w:t>
      </w:r>
    </w:p>
    <w:p w:rsidR="00866893" w:rsidRDefault="00000000">
      <w:pPr>
        <w:spacing w:after="120" w:line="276" w:lineRule="auto"/>
        <w:ind w:left="720" w:hanging="360"/>
      </w:pPr>
      <w:r>
        <w:rPr>
          <w:b/>
          <w:bCs/>
        </w:rPr>
        <w:lastRenderedPageBreak/>
        <w:t>“Rules of Engagement”</w:t>
      </w:r>
      <w:r>
        <w:t xml:space="preserve"> means the operational guidelines, processes, and policies issued by Monkton from time to time governing the conduct of sales activities, as referenced in Schedule 2.</w:t>
      </w:r>
    </w:p>
    <w:p w:rsidR="00866893" w:rsidRDefault="00000000">
      <w:pPr>
        <w:spacing w:after="120" w:line="276" w:lineRule="auto"/>
        <w:ind w:left="720" w:hanging="360"/>
      </w:pPr>
      <w:r>
        <w:rPr>
          <w:b/>
          <w:bCs/>
        </w:rPr>
        <w:t>“Sales Materials”</w:t>
      </w:r>
      <w:r>
        <w:t xml:space="preserve"> means any pitch decks, proposals, prospect lists, sales scripts, case studies, or other materials created by the Contractor in connection with performing the Services.</w:t>
      </w:r>
    </w:p>
    <w:p w:rsidR="00866893" w:rsidRDefault="00000000">
      <w:pPr>
        <w:spacing w:after="120" w:line="276" w:lineRule="auto"/>
        <w:ind w:left="720" w:hanging="360"/>
      </w:pPr>
      <w:r>
        <w:rPr>
          <w:b/>
          <w:bCs/>
        </w:rPr>
        <w:t>“Services”</w:t>
      </w:r>
      <w:r>
        <w:t xml:space="preserve"> means the sales development, business development, and related services described in clause 3.</w:t>
      </w:r>
    </w:p>
    <w:p w:rsidR="00866893" w:rsidRDefault="00000000">
      <w:pPr>
        <w:spacing w:after="120" w:line="276" w:lineRule="auto"/>
        <w:ind w:left="720" w:hanging="360"/>
      </w:pPr>
      <w:r>
        <w:rPr>
          <w:b/>
          <w:bCs/>
        </w:rPr>
        <w:t>“Target Account List”</w:t>
      </w:r>
      <w:r>
        <w:t xml:space="preserve"> means the list of prioritised UK Government accounts designated by Monkton from time to time as targets for the Contractor’s sales efforts.</w:t>
      </w:r>
    </w:p>
    <w:p w:rsidR="00866893" w:rsidRDefault="00000000">
      <w:pPr>
        <w:spacing w:after="120" w:line="276" w:lineRule="auto"/>
        <w:ind w:left="720" w:hanging="360"/>
      </w:pPr>
      <w:r>
        <w:rPr>
          <w:b/>
          <w:bCs/>
        </w:rPr>
        <w:t>“Territory”</w:t>
      </w:r>
      <w:r>
        <w:t xml:space="preserve"> means the United Kingdom of Great Britain and Northern Ireland.</w:t>
      </w:r>
    </w:p>
    <w:p w:rsidR="00866893" w:rsidRDefault="00000000">
      <w:pPr>
        <w:spacing w:after="120" w:line="276" w:lineRule="auto"/>
        <w:ind w:left="720" w:hanging="360"/>
      </w:pPr>
      <w:r>
        <w:rPr>
          <w:b/>
          <w:bCs/>
        </w:rPr>
        <w:t>“Term”</w:t>
      </w:r>
      <w:r>
        <w:t xml:space="preserve"> means has the meaning given in clause 10.1.</w:t>
      </w:r>
    </w:p>
    <w:p w:rsidR="00866893" w:rsidRDefault="00000000">
      <w:pPr>
        <w:pStyle w:val="Heading1"/>
        <w:spacing w:before="240" w:after="120" w:line="276" w:lineRule="auto"/>
      </w:pPr>
      <w:r>
        <w:t>2. APPOINTMENT AND RELATIONSHIP</w:t>
      </w:r>
    </w:p>
    <w:p w:rsidR="00866893" w:rsidRDefault="00000000">
      <w:pPr>
        <w:spacing w:after="120" w:line="276" w:lineRule="auto"/>
      </w:pPr>
      <w:r>
        <w:rPr>
          <w:b/>
          <w:bCs/>
        </w:rPr>
        <w:t xml:space="preserve">2.1 Appointment. </w:t>
      </w:r>
      <w:r>
        <w:t>Subject to the terms of this Agreement, Monkton appoints the Contractor on a non-exclusive basis to carry out the Services in the Territory during the Term.</w:t>
      </w:r>
    </w:p>
    <w:p w:rsidR="00866893" w:rsidRDefault="00000000">
      <w:pPr>
        <w:spacing w:after="120" w:line="276" w:lineRule="auto"/>
      </w:pPr>
      <w:r>
        <w:rPr>
          <w:b/>
          <w:bCs/>
        </w:rPr>
        <w:t xml:space="preserve">2.2 Independent Contractor Status. </w:t>
      </w:r>
      <w:r>
        <w:t>The relationship between the Parties is that of independent contractor and principal. Nothing in this Agreement creates or shall be deemed to create a partnership, joint venture, agency, or employment relationship between the Parties. The Contractor is not, and shall not hold itself out as, an employee, partner, agent, or officer of Monkton.</w:t>
      </w:r>
    </w:p>
    <w:p w:rsidR="00866893" w:rsidRDefault="00000000">
      <w:pPr>
        <w:spacing w:after="120" w:line="276" w:lineRule="auto"/>
      </w:pPr>
      <w:r>
        <w:rPr>
          <w:b/>
          <w:bCs/>
        </w:rPr>
        <w:t xml:space="preserve">2.3 No Authority to Bind. </w:t>
      </w:r>
      <w:r>
        <w:t>The Contractor has no authority, express or implied, to:</w:t>
      </w:r>
    </w:p>
    <w:p w:rsidR="00866893" w:rsidRDefault="00000000">
      <w:pPr>
        <w:spacing w:after="120" w:line="276" w:lineRule="auto"/>
        <w:ind w:left="720" w:hanging="360"/>
      </w:pPr>
      <w:r>
        <w:rPr>
          <w:b/>
          <w:bCs/>
        </w:rPr>
        <w:t xml:space="preserve">(a) </w:t>
      </w:r>
      <w:r>
        <w:t>enter into any contract, commitment, or obligation on behalf of Monkton;</w:t>
      </w:r>
    </w:p>
    <w:p w:rsidR="00866893" w:rsidRDefault="00000000">
      <w:pPr>
        <w:spacing w:after="120" w:line="276" w:lineRule="auto"/>
        <w:ind w:left="720" w:hanging="360"/>
      </w:pPr>
      <w:r>
        <w:rPr>
          <w:b/>
          <w:bCs/>
        </w:rPr>
        <w:t xml:space="preserve">(b) </w:t>
      </w:r>
      <w:r>
        <w:t>make any representation, warranty, or promise binding upon Monkton;</w:t>
      </w:r>
    </w:p>
    <w:p w:rsidR="00866893" w:rsidRDefault="00000000">
      <w:pPr>
        <w:spacing w:after="120" w:line="276" w:lineRule="auto"/>
        <w:ind w:left="720" w:hanging="360"/>
      </w:pPr>
      <w:r>
        <w:rPr>
          <w:b/>
          <w:bCs/>
        </w:rPr>
        <w:t xml:space="preserve">(c) </w:t>
      </w:r>
      <w:r>
        <w:t>accept any order or payment on behalf of Monkton;</w:t>
      </w:r>
    </w:p>
    <w:p w:rsidR="00866893" w:rsidRDefault="00000000">
      <w:pPr>
        <w:spacing w:after="120" w:line="276" w:lineRule="auto"/>
        <w:ind w:left="720" w:hanging="360"/>
      </w:pPr>
      <w:r>
        <w:rPr>
          <w:b/>
          <w:bCs/>
        </w:rPr>
        <w:t xml:space="preserve">(d) </w:t>
      </w:r>
      <w:r>
        <w:t>incur any expenditure or liability on behalf of Monkton; or</w:t>
      </w:r>
    </w:p>
    <w:p w:rsidR="00866893" w:rsidRDefault="00000000">
      <w:pPr>
        <w:spacing w:after="120" w:line="276" w:lineRule="auto"/>
        <w:ind w:left="720" w:hanging="360"/>
      </w:pPr>
      <w:r>
        <w:rPr>
          <w:b/>
          <w:bCs/>
        </w:rPr>
        <w:t xml:space="preserve">(e) </w:t>
      </w:r>
      <w:r>
        <w:t>negotiate, agree, or vary the terms of any contract or arrangement between Monkton and any third party,</w:t>
      </w:r>
    </w:p>
    <w:p w:rsidR="00866893" w:rsidRDefault="00000000">
      <w:pPr>
        <w:spacing w:after="120" w:line="276" w:lineRule="auto"/>
      </w:pPr>
      <w:r>
        <w:t>except in each case with the prior written consent of a director or authorised officer of Monkton.</w:t>
      </w:r>
    </w:p>
    <w:p w:rsidR="00866893" w:rsidRDefault="00000000">
      <w:pPr>
        <w:spacing w:after="120" w:line="276" w:lineRule="auto"/>
      </w:pPr>
      <w:r>
        <w:rPr>
          <w:b/>
          <w:bCs/>
        </w:rPr>
        <w:t xml:space="preserve">2.4 Government Procurement Restriction. </w:t>
      </w:r>
      <w:r>
        <w:t>WITHOUT PREJUDICE TO THE GENERALITY OF CLAUSE 2.3, THE CONTRACTOR SHALL NOT, UNDER ANY CIRCUMSTANCES AND WITHOUT THE PRIOR WRITTEN AUTHORISATION OF A DIRECTOR OF MONKTON:</w:t>
      </w:r>
    </w:p>
    <w:p w:rsidR="00866893" w:rsidRDefault="00000000">
      <w:pPr>
        <w:spacing w:after="120" w:line="276" w:lineRule="auto"/>
        <w:ind w:left="720" w:hanging="360"/>
      </w:pPr>
      <w:r>
        <w:rPr>
          <w:b/>
          <w:bCs/>
        </w:rPr>
        <w:t xml:space="preserve">(a) </w:t>
      </w:r>
      <w:r>
        <w:t>submit, respond to, or commit Monkton to any Government Procurement Process;</w:t>
      </w:r>
    </w:p>
    <w:p w:rsidR="00866893" w:rsidRDefault="00000000">
      <w:pPr>
        <w:spacing w:after="120" w:line="276" w:lineRule="auto"/>
        <w:ind w:left="720" w:hanging="360"/>
      </w:pPr>
      <w:r>
        <w:rPr>
          <w:b/>
          <w:bCs/>
        </w:rPr>
        <w:t xml:space="preserve">(b) </w:t>
      </w:r>
      <w:r>
        <w:t>register, apply, or list Monkton on any government framework, dynamic purchasing system, procurement portal, or approved supplier list;</w:t>
      </w:r>
    </w:p>
    <w:p w:rsidR="00866893" w:rsidRDefault="00000000">
      <w:pPr>
        <w:spacing w:after="120" w:line="276" w:lineRule="auto"/>
        <w:ind w:left="720" w:hanging="360"/>
      </w:pPr>
      <w:r>
        <w:rPr>
          <w:b/>
          <w:bCs/>
        </w:rPr>
        <w:t xml:space="preserve">(c) </w:t>
      </w:r>
      <w:r>
        <w:t>make any representation to a government buyer or procurement officer regarding Monkton’s capacity, willingness, or intention to participate in any Government Procurement Process;</w:t>
      </w:r>
    </w:p>
    <w:p w:rsidR="00866893" w:rsidRDefault="00000000">
      <w:pPr>
        <w:spacing w:after="120" w:line="276" w:lineRule="auto"/>
        <w:ind w:left="720" w:hanging="360"/>
      </w:pPr>
      <w:r>
        <w:rPr>
          <w:b/>
          <w:bCs/>
        </w:rPr>
        <w:lastRenderedPageBreak/>
        <w:t xml:space="preserve">(d) </w:t>
      </w:r>
      <w:r>
        <w:t>agree to any terms, conditions, or contractual obligations with any government body that would or could be binding on Monkton; or</w:t>
      </w:r>
    </w:p>
    <w:p w:rsidR="00866893" w:rsidRDefault="00000000">
      <w:pPr>
        <w:spacing w:after="120" w:line="276" w:lineRule="auto"/>
        <w:ind w:left="720" w:hanging="360"/>
      </w:pPr>
      <w:r>
        <w:rPr>
          <w:b/>
          <w:bCs/>
        </w:rPr>
        <w:t xml:space="preserve">(e) </w:t>
      </w:r>
      <w:r>
        <w:t>submit pricing, technical proposals, or capability statements in response to any government requirement or invitation to tender.</w:t>
      </w:r>
    </w:p>
    <w:p w:rsidR="00866893" w:rsidRDefault="00000000">
      <w:pPr>
        <w:spacing w:after="120" w:line="276" w:lineRule="auto"/>
      </w:pPr>
      <w:r>
        <w:t>Any purported commitment made by the Contractor in breach of this clause 2.4 shall be void and of no effect as against Monkton, and the Contractor shall indemnify Monkton against all losses, costs, and liabilities arising from any such breach.</w:t>
      </w:r>
    </w:p>
    <w:p w:rsidR="00866893" w:rsidRDefault="00000000">
      <w:pPr>
        <w:spacing w:after="120" w:line="276" w:lineRule="auto"/>
      </w:pPr>
      <w:r>
        <w:rPr>
          <w:b/>
          <w:bCs/>
        </w:rPr>
        <w:t xml:space="preserve">2.5 Taxes and National Insurance. </w:t>
      </w:r>
      <w:r>
        <w:t>The Contractor shall be solely responsible for all income tax, National Insurance contributions (or equivalent), VAT, and any other taxes or contributions arising in connection with the Contractor’s receipt of Commission or performance of the Services. The Contractor shall indemnify Monkton against any liability, including any interest, penalties, or costs, which is levied, demanded, or assessed on Monkton at any time in respect of the Contractor’s tax obligations.</w:t>
      </w:r>
    </w:p>
    <w:p w:rsidR="00866893" w:rsidRDefault="00000000">
      <w:pPr>
        <w:spacing w:after="120" w:line="276" w:lineRule="auto"/>
      </w:pPr>
      <w:r>
        <w:rPr>
          <w:b/>
          <w:bCs/>
        </w:rPr>
        <w:t xml:space="preserve">2.6 No Employment Benefits. </w:t>
      </w:r>
      <w:r>
        <w:t>The Contractor is not entitled to any employment benefits from Monkton, including without limitation holiday pay, sick pay, pension contributions, or any benefits under any Monkton employee benefit scheme.</w:t>
      </w:r>
    </w:p>
    <w:p w:rsidR="00866893" w:rsidRDefault="00000000">
      <w:pPr>
        <w:spacing w:after="120" w:line="276" w:lineRule="auto"/>
      </w:pPr>
      <w:r>
        <w:rPr>
          <w:b/>
          <w:bCs/>
        </w:rPr>
        <w:t xml:space="preserve">2.7 </w:t>
      </w:r>
      <w:proofErr w:type="gramStart"/>
      <w:r>
        <w:rPr>
          <w:b/>
          <w:bCs/>
        </w:rPr>
        <w:t>Non-Exclusivity</w:t>
      </w:r>
      <w:proofErr w:type="gramEnd"/>
      <w:r>
        <w:rPr>
          <w:b/>
          <w:bCs/>
        </w:rPr>
        <w:t xml:space="preserve">. </w:t>
      </w:r>
      <w:r>
        <w:t>Monkton reserves the right to appoint additional contractors, sales representatives, or channel partners, and to sell directly to any customer or prospect, including those within the Territory.</w:t>
      </w:r>
    </w:p>
    <w:p w:rsidR="00866893" w:rsidRDefault="00000000">
      <w:pPr>
        <w:pStyle w:val="Heading1"/>
        <w:spacing w:before="240" w:after="120" w:line="276" w:lineRule="auto"/>
      </w:pPr>
      <w:r>
        <w:t>3. SERVICES</w:t>
      </w:r>
    </w:p>
    <w:p w:rsidR="00866893" w:rsidRDefault="00000000">
      <w:pPr>
        <w:spacing w:after="120" w:line="276" w:lineRule="auto"/>
      </w:pPr>
      <w:r>
        <w:rPr>
          <w:b/>
          <w:bCs/>
        </w:rPr>
        <w:t xml:space="preserve">3.1 Scope. </w:t>
      </w:r>
      <w:r>
        <w:t>The Contractor shall provide the following Services:</w:t>
      </w:r>
    </w:p>
    <w:p w:rsidR="00866893" w:rsidRDefault="00000000">
      <w:pPr>
        <w:spacing w:after="120" w:line="276" w:lineRule="auto"/>
        <w:ind w:left="720" w:hanging="360"/>
      </w:pPr>
      <w:r>
        <w:rPr>
          <w:b/>
          <w:bCs/>
        </w:rPr>
        <w:t xml:space="preserve">(a) </w:t>
      </w:r>
      <w:r>
        <w:t>identify, develop, and progress sales opportunities for Monkton’s products with UK Government buyers, working primarily from the Target Account List;</w:t>
      </w:r>
    </w:p>
    <w:p w:rsidR="00866893" w:rsidRDefault="00000000">
      <w:pPr>
        <w:spacing w:after="120" w:line="276" w:lineRule="auto"/>
        <w:ind w:left="720" w:hanging="360"/>
      </w:pPr>
      <w:r>
        <w:rPr>
          <w:b/>
          <w:bCs/>
        </w:rPr>
        <w:t xml:space="preserve">(b) </w:t>
      </w:r>
      <w:r>
        <w:t>build and maintain relationships with relevant decision-makers, procurement officers, and technical evaluators within target accounts;</w:t>
      </w:r>
    </w:p>
    <w:p w:rsidR="00866893" w:rsidRDefault="00000000">
      <w:pPr>
        <w:spacing w:after="120" w:line="276" w:lineRule="auto"/>
        <w:ind w:left="720" w:hanging="360"/>
      </w:pPr>
      <w:r>
        <w:rPr>
          <w:b/>
          <w:bCs/>
        </w:rPr>
        <w:t xml:space="preserve">(c) </w:t>
      </w:r>
      <w:r>
        <w:t>arrange and attend meetings, demonstrations, and presentations with prospects, either independently or jointly with Monkton personnel;</w:t>
      </w:r>
    </w:p>
    <w:p w:rsidR="00866893" w:rsidRDefault="00000000">
      <w:pPr>
        <w:spacing w:after="120" w:line="276" w:lineRule="auto"/>
        <w:ind w:left="720" w:hanging="360"/>
      </w:pPr>
      <w:r>
        <w:rPr>
          <w:b/>
          <w:bCs/>
        </w:rPr>
        <w:t xml:space="preserve">(d) </w:t>
      </w:r>
      <w:r>
        <w:t>provide market intelligence, competitive analysis, and feedback on buyer requirements to Monkton;</w:t>
      </w:r>
    </w:p>
    <w:p w:rsidR="00866893" w:rsidRDefault="00000000">
      <w:pPr>
        <w:spacing w:after="120" w:line="276" w:lineRule="auto"/>
        <w:ind w:left="720" w:hanging="360"/>
      </w:pPr>
      <w:r>
        <w:rPr>
          <w:b/>
          <w:bCs/>
        </w:rPr>
        <w:t xml:space="preserve">(e) </w:t>
      </w:r>
      <w:r>
        <w:t>support the preparation of proposals, responses to call-off competitions, and other sales documentation, subject always to clause 2.4;</w:t>
      </w:r>
    </w:p>
    <w:p w:rsidR="00866893" w:rsidRDefault="00000000">
      <w:pPr>
        <w:spacing w:after="120" w:line="276" w:lineRule="auto"/>
        <w:ind w:left="720" w:hanging="360"/>
      </w:pPr>
      <w:r>
        <w:rPr>
          <w:b/>
          <w:bCs/>
        </w:rPr>
        <w:t xml:space="preserve">(f) </w:t>
      </w:r>
      <w:r>
        <w:t>comply with the Rules of Engagement in all sales activities; and</w:t>
      </w:r>
    </w:p>
    <w:p w:rsidR="00866893" w:rsidRDefault="00000000">
      <w:pPr>
        <w:spacing w:after="120" w:line="276" w:lineRule="auto"/>
        <w:ind w:left="720" w:hanging="360"/>
      </w:pPr>
      <w:r>
        <w:rPr>
          <w:b/>
          <w:bCs/>
        </w:rPr>
        <w:t xml:space="preserve">(g) </w:t>
      </w:r>
      <w:r>
        <w:t>perform such other sales-related tasks as may be reasonably agreed between the Parties from time to time.</w:t>
      </w:r>
    </w:p>
    <w:p w:rsidR="00866893" w:rsidRDefault="00000000">
      <w:pPr>
        <w:spacing w:after="120" w:line="276" w:lineRule="auto"/>
      </w:pPr>
      <w:r>
        <w:rPr>
          <w:b/>
          <w:bCs/>
        </w:rPr>
        <w:t xml:space="preserve">3.2 Standard of Performance. </w:t>
      </w:r>
      <w:r>
        <w:t>The Contractor shall perform the Services with reasonable skill, care, and diligence, in accordance with good industry practice for B2B SaaS sales into the UK public sector.</w:t>
      </w:r>
    </w:p>
    <w:p w:rsidR="00866893" w:rsidRDefault="00000000">
      <w:pPr>
        <w:spacing w:after="120" w:line="276" w:lineRule="auto"/>
      </w:pPr>
      <w:r>
        <w:rPr>
          <w:b/>
          <w:bCs/>
        </w:rPr>
        <w:t xml:space="preserve">3.3 Business Practices. </w:t>
      </w:r>
      <w:r>
        <w:t>In performing the Services, the Contractor shall:</w:t>
      </w:r>
    </w:p>
    <w:p w:rsidR="00866893" w:rsidRDefault="00000000">
      <w:pPr>
        <w:spacing w:after="120" w:line="276" w:lineRule="auto"/>
        <w:ind w:left="720" w:hanging="360"/>
      </w:pPr>
      <w:r>
        <w:rPr>
          <w:b/>
          <w:bCs/>
        </w:rPr>
        <w:t xml:space="preserve">(a) </w:t>
      </w:r>
      <w:r>
        <w:t>not engage in any deceptive, misleading, illegal, or unethical practices;</w:t>
      </w:r>
    </w:p>
    <w:p w:rsidR="00866893" w:rsidRDefault="00000000">
      <w:pPr>
        <w:spacing w:after="120" w:line="276" w:lineRule="auto"/>
        <w:ind w:left="720" w:hanging="360"/>
      </w:pPr>
      <w:r>
        <w:rPr>
          <w:b/>
          <w:bCs/>
        </w:rPr>
        <w:lastRenderedPageBreak/>
        <w:t xml:space="preserve">(b) </w:t>
      </w:r>
      <w:r>
        <w:t>not make any representations or warranties concerning Monkton or its products except as set out in marketing materials or documentation provided or approved by Monkton;</w:t>
      </w:r>
    </w:p>
    <w:p w:rsidR="00866893" w:rsidRDefault="00000000">
      <w:pPr>
        <w:spacing w:after="120" w:line="276" w:lineRule="auto"/>
        <w:ind w:left="720" w:hanging="360"/>
      </w:pPr>
      <w:r>
        <w:rPr>
          <w:b/>
          <w:bCs/>
        </w:rPr>
        <w:t xml:space="preserve">(c) </w:t>
      </w:r>
      <w:r>
        <w:t>conduct business in a manner that reflects favourably on the good name, goodwill, and reputation of Monkton;</w:t>
      </w:r>
    </w:p>
    <w:p w:rsidR="00866893" w:rsidRDefault="00000000">
      <w:pPr>
        <w:spacing w:after="120" w:line="276" w:lineRule="auto"/>
        <w:ind w:left="720" w:hanging="360"/>
      </w:pPr>
      <w:r>
        <w:rPr>
          <w:b/>
          <w:bCs/>
        </w:rPr>
        <w:t xml:space="preserve">(d) </w:t>
      </w:r>
      <w:r>
        <w:t>comply with all Applicable Law, including without limitation the Bribery Act 2010 and any applicable anti-corruption legislation; and</w:t>
      </w:r>
    </w:p>
    <w:p w:rsidR="00866893" w:rsidRDefault="00000000">
      <w:pPr>
        <w:spacing w:after="120" w:line="276" w:lineRule="auto"/>
        <w:ind w:left="720" w:hanging="360"/>
      </w:pPr>
      <w:r>
        <w:rPr>
          <w:b/>
          <w:bCs/>
        </w:rPr>
        <w:t xml:space="preserve">(e) </w:t>
      </w:r>
      <w:r>
        <w:t>not offer, promise, give, or authorise the giving of any financial or other advantage to any public official or government employee in connection with the Services.</w:t>
      </w:r>
    </w:p>
    <w:p w:rsidR="00866893" w:rsidRDefault="00000000">
      <w:pPr>
        <w:spacing w:after="120" w:line="276" w:lineRule="auto"/>
      </w:pPr>
      <w:r>
        <w:rPr>
          <w:b/>
          <w:bCs/>
        </w:rPr>
        <w:t xml:space="preserve">3.4 Marketing Materials. </w:t>
      </w:r>
      <w:r>
        <w:t>Monkton may provide the Contractor with marketing and technical materials. Monkton retains all right, title, and interest in such materials. The Contractor shall not publish, alter, or disseminate any such materials without Monkton’s prior written approval.</w:t>
      </w:r>
    </w:p>
    <w:p w:rsidR="00866893" w:rsidRDefault="00000000">
      <w:pPr>
        <w:pStyle w:val="Heading1"/>
        <w:spacing w:before="240" w:after="120" w:line="276" w:lineRule="auto"/>
      </w:pPr>
      <w:r>
        <w:t>4. CRM AND REPORTING OBLIGATIONS</w:t>
      </w:r>
    </w:p>
    <w:p w:rsidR="00866893" w:rsidRDefault="00000000">
      <w:pPr>
        <w:spacing w:after="120" w:line="276" w:lineRule="auto"/>
      </w:pPr>
      <w:r>
        <w:rPr>
          <w:b/>
          <w:bCs/>
        </w:rPr>
        <w:t xml:space="preserve">4.1 CRM Use. </w:t>
      </w:r>
      <w:r>
        <w:t>The Contractor shall use the CRM as the sole and mandatory system of record for all sales activity. The Contractor shall:</w:t>
      </w:r>
    </w:p>
    <w:p w:rsidR="00866893" w:rsidRDefault="00000000">
      <w:pPr>
        <w:spacing w:after="120" w:line="276" w:lineRule="auto"/>
        <w:ind w:left="720" w:hanging="360"/>
      </w:pPr>
      <w:r>
        <w:rPr>
          <w:b/>
          <w:bCs/>
        </w:rPr>
        <w:t xml:space="preserve">(a) </w:t>
      </w:r>
      <w:r>
        <w:t>log all material sales activities (calls, meetings, emails, proposals) in the CRM within 24 hours of the activity;</w:t>
      </w:r>
    </w:p>
    <w:p w:rsidR="00866893" w:rsidRDefault="00000000">
      <w:pPr>
        <w:spacing w:after="120" w:line="276" w:lineRule="auto"/>
        <w:ind w:left="720" w:hanging="360"/>
      </w:pPr>
      <w:r>
        <w:rPr>
          <w:b/>
          <w:bCs/>
        </w:rPr>
        <w:t xml:space="preserve">(b) </w:t>
      </w:r>
      <w:r>
        <w:t>maintain accurate and up-to-date records for all opportunities, including deal stage, expected value, expected close date, and next steps;</w:t>
      </w:r>
    </w:p>
    <w:p w:rsidR="00866893" w:rsidRDefault="00000000">
      <w:pPr>
        <w:spacing w:after="120" w:line="276" w:lineRule="auto"/>
        <w:ind w:left="720" w:hanging="360"/>
      </w:pPr>
      <w:r>
        <w:rPr>
          <w:b/>
          <w:bCs/>
        </w:rPr>
        <w:t xml:space="preserve">(c) </w:t>
      </w:r>
      <w:r>
        <w:t>update opportunity stages promptly as deals progress through the pipeline; and</w:t>
      </w:r>
    </w:p>
    <w:p w:rsidR="00866893" w:rsidRDefault="00000000">
      <w:pPr>
        <w:spacing w:after="120" w:line="276" w:lineRule="auto"/>
        <w:ind w:left="720" w:hanging="360"/>
      </w:pPr>
      <w:r>
        <w:rPr>
          <w:b/>
          <w:bCs/>
        </w:rPr>
        <w:t xml:space="preserve">(d) </w:t>
      </w:r>
      <w:r>
        <w:t>not maintain any parallel pipeline, spreadsheet, or tracking system outside the CRM for opportunities falling within the scope of this Agreement.</w:t>
      </w:r>
    </w:p>
    <w:p w:rsidR="00866893" w:rsidRDefault="00000000">
      <w:pPr>
        <w:spacing w:after="120" w:line="276" w:lineRule="auto"/>
      </w:pPr>
      <w:r>
        <w:rPr>
          <w:b/>
          <w:bCs/>
        </w:rPr>
        <w:t xml:space="preserve">4.2 Pipeline Review. </w:t>
      </w:r>
      <w:r>
        <w:t>The Contractor shall participate in a weekly pipeline review meeting (not to exceed 30 minutes) and a monthly commercial review, as reasonably scheduled by Monkton.</w:t>
      </w:r>
    </w:p>
    <w:p w:rsidR="00866893" w:rsidRDefault="00000000">
      <w:pPr>
        <w:spacing w:after="120" w:line="276" w:lineRule="auto"/>
      </w:pPr>
      <w:r>
        <w:rPr>
          <w:b/>
          <w:bCs/>
        </w:rPr>
        <w:t xml:space="preserve">4.3 Reporting. </w:t>
      </w:r>
      <w:r>
        <w:t>The Contractor shall provide Monkton with periodic written updates on the status of all opportunities and such other reports as Monkton may reasonably request.</w:t>
      </w:r>
    </w:p>
    <w:p w:rsidR="00866893" w:rsidRDefault="00000000">
      <w:pPr>
        <w:spacing w:after="120" w:line="276" w:lineRule="auto"/>
      </w:pPr>
      <w:r>
        <w:rPr>
          <w:b/>
          <w:bCs/>
        </w:rPr>
        <w:t xml:space="preserve">4.4 Consequences of Non-Compliance. </w:t>
      </w:r>
      <w:r>
        <w:t>Persistent failure to comply with the CRM and reporting obligations in this clause 4 shall constitute a material breach of this Agreement. Without prejudice to its other rights, Monkton may withhold Commission payments in respect of any opportunity that is not properly recorded in the CRM in accordance with this clause 4.</w:t>
      </w:r>
    </w:p>
    <w:p w:rsidR="00866893" w:rsidRDefault="00000000">
      <w:pPr>
        <w:pStyle w:val="Heading1"/>
        <w:spacing w:before="240" w:after="120" w:line="276" w:lineRule="auto"/>
      </w:pPr>
      <w:r>
        <w:t>5. DEAL REGISTRATION</w:t>
      </w:r>
    </w:p>
    <w:p w:rsidR="00866893" w:rsidRDefault="00000000">
      <w:pPr>
        <w:spacing w:after="120" w:line="276" w:lineRule="auto"/>
      </w:pPr>
      <w:r>
        <w:rPr>
          <w:b/>
          <w:bCs/>
        </w:rPr>
        <w:t xml:space="preserve">5.1 Registration Process. </w:t>
      </w:r>
      <w:r>
        <w:t>When the Contractor identifies a prospective opportunity, the Contractor shall promptly register the opportunity in the CRM by entering:</w:t>
      </w:r>
    </w:p>
    <w:p w:rsidR="00866893" w:rsidRDefault="00000000">
      <w:pPr>
        <w:spacing w:after="120" w:line="276" w:lineRule="auto"/>
        <w:ind w:left="720" w:hanging="360"/>
      </w:pPr>
      <w:r>
        <w:rPr>
          <w:b/>
          <w:bCs/>
        </w:rPr>
        <w:t xml:space="preserve">(a) </w:t>
      </w:r>
      <w:r>
        <w:t>the name of the prospective buyer</w:t>
      </w:r>
      <w:r w:rsidR="009E4DDC">
        <w:t xml:space="preserve"> organisation</w:t>
      </w:r>
      <w:r>
        <w:t>;</w:t>
      </w:r>
    </w:p>
    <w:p w:rsidR="00866893" w:rsidRDefault="00000000">
      <w:pPr>
        <w:spacing w:after="120" w:line="276" w:lineRule="auto"/>
        <w:ind w:left="720" w:hanging="360"/>
      </w:pPr>
      <w:r>
        <w:rPr>
          <w:b/>
          <w:bCs/>
        </w:rPr>
        <w:t xml:space="preserve">(b) </w:t>
      </w:r>
      <w:r>
        <w:t>the relevant contact(s) within the buyer organisation;</w:t>
      </w:r>
    </w:p>
    <w:p w:rsidR="00866893" w:rsidRDefault="00000000">
      <w:pPr>
        <w:spacing w:after="120" w:line="276" w:lineRule="auto"/>
        <w:ind w:left="720" w:hanging="360"/>
      </w:pPr>
      <w:r>
        <w:rPr>
          <w:b/>
          <w:bCs/>
        </w:rPr>
        <w:t xml:space="preserve">(c) </w:t>
      </w:r>
      <w:r>
        <w:t>a description of the opportunity and anticipated products/services;</w:t>
      </w:r>
    </w:p>
    <w:p w:rsidR="00866893" w:rsidRDefault="00000000">
      <w:pPr>
        <w:spacing w:after="120" w:line="276" w:lineRule="auto"/>
        <w:ind w:left="720" w:hanging="360"/>
      </w:pPr>
      <w:r>
        <w:rPr>
          <w:b/>
          <w:bCs/>
        </w:rPr>
        <w:lastRenderedPageBreak/>
        <w:t xml:space="preserve">(d) </w:t>
      </w:r>
      <w:r>
        <w:t>the estimated contract value; and</w:t>
      </w:r>
    </w:p>
    <w:p w:rsidR="00866893" w:rsidRDefault="00000000">
      <w:pPr>
        <w:spacing w:after="120" w:line="276" w:lineRule="auto"/>
        <w:ind w:left="720" w:hanging="360"/>
      </w:pPr>
      <w:r>
        <w:rPr>
          <w:b/>
          <w:bCs/>
        </w:rPr>
        <w:t xml:space="preserve">(e) </w:t>
      </w:r>
      <w:r>
        <w:t>the anticipated timeline.</w:t>
      </w:r>
    </w:p>
    <w:p w:rsidR="00866893" w:rsidRDefault="00000000">
      <w:pPr>
        <w:spacing w:after="120" w:line="276" w:lineRule="auto"/>
      </w:pPr>
      <w:r>
        <w:rPr>
          <w:b/>
          <w:bCs/>
        </w:rPr>
        <w:t xml:space="preserve">5.2 Timing. </w:t>
      </w:r>
      <w:r>
        <w:t>Deal Registration must occur at the point of first meaningful contact with the prospect, not at a later stage when the opportunity becomes more developed.</w:t>
      </w:r>
    </w:p>
    <w:p w:rsidR="00866893" w:rsidRDefault="00000000">
      <w:pPr>
        <w:spacing w:after="120" w:line="276" w:lineRule="auto"/>
      </w:pPr>
      <w:r>
        <w:rPr>
          <w:b/>
          <w:bCs/>
        </w:rPr>
        <w:t xml:space="preserve">5.3 Acceptance or Rejection. </w:t>
      </w:r>
      <w:r>
        <w:t>Monkton shall review each Deal Registration and, within 14 days, shall either accept or reject the registration. Monkton may reject a Deal Registration for any reason, including without limitation where:</w:t>
      </w:r>
    </w:p>
    <w:p w:rsidR="00866893" w:rsidRDefault="00000000">
      <w:pPr>
        <w:spacing w:after="120" w:line="276" w:lineRule="auto"/>
        <w:ind w:left="720" w:hanging="360"/>
      </w:pPr>
      <w:r>
        <w:rPr>
          <w:b/>
          <w:bCs/>
        </w:rPr>
        <w:t xml:space="preserve">(a) </w:t>
      </w:r>
      <w:r>
        <w:t>the prospect is an existing Monkton customer or contact;</w:t>
      </w:r>
    </w:p>
    <w:p w:rsidR="00866893" w:rsidRDefault="00000000">
      <w:pPr>
        <w:spacing w:after="120" w:line="276" w:lineRule="auto"/>
        <w:ind w:left="720" w:hanging="360"/>
      </w:pPr>
      <w:r>
        <w:rPr>
          <w:b/>
          <w:bCs/>
        </w:rPr>
        <w:t xml:space="preserve">(b) </w:t>
      </w:r>
      <w:r>
        <w:t>the opportunity has already been registered by another contractor or is being actively pursued by Monkton; or</w:t>
      </w:r>
    </w:p>
    <w:p w:rsidR="00866893" w:rsidRDefault="00000000">
      <w:pPr>
        <w:spacing w:after="120" w:line="276" w:lineRule="auto"/>
        <w:ind w:left="720" w:hanging="360"/>
      </w:pPr>
      <w:r>
        <w:rPr>
          <w:b/>
          <w:bCs/>
        </w:rPr>
        <w:t xml:space="preserve">(c) </w:t>
      </w:r>
      <w:r>
        <w:t>the prospect does not meet Monkton’s eligibility criteria.</w:t>
      </w:r>
    </w:p>
    <w:p w:rsidR="00866893" w:rsidRDefault="00000000">
      <w:pPr>
        <w:spacing w:after="120" w:line="276" w:lineRule="auto"/>
      </w:pPr>
      <w:r>
        <w:rPr>
          <w:b/>
          <w:bCs/>
        </w:rPr>
        <w:t xml:space="preserve">5.4 Deal Registration Window. </w:t>
      </w:r>
      <w:r>
        <w:t>An accepted Deal Registration gives the Contractor priority on the registered opportunity for the Deal Registration Window. If an Eligible Contract is not executed within the Deal Registration Window, the registration expires and the Contractor’s priority lapses, unless Monkton agrees in writing to extend the window.</w:t>
      </w:r>
    </w:p>
    <w:p w:rsidR="00866893" w:rsidRDefault="00000000">
      <w:pPr>
        <w:spacing w:after="120" w:line="276" w:lineRule="auto"/>
      </w:pPr>
      <w:r>
        <w:rPr>
          <w:b/>
          <w:bCs/>
        </w:rPr>
        <w:t xml:space="preserve">5.5 No Commission Without Registration. </w:t>
      </w:r>
      <w:r>
        <w:t>Commission shall only be payable in respect of opportunities that are the subject of a valid, accepted Deal Registration that was in effect at the time the Eligible Contract was executed.</w:t>
      </w:r>
    </w:p>
    <w:p w:rsidR="00866893" w:rsidRDefault="00000000">
      <w:pPr>
        <w:pStyle w:val="Heading1"/>
        <w:spacing w:before="240" w:after="120" w:line="276" w:lineRule="auto"/>
      </w:pPr>
      <w:r>
        <w:t>6. COMMISSION AND PAYMENT</w:t>
      </w:r>
    </w:p>
    <w:p w:rsidR="00866893" w:rsidRDefault="00000000">
      <w:pPr>
        <w:spacing w:after="120" w:line="276" w:lineRule="auto"/>
      </w:pPr>
      <w:r>
        <w:rPr>
          <w:b/>
          <w:bCs/>
        </w:rPr>
        <w:t xml:space="preserve">6.1 Entitlement. </w:t>
      </w:r>
      <w:r>
        <w:t>In consideration for the Services, Monkton shall pay Commission to the Contractor in accordance with the Commission Schedule.</w:t>
      </w:r>
    </w:p>
    <w:p w:rsidR="00866893" w:rsidRDefault="00000000">
      <w:pPr>
        <w:spacing w:after="120" w:line="276" w:lineRule="auto"/>
      </w:pPr>
      <w:r>
        <w:rPr>
          <w:b/>
          <w:bCs/>
        </w:rPr>
        <w:t xml:space="preserve">6.2 Calculation. </w:t>
      </w:r>
      <w:r>
        <w:t>Commission shall be calculated on cash collected by Monkton from the Customer (not on invoiced amounts). Commission is calculated on first-year annual contract value unless otherwise specified in the Commission Schedule.</w:t>
      </w:r>
    </w:p>
    <w:p w:rsidR="00866893" w:rsidRDefault="00000000">
      <w:pPr>
        <w:spacing w:after="120" w:line="276" w:lineRule="auto"/>
      </w:pPr>
      <w:r>
        <w:rPr>
          <w:b/>
          <w:bCs/>
        </w:rPr>
        <w:t xml:space="preserve">6.3 Payment. </w:t>
      </w:r>
      <w:r>
        <w:t>Commission shall be payable within 30 days after Monkton receives the corresponding payment from the Customer. The Contractor shall submit a valid invoice to Monkton, including such detail as Monkton may reasonably require. Payment shall be in pounds sterling (£ GBP). VAT, if applicable, shall be added at the prevailing rate.</w:t>
      </w:r>
    </w:p>
    <w:p w:rsidR="00866893" w:rsidRDefault="00000000">
      <w:pPr>
        <w:spacing w:after="120" w:line="276" w:lineRule="auto"/>
      </w:pPr>
      <w:r>
        <w:rPr>
          <w:b/>
          <w:bCs/>
        </w:rPr>
        <w:t xml:space="preserve">6.4 Clawback. </w:t>
      </w:r>
      <w:r>
        <w:t>If a Customer terminates, cancels, or fails to renew an Eligible Contract during the Clawback Period, Commission paid to the Contractor in respect of that Eligible Contract shall be repaid to Monkton on a pro-rata basis. Monkton may, at its election, offset any clawback amount against future Commission payments.</w:t>
      </w:r>
    </w:p>
    <w:p w:rsidR="00866893" w:rsidRDefault="00000000">
      <w:pPr>
        <w:spacing w:after="120" w:line="276" w:lineRule="auto"/>
      </w:pPr>
      <w:r>
        <w:rPr>
          <w:b/>
          <w:bCs/>
        </w:rPr>
        <w:t xml:space="preserve">6.5 Exclusions. </w:t>
      </w:r>
      <w:r>
        <w:t>No Commission shall be payable in respect of:</w:t>
      </w:r>
    </w:p>
    <w:p w:rsidR="00866893" w:rsidRDefault="00000000">
      <w:pPr>
        <w:spacing w:after="120" w:line="276" w:lineRule="auto"/>
        <w:ind w:left="720" w:hanging="360"/>
      </w:pPr>
      <w:r>
        <w:rPr>
          <w:b/>
          <w:bCs/>
        </w:rPr>
        <w:t xml:space="preserve">(a) </w:t>
      </w:r>
      <w:r>
        <w:t>renewals or extensions of existing contracts that are not actively sourced or materially supported by the Contractor;</w:t>
      </w:r>
    </w:p>
    <w:p w:rsidR="00866893" w:rsidRDefault="00000000">
      <w:pPr>
        <w:spacing w:after="120" w:line="276" w:lineRule="auto"/>
        <w:ind w:left="720" w:hanging="360"/>
      </w:pPr>
      <w:r>
        <w:rPr>
          <w:b/>
          <w:bCs/>
        </w:rPr>
        <w:t xml:space="preserve">(b) </w:t>
      </w:r>
      <w:r>
        <w:t>opportunities not registered in accordance with clause 5;</w:t>
      </w:r>
    </w:p>
    <w:p w:rsidR="00866893" w:rsidRDefault="00000000">
      <w:pPr>
        <w:spacing w:after="120" w:line="276" w:lineRule="auto"/>
        <w:ind w:left="720" w:hanging="360"/>
      </w:pPr>
      <w:r>
        <w:rPr>
          <w:b/>
          <w:bCs/>
        </w:rPr>
        <w:t xml:space="preserve">(c) </w:t>
      </w:r>
      <w:r>
        <w:t>internal referrals or opportunities generated by Monkton’s own employees or other channels;</w:t>
      </w:r>
    </w:p>
    <w:p w:rsidR="00866893" w:rsidRDefault="00000000">
      <w:pPr>
        <w:spacing w:after="120" w:line="276" w:lineRule="auto"/>
        <w:ind w:left="720" w:hanging="360"/>
      </w:pPr>
      <w:r>
        <w:rPr>
          <w:b/>
          <w:bCs/>
        </w:rPr>
        <w:lastRenderedPageBreak/>
        <w:t xml:space="preserve">(d) </w:t>
      </w:r>
      <w:r>
        <w:t>pre-existing pipeline identified prior to the Effective Date, unless expressly agreed in writing; or</w:t>
      </w:r>
    </w:p>
    <w:p w:rsidR="00866893" w:rsidRDefault="00000000">
      <w:pPr>
        <w:spacing w:after="120" w:line="276" w:lineRule="auto"/>
        <w:ind w:left="720" w:hanging="360"/>
      </w:pPr>
      <w:r>
        <w:rPr>
          <w:b/>
          <w:bCs/>
        </w:rPr>
        <w:t xml:space="preserve">(e) </w:t>
      </w:r>
      <w:r>
        <w:t>any arrangement entered into after expiry of the Deal Registration Window without a written extension.</w:t>
      </w:r>
    </w:p>
    <w:p w:rsidR="00866893" w:rsidRDefault="00000000">
      <w:pPr>
        <w:spacing w:after="120" w:line="276" w:lineRule="auto"/>
      </w:pPr>
      <w:r>
        <w:rPr>
          <w:b/>
          <w:bCs/>
        </w:rPr>
        <w:t xml:space="preserve">6.6 Commission Disputes. </w:t>
      </w:r>
      <w:r>
        <w:t>If the Contractor disputes any Commission calculation, the Contractor shall notify Monkton in writing within 30 days of receiving the relevant payment (or notification of non-payment). The Parties shall use reasonable endeavours to resolve any dispute promptly and in good faith. If not resolved within 30 days, either Party may invoke clause 14.</w:t>
      </w:r>
    </w:p>
    <w:p w:rsidR="00866893" w:rsidRDefault="00000000">
      <w:pPr>
        <w:spacing w:after="120" w:line="276" w:lineRule="auto"/>
      </w:pPr>
      <w:r>
        <w:rPr>
          <w:b/>
          <w:bCs/>
        </w:rPr>
        <w:t xml:space="preserve">6.7 Commission on Termination. </w:t>
      </w:r>
      <w:r>
        <w:t>Upon termination or expiry of this Agreement, Commission shall remain payable in respect of any Eligible Contract that arose from a Deal Registration accepted prior to the effective date of termination, provided the Eligible Contract is executed within 90 days of such termination. No further Commission shall be payable after this period.</w:t>
      </w:r>
    </w:p>
    <w:p w:rsidR="00866893" w:rsidRDefault="00000000">
      <w:pPr>
        <w:spacing w:after="120" w:line="276" w:lineRule="auto"/>
      </w:pPr>
      <w:r>
        <w:rPr>
          <w:b/>
          <w:bCs/>
        </w:rPr>
        <w:t xml:space="preserve">6.8 Sole Compensation. </w:t>
      </w:r>
      <w:r>
        <w:t>Commission constitutes the Contractor’s sole compensation for the Services. No retainer, salary, expenses, or other payments are due unless expressly agreed in writing.</w:t>
      </w:r>
    </w:p>
    <w:p w:rsidR="00866893" w:rsidRDefault="00000000">
      <w:pPr>
        <w:pStyle w:val="Heading1"/>
        <w:spacing w:before="240" w:after="120" w:line="276" w:lineRule="auto"/>
      </w:pPr>
      <w:r>
        <w:t>7. INTELLECTUAL PROPERTY</w:t>
      </w:r>
    </w:p>
    <w:p w:rsidR="00866893" w:rsidRDefault="00000000">
      <w:pPr>
        <w:spacing w:after="120" w:line="276" w:lineRule="auto"/>
      </w:pPr>
      <w:r>
        <w:rPr>
          <w:b/>
          <w:bCs/>
        </w:rPr>
        <w:t xml:space="preserve">7.1 Assignment of Work Product. </w:t>
      </w:r>
      <w:r>
        <w:t>All Sales Materials and any other materials, documents, strategies, processes, methodologies, or deliverables created by the Contractor in the course of performing the Services (collectively, “Work Product”) shall be the exclusive property of Monkton. The Contractor hereby assigns to Monkton, with full title guarantee, all right, title, and interest (including all Intellectual Property Rights) in and to the Work Product. To the extent that any such assignment is not effective in law, the Contractor grants to Monkton an exclusive, irrevocable, perpetual, royalty-free, worldwide licence to use, modify, adapt, and exploit the Work Product in any manner.</w:t>
      </w:r>
    </w:p>
    <w:p w:rsidR="00866893" w:rsidRDefault="00000000">
      <w:pPr>
        <w:spacing w:after="120" w:line="276" w:lineRule="auto"/>
      </w:pPr>
      <w:r>
        <w:rPr>
          <w:b/>
          <w:bCs/>
        </w:rPr>
        <w:t xml:space="preserve">7.2 Moral Rights. </w:t>
      </w:r>
      <w:r>
        <w:t>The Contractor waives (and shall procure the waiver of) all moral rights in the Work Product to which the Contractor (or any of the Contractor’s personnel) is or may become entitled under the Copyright, Designs and Patents Act 1988 or any similar legislation in any jurisdiction.</w:t>
      </w:r>
    </w:p>
    <w:p w:rsidR="00866893" w:rsidRDefault="00000000">
      <w:pPr>
        <w:spacing w:after="120" w:line="276" w:lineRule="auto"/>
      </w:pPr>
      <w:r>
        <w:rPr>
          <w:b/>
          <w:bCs/>
        </w:rPr>
        <w:t xml:space="preserve">7.3 Prospect and Pipeline Data. </w:t>
      </w:r>
      <w:r>
        <w:t>All prospect lists, pipeline data, customer information, and contact details compiled by the Contractor in the course of performing the Services are the exclusive property of Monkton. The Contractor acknowledges that such data constitutes Confidential Information of Monkton.</w:t>
      </w:r>
    </w:p>
    <w:p w:rsidR="00866893" w:rsidRDefault="00000000">
      <w:pPr>
        <w:spacing w:after="120" w:line="276" w:lineRule="auto"/>
      </w:pPr>
      <w:r>
        <w:rPr>
          <w:b/>
          <w:bCs/>
        </w:rPr>
        <w:t xml:space="preserve">7.4 Further Assurance. </w:t>
      </w:r>
      <w:r>
        <w:t>The Contractor shall, at Monkton’s request and expense, execute all documents and do all acts reasonably necessary to give effect to the assignments and licences in this clause 7.</w:t>
      </w:r>
    </w:p>
    <w:p w:rsidR="00866893" w:rsidRDefault="00000000">
      <w:pPr>
        <w:spacing w:after="120" w:line="276" w:lineRule="auto"/>
      </w:pPr>
      <w:r>
        <w:rPr>
          <w:b/>
          <w:bCs/>
        </w:rPr>
        <w:t xml:space="preserve">7.5 Pre-Existing IP. </w:t>
      </w:r>
      <w:r>
        <w:t>Nothing in this Agreement transfers ownership of any intellectual property owned by the Contractor prior to the Effective Date. Where the Contractor incorporates any pre-existing intellectual property into the Work Product, the Contractor grants Monkton an irrevocable, perpetual, royalty-free, worldwide licence to use such pre-existing intellectual property to the extent necessary to exploit the Work Product.</w:t>
      </w:r>
    </w:p>
    <w:p w:rsidR="00866893" w:rsidRDefault="00000000">
      <w:pPr>
        <w:pStyle w:val="Heading1"/>
        <w:spacing w:before="240" w:after="120" w:line="276" w:lineRule="auto"/>
      </w:pPr>
      <w:r>
        <w:lastRenderedPageBreak/>
        <w:t>8. CONFIDENTIALITY</w:t>
      </w:r>
    </w:p>
    <w:p w:rsidR="00866893" w:rsidRDefault="00000000">
      <w:pPr>
        <w:spacing w:after="120" w:line="276" w:lineRule="auto"/>
      </w:pPr>
      <w:r>
        <w:rPr>
          <w:b/>
          <w:bCs/>
        </w:rPr>
        <w:t xml:space="preserve">8.1 Obligations. </w:t>
      </w:r>
      <w:r>
        <w:t>Each Party shall:</w:t>
      </w:r>
    </w:p>
    <w:p w:rsidR="00866893" w:rsidRDefault="00000000">
      <w:pPr>
        <w:spacing w:after="120" w:line="276" w:lineRule="auto"/>
        <w:ind w:left="720" w:hanging="360"/>
      </w:pPr>
      <w:r>
        <w:rPr>
          <w:b/>
          <w:bCs/>
        </w:rPr>
        <w:t xml:space="preserve">(a) </w:t>
      </w:r>
      <w:r>
        <w:t>keep the other Party’s Confidential Information strictly confidential;</w:t>
      </w:r>
    </w:p>
    <w:p w:rsidR="00866893" w:rsidRDefault="00000000">
      <w:pPr>
        <w:spacing w:after="120" w:line="276" w:lineRule="auto"/>
        <w:ind w:left="720" w:hanging="360"/>
      </w:pPr>
      <w:r>
        <w:rPr>
          <w:b/>
          <w:bCs/>
        </w:rPr>
        <w:t xml:space="preserve">(b) </w:t>
      </w:r>
      <w:r>
        <w:t>not disclose such Confidential Information to any third party without the prior written consent of the disclosing Party, except to the receiving Party’s professional advisers or personnel who need to know and who are bound by obligations of confidentiality no less onerous than those in this clause 8;</w:t>
      </w:r>
    </w:p>
    <w:p w:rsidR="00866893" w:rsidRDefault="00000000">
      <w:pPr>
        <w:spacing w:after="120" w:line="276" w:lineRule="auto"/>
        <w:ind w:left="720" w:hanging="360"/>
      </w:pPr>
      <w:r>
        <w:rPr>
          <w:b/>
          <w:bCs/>
        </w:rPr>
        <w:t xml:space="preserve">(c) </w:t>
      </w:r>
      <w:r>
        <w:t>not use such Confidential Information for any purpose other than the performance of obligations or exercise of rights under this Agreement; and</w:t>
      </w:r>
    </w:p>
    <w:p w:rsidR="00866893" w:rsidRDefault="00000000">
      <w:pPr>
        <w:spacing w:after="120" w:line="276" w:lineRule="auto"/>
        <w:ind w:left="720" w:hanging="360"/>
      </w:pPr>
      <w:r>
        <w:rPr>
          <w:b/>
          <w:bCs/>
        </w:rPr>
        <w:t xml:space="preserve">(d) </w:t>
      </w:r>
      <w:r>
        <w:t>apply the same degree of care to protect the other Party’s Confidential Information as it applies to its own (and in any event no less than reasonable care).</w:t>
      </w:r>
    </w:p>
    <w:p w:rsidR="00866893" w:rsidRDefault="00000000">
      <w:pPr>
        <w:spacing w:after="120" w:line="276" w:lineRule="auto"/>
      </w:pPr>
      <w:r>
        <w:rPr>
          <w:b/>
          <w:bCs/>
        </w:rPr>
        <w:t xml:space="preserve">8.2 Contractor-Specific Obligations. </w:t>
      </w:r>
      <w:r>
        <w:t>Without limiting clause 8.1, the Contractor shall not use any Confidential Information of Monkton to:</w:t>
      </w:r>
    </w:p>
    <w:p w:rsidR="00866893" w:rsidRDefault="00000000">
      <w:pPr>
        <w:spacing w:after="120" w:line="276" w:lineRule="auto"/>
        <w:ind w:left="720" w:hanging="360"/>
      </w:pPr>
      <w:r>
        <w:rPr>
          <w:b/>
          <w:bCs/>
        </w:rPr>
        <w:t xml:space="preserve">(a) </w:t>
      </w:r>
      <w:r>
        <w:t>solicit business for itself, any competitor, or any third party;</w:t>
      </w:r>
    </w:p>
    <w:p w:rsidR="00866893" w:rsidRDefault="00000000">
      <w:pPr>
        <w:spacing w:after="120" w:line="276" w:lineRule="auto"/>
        <w:ind w:left="720" w:hanging="360"/>
      </w:pPr>
      <w:r>
        <w:rPr>
          <w:b/>
          <w:bCs/>
        </w:rPr>
        <w:t xml:space="preserve">(b) </w:t>
      </w:r>
      <w:r>
        <w:t>circumvent this Agreement or Monkton’s relationship with any Customer or prospect; or</w:t>
      </w:r>
    </w:p>
    <w:p w:rsidR="00866893" w:rsidRDefault="00000000">
      <w:pPr>
        <w:spacing w:after="120" w:line="276" w:lineRule="auto"/>
        <w:ind w:left="720" w:hanging="360"/>
      </w:pPr>
      <w:r>
        <w:rPr>
          <w:b/>
          <w:bCs/>
        </w:rPr>
        <w:t xml:space="preserve">(c) </w:t>
      </w:r>
      <w:r>
        <w:t>develop or assist in developing any product, service, or offering that competes with Monkton’s products.</w:t>
      </w:r>
    </w:p>
    <w:p w:rsidR="00866893" w:rsidRDefault="00000000">
      <w:pPr>
        <w:spacing w:after="120" w:line="276" w:lineRule="auto"/>
      </w:pPr>
      <w:r>
        <w:rPr>
          <w:b/>
          <w:bCs/>
        </w:rPr>
        <w:t xml:space="preserve">8.3 Exceptions. </w:t>
      </w:r>
      <w:r>
        <w:t>The obligations in this clause 8 do not apply to information that: (a) is or becomes publicly available through no fault of the receiving Party; (b) was lawfully in the receiving Party’s possession before disclosure; (c) is independently developed without use of or reference to the disclosing Party’s Confidential Information; or (d) is required to be disclosed by law, regulation, or court order, provided that the receiving Party gives the disclosing Party prompt written notice and reasonable assistance to resist or limit such disclosure.</w:t>
      </w:r>
    </w:p>
    <w:p w:rsidR="00866893" w:rsidRDefault="00000000">
      <w:pPr>
        <w:spacing w:after="120" w:line="276" w:lineRule="auto"/>
      </w:pPr>
      <w:r>
        <w:rPr>
          <w:b/>
          <w:bCs/>
        </w:rPr>
        <w:t xml:space="preserve">8.4 Return of Materials. </w:t>
      </w:r>
      <w:r>
        <w:t>Upon termination or expiry of this Agreement, the Contractor shall promptly return or destroy (at Monkton’s election) all Confidential Information, Sales Materials, and copies thereof in its possession or control, and shall certify in writing that it has done so.</w:t>
      </w:r>
    </w:p>
    <w:p w:rsidR="00866893" w:rsidRDefault="00000000">
      <w:pPr>
        <w:spacing w:after="120" w:line="276" w:lineRule="auto"/>
      </w:pPr>
      <w:r>
        <w:rPr>
          <w:b/>
          <w:bCs/>
        </w:rPr>
        <w:t xml:space="preserve">8.5 Survival. </w:t>
      </w:r>
      <w:r>
        <w:t>The obligations in this clause 8 shall survive termination or expiry of this Agreement for a period of three (3) years.</w:t>
      </w:r>
    </w:p>
    <w:p w:rsidR="00866893" w:rsidRDefault="00000000">
      <w:pPr>
        <w:pStyle w:val="Heading1"/>
        <w:spacing w:before="240" w:after="120" w:line="276" w:lineRule="auto"/>
      </w:pPr>
      <w:r>
        <w:t>9. DATA PROTECTION</w:t>
      </w:r>
    </w:p>
    <w:p w:rsidR="00866893" w:rsidRDefault="00000000">
      <w:pPr>
        <w:spacing w:after="120" w:line="276" w:lineRule="auto"/>
      </w:pPr>
      <w:r>
        <w:rPr>
          <w:b/>
          <w:bCs/>
        </w:rPr>
        <w:t xml:space="preserve">9.1 Compliance. </w:t>
      </w:r>
      <w:r>
        <w:t>Each Party shall comply with its obligations under the Data Protection Act 2018 and UK GDPR in connection with any personal data processed in the performance of this Agreement.</w:t>
      </w:r>
    </w:p>
    <w:p w:rsidR="00866893" w:rsidRDefault="00000000">
      <w:pPr>
        <w:spacing w:after="120" w:line="276" w:lineRule="auto"/>
      </w:pPr>
      <w:r>
        <w:rPr>
          <w:b/>
          <w:bCs/>
        </w:rPr>
        <w:t xml:space="preserve">9.2 Processing. </w:t>
      </w:r>
      <w:r>
        <w:t>To the extent that the Contractor processes personal data on behalf of Monkton, the Parties shall enter into a data processing agreement on terms that comply with Article 28 of UK GDPR.</w:t>
      </w:r>
    </w:p>
    <w:p w:rsidR="00866893" w:rsidRDefault="00000000">
      <w:pPr>
        <w:spacing w:after="120" w:line="276" w:lineRule="auto"/>
      </w:pPr>
      <w:r>
        <w:rPr>
          <w:b/>
          <w:bCs/>
        </w:rPr>
        <w:t xml:space="preserve">9.3 Government Data. </w:t>
      </w:r>
      <w:r>
        <w:t xml:space="preserve">The Contractor acknowledges that government buyer </w:t>
      </w:r>
      <w:proofErr w:type="gramStart"/>
      <w:r>
        <w:t>contact</w:t>
      </w:r>
      <w:proofErr w:type="gramEnd"/>
      <w:r>
        <w:t xml:space="preserve"> information, procurement details, and related data may be subject to additional security and </w:t>
      </w:r>
      <w:r>
        <w:lastRenderedPageBreak/>
        <w:t>handling requirements. The Contractor shall comply with any reasonable instructions from Monkton regarding the handling of such data.</w:t>
      </w:r>
    </w:p>
    <w:p w:rsidR="00866893" w:rsidRDefault="00000000">
      <w:pPr>
        <w:pStyle w:val="Heading1"/>
        <w:spacing w:before="240" w:after="120" w:line="276" w:lineRule="auto"/>
      </w:pPr>
      <w:r>
        <w:t>10. TERM AND TERMINATION</w:t>
      </w:r>
    </w:p>
    <w:p w:rsidR="00866893" w:rsidRDefault="00000000">
      <w:pPr>
        <w:spacing w:after="120" w:line="276" w:lineRule="auto"/>
      </w:pPr>
      <w:r>
        <w:rPr>
          <w:b/>
          <w:bCs/>
        </w:rPr>
        <w:t xml:space="preserve">10.1 Term. </w:t>
      </w:r>
      <w:r>
        <w:t>This Agreement commences on the Effective Date and continues for a period of 12 months (the “Initial Term”). Thereafter, the Agreement shall automatically renew for successive 12-month periods (each a “Renewal Term” and, together with the Initial Term, the “Term”), unless either Party gives not less than 30 days’ written notice before the end of the then-current term.</w:t>
      </w:r>
    </w:p>
    <w:p w:rsidR="00866893" w:rsidRDefault="00000000">
      <w:pPr>
        <w:spacing w:after="120" w:line="276" w:lineRule="auto"/>
      </w:pPr>
      <w:r>
        <w:rPr>
          <w:b/>
          <w:bCs/>
        </w:rPr>
        <w:t xml:space="preserve">10.2 Termination Without Cause. </w:t>
      </w:r>
      <w:r>
        <w:t>Either Party may terminate this Agreement at any time by giving not less than 30 days’ prior written notice to the other Party.</w:t>
      </w:r>
    </w:p>
    <w:p w:rsidR="00866893" w:rsidRDefault="00000000">
      <w:pPr>
        <w:spacing w:after="120" w:line="276" w:lineRule="auto"/>
      </w:pPr>
      <w:r>
        <w:rPr>
          <w:b/>
          <w:bCs/>
        </w:rPr>
        <w:t xml:space="preserve">10.3 Termination for Cause. </w:t>
      </w:r>
      <w:r>
        <w:t>Either Party may terminate this Agreement immediately by written notice if the other Party:</w:t>
      </w:r>
    </w:p>
    <w:p w:rsidR="00866893" w:rsidRDefault="00000000">
      <w:pPr>
        <w:spacing w:after="120" w:line="276" w:lineRule="auto"/>
        <w:ind w:left="720" w:hanging="360"/>
      </w:pPr>
      <w:r>
        <w:rPr>
          <w:b/>
          <w:bCs/>
        </w:rPr>
        <w:t xml:space="preserve">(a) </w:t>
      </w:r>
      <w:r>
        <w:t>commits a material breach of this Agreement and (where such breach is capable of remedy) fails to remedy such breach within 14 days of receiving written notice requiring it to do so;</w:t>
      </w:r>
    </w:p>
    <w:p w:rsidR="00866893" w:rsidRDefault="00000000">
      <w:pPr>
        <w:spacing w:after="120" w:line="276" w:lineRule="auto"/>
        <w:ind w:left="720" w:hanging="360"/>
      </w:pPr>
      <w:r>
        <w:rPr>
          <w:b/>
          <w:bCs/>
        </w:rPr>
        <w:t xml:space="preserve">(b) </w:t>
      </w:r>
      <w:r>
        <w:t>commits a breach of clause 2.4 (Government Procurement Restriction);</w:t>
      </w:r>
    </w:p>
    <w:p w:rsidR="00866893" w:rsidRDefault="00000000">
      <w:pPr>
        <w:spacing w:after="120" w:line="276" w:lineRule="auto"/>
        <w:ind w:left="720" w:hanging="360"/>
      </w:pPr>
      <w:r>
        <w:rPr>
          <w:b/>
          <w:bCs/>
        </w:rPr>
        <w:t xml:space="preserve">(c) </w:t>
      </w:r>
      <w:r>
        <w:t>is the subject of a bankruptcy, insolvency, winding-up, or similar proceeding; or</w:t>
      </w:r>
    </w:p>
    <w:p w:rsidR="00866893" w:rsidRDefault="00000000">
      <w:pPr>
        <w:spacing w:after="120" w:line="276" w:lineRule="auto"/>
        <w:ind w:left="720" w:hanging="360"/>
      </w:pPr>
      <w:r>
        <w:rPr>
          <w:b/>
          <w:bCs/>
        </w:rPr>
        <w:t xml:space="preserve">(d) </w:t>
      </w:r>
      <w:r>
        <w:t>is convicted of, or pleads guilty to, a criminal offence involving dishonesty, fraud, or corruption.</w:t>
      </w:r>
    </w:p>
    <w:p w:rsidR="00866893" w:rsidRDefault="00000000">
      <w:pPr>
        <w:spacing w:after="120" w:line="276" w:lineRule="auto"/>
      </w:pPr>
      <w:r>
        <w:rPr>
          <w:b/>
          <w:bCs/>
        </w:rPr>
        <w:t xml:space="preserve">10.4 Immediate Termination Events. </w:t>
      </w:r>
      <w:r>
        <w:t>Monkton may terminate this Agreement immediately and without notice if the Contractor breaches clause 2.4 (Government Procurement Restriction), clause 3.3(d) or (e) (anti-bribery), clause 8 (Confidentiality), or clause 12 (Restrictive Covenants).</w:t>
      </w:r>
    </w:p>
    <w:p w:rsidR="00866893" w:rsidRDefault="00000000">
      <w:pPr>
        <w:spacing w:after="120" w:line="276" w:lineRule="auto"/>
      </w:pPr>
      <w:r>
        <w:rPr>
          <w:b/>
          <w:bCs/>
        </w:rPr>
        <w:t xml:space="preserve">10.5 Effects of Termination. </w:t>
      </w:r>
      <w:r>
        <w:t>Upon termination or expiry:</w:t>
      </w:r>
    </w:p>
    <w:p w:rsidR="00866893" w:rsidRDefault="00000000">
      <w:pPr>
        <w:spacing w:after="120" w:line="276" w:lineRule="auto"/>
        <w:ind w:left="720" w:hanging="360"/>
      </w:pPr>
      <w:r>
        <w:rPr>
          <w:b/>
          <w:bCs/>
        </w:rPr>
        <w:t xml:space="preserve">(a) </w:t>
      </w:r>
      <w:r>
        <w:t>the Contractor shall immediately cease performing the Services and holding itself out as associated with Monkton;</w:t>
      </w:r>
    </w:p>
    <w:p w:rsidR="00866893" w:rsidRDefault="00000000">
      <w:pPr>
        <w:spacing w:after="120" w:line="276" w:lineRule="auto"/>
        <w:ind w:left="720" w:hanging="360"/>
      </w:pPr>
      <w:r>
        <w:rPr>
          <w:b/>
          <w:bCs/>
        </w:rPr>
        <w:t xml:space="preserve">(b) </w:t>
      </w:r>
      <w:r>
        <w:t>clause 6.7 (Commission on Termination) shall apply;</w:t>
      </w:r>
    </w:p>
    <w:p w:rsidR="00866893" w:rsidRDefault="00000000">
      <w:pPr>
        <w:spacing w:after="120" w:line="276" w:lineRule="auto"/>
        <w:ind w:left="720" w:hanging="360"/>
      </w:pPr>
      <w:r>
        <w:rPr>
          <w:b/>
          <w:bCs/>
        </w:rPr>
        <w:t xml:space="preserve">(c) </w:t>
      </w:r>
      <w:r>
        <w:t>clause 8.4 (Return of Materials) shall apply; and</w:t>
      </w:r>
    </w:p>
    <w:p w:rsidR="00866893" w:rsidRDefault="00000000">
      <w:pPr>
        <w:spacing w:after="120" w:line="276" w:lineRule="auto"/>
        <w:ind w:left="720" w:hanging="360"/>
      </w:pPr>
      <w:r>
        <w:rPr>
          <w:b/>
          <w:bCs/>
        </w:rPr>
        <w:t xml:space="preserve">(d) </w:t>
      </w:r>
      <w:r>
        <w:t>the Contractor shall cooperate in good faith with any transition or handover of pipeline and relationships to Monkton or its nominee.</w:t>
      </w:r>
    </w:p>
    <w:p w:rsidR="00866893" w:rsidRDefault="00000000">
      <w:pPr>
        <w:spacing w:after="120" w:line="276" w:lineRule="auto"/>
      </w:pPr>
      <w:r>
        <w:rPr>
          <w:b/>
          <w:bCs/>
        </w:rPr>
        <w:t xml:space="preserve">10.6 Surviving Provisions. </w:t>
      </w:r>
      <w:r>
        <w:t>Clauses 1, 2.2–2.6, 6.4–6.8, 7, 8, 9, 11, 12, 13, and 14 shall survive termination or expiry of this Agreement.</w:t>
      </w:r>
    </w:p>
    <w:p w:rsidR="00866893" w:rsidRDefault="00000000">
      <w:pPr>
        <w:pStyle w:val="Heading1"/>
        <w:spacing w:before="240" w:after="120" w:line="276" w:lineRule="auto"/>
      </w:pPr>
      <w:r>
        <w:t>11. INDEMNIFICATION AND LIABILITY</w:t>
      </w:r>
    </w:p>
    <w:p w:rsidR="00866893" w:rsidRDefault="00000000">
      <w:pPr>
        <w:spacing w:after="120" w:line="276" w:lineRule="auto"/>
      </w:pPr>
      <w:r>
        <w:rPr>
          <w:b/>
          <w:bCs/>
        </w:rPr>
        <w:t xml:space="preserve">11.1 Contractor Indemnity. </w:t>
      </w:r>
      <w:r>
        <w:t>The Contractor shall indemnify and hold harmless Monkton and its officers, directors, and employees from and against all losses, claims, damages, liabilities, costs, and expenses (including reasonable legal fees) arising out of or in connection with:</w:t>
      </w:r>
    </w:p>
    <w:p w:rsidR="00866893" w:rsidRDefault="00000000">
      <w:pPr>
        <w:spacing w:after="120" w:line="276" w:lineRule="auto"/>
        <w:ind w:left="720" w:hanging="360"/>
      </w:pPr>
      <w:r>
        <w:rPr>
          <w:b/>
          <w:bCs/>
        </w:rPr>
        <w:t xml:space="preserve">(a) </w:t>
      </w:r>
      <w:r>
        <w:t>the Contractor’s breach of this Agreement;</w:t>
      </w:r>
    </w:p>
    <w:p w:rsidR="00866893" w:rsidRDefault="00000000">
      <w:pPr>
        <w:spacing w:after="120" w:line="276" w:lineRule="auto"/>
        <w:ind w:left="720" w:hanging="360"/>
      </w:pPr>
      <w:r>
        <w:rPr>
          <w:b/>
          <w:bCs/>
        </w:rPr>
        <w:lastRenderedPageBreak/>
        <w:t xml:space="preserve">(b) </w:t>
      </w:r>
      <w:r>
        <w:t>any unauthorised commitment or representation made by the Contractor in breach of clause 2.3 or 2.4;</w:t>
      </w:r>
    </w:p>
    <w:p w:rsidR="00866893" w:rsidRDefault="00000000">
      <w:pPr>
        <w:spacing w:after="120" w:line="276" w:lineRule="auto"/>
        <w:ind w:left="720" w:hanging="360"/>
      </w:pPr>
      <w:r>
        <w:rPr>
          <w:b/>
          <w:bCs/>
        </w:rPr>
        <w:t xml:space="preserve">(c) </w:t>
      </w:r>
      <w:r>
        <w:t>the Contractor’s negligence or wilful misconduct; or</w:t>
      </w:r>
    </w:p>
    <w:p w:rsidR="00866893" w:rsidRDefault="00000000">
      <w:pPr>
        <w:spacing w:after="120" w:line="276" w:lineRule="auto"/>
        <w:ind w:left="720" w:hanging="360"/>
      </w:pPr>
      <w:r>
        <w:rPr>
          <w:b/>
          <w:bCs/>
        </w:rPr>
        <w:t xml:space="preserve">(d) </w:t>
      </w:r>
      <w:r>
        <w:t>any claim that the Contractor is or was an employee, worker, or agent of Monkton for the purposes of employment law, tax, or National Insurance.</w:t>
      </w:r>
    </w:p>
    <w:p w:rsidR="00866893" w:rsidRDefault="00000000">
      <w:pPr>
        <w:spacing w:after="120" w:line="276" w:lineRule="auto"/>
      </w:pPr>
      <w:r>
        <w:rPr>
          <w:b/>
          <w:bCs/>
        </w:rPr>
        <w:t xml:space="preserve">11.2 Limitation of Monkton’s Liability. </w:t>
      </w:r>
      <w:r>
        <w:t>Subject to clause 11.3:</w:t>
      </w:r>
    </w:p>
    <w:p w:rsidR="00866893" w:rsidRDefault="00000000">
      <w:pPr>
        <w:spacing w:after="120" w:line="276" w:lineRule="auto"/>
        <w:ind w:left="720" w:hanging="360"/>
      </w:pPr>
      <w:r>
        <w:rPr>
          <w:b/>
          <w:bCs/>
        </w:rPr>
        <w:t xml:space="preserve">(a) </w:t>
      </w:r>
      <w:r>
        <w:t>Monkton’s total aggregate liability under or in connection with this Agreement shall not exceed the total Commission paid or payable to the Contractor in the 12 months preceding the event giving rise to the claim; and</w:t>
      </w:r>
    </w:p>
    <w:p w:rsidR="00866893" w:rsidRDefault="00000000">
      <w:pPr>
        <w:spacing w:after="120" w:line="276" w:lineRule="auto"/>
        <w:ind w:left="720" w:hanging="360"/>
      </w:pPr>
      <w:r>
        <w:rPr>
          <w:b/>
          <w:bCs/>
        </w:rPr>
        <w:t xml:space="preserve">(b) </w:t>
      </w:r>
      <w:r>
        <w:t>Monkton shall not be liable for any indirect, consequential, or special loss, loss of profits, loss of opportunity, or loss of goodwill.</w:t>
      </w:r>
    </w:p>
    <w:p w:rsidR="00866893" w:rsidRDefault="00000000">
      <w:pPr>
        <w:spacing w:after="120" w:line="276" w:lineRule="auto"/>
      </w:pPr>
      <w:r>
        <w:rPr>
          <w:b/>
          <w:bCs/>
        </w:rPr>
        <w:t xml:space="preserve">11.3 Unrestricted Liability. </w:t>
      </w:r>
      <w:r>
        <w:t>Nothing in this Agreement limits or excludes either Party’s liability for: (a) death or personal injury caused by negligence; (b) fraud or fraudulent misrepresentation; or (c) any liability that cannot be limited or excluded by Applicable Law.</w:t>
      </w:r>
    </w:p>
    <w:p w:rsidR="00866893" w:rsidRDefault="00000000">
      <w:pPr>
        <w:pStyle w:val="Heading1"/>
        <w:spacing w:before="240" w:after="120" w:line="276" w:lineRule="auto"/>
      </w:pPr>
      <w:r>
        <w:t>12. RESTRICTIVE COVENANTS</w:t>
      </w:r>
    </w:p>
    <w:p w:rsidR="00866893" w:rsidRDefault="00000000">
      <w:pPr>
        <w:spacing w:after="120" w:line="276" w:lineRule="auto"/>
      </w:pPr>
      <w:r>
        <w:rPr>
          <w:b/>
          <w:bCs/>
        </w:rPr>
        <w:t xml:space="preserve">12.1 </w:t>
      </w:r>
      <w:proofErr w:type="gramStart"/>
      <w:r>
        <w:rPr>
          <w:b/>
          <w:bCs/>
        </w:rPr>
        <w:t>Non-Solicitation</w:t>
      </w:r>
      <w:proofErr w:type="gramEnd"/>
      <w:r>
        <w:rPr>
          <w:b/>
          <w:bCs/>
        </w:rPr>
        <w:t xml:space="preserve">. </w:t>
      </w:r>
      <w:r>
        <w:t>During the Term and for a period of 12 months following termination or expiry, the Contractor shall not, directly or indirectly:</w:t>
      </w:r>
    </w:p>
    <w:p w:rsidR="00866893" w:rsidRDefault="00000000">
      <w:pPr>
        <w:spacing w:after="120" w:line="276" w:lineRule="auto"/>
        <w:ind w:left="720" w:hanging="360"/>
      </w:pPr>
      <w:r>
        <w:rPr>
          <w:b/>
          <w:bCs/>
        </w:rPr>
        <w:t xml:space="preserve">(a) </w:t>
      </w:r>
      <w:r>
        <w:t>solicit, canvass, or approach any Customer or prospect with whom the Contractor had material dealings during the final 12 months of the Term, for the purpose of offering products or services that compete with Monkton’s products; or</w:t>
      </w:r>
    </w:p>
    <w:p w:rsidR="00866893" w:rsidRDefault="00000000">
      <w:pPr>
        <w:spacing w:after="120" w:line="276" w:lineRule="auto"/>
        <w:ind w:left="720" w:hanging="360"/>
      </w:pPr>
      <w:r>
        <w:rPr>
          <w:b/>
          <w:bCs/>
        </w:rPr>
        <w:t xml:space="preserve">(b) </w:t>
      </w:r>
      <w:r>
        <w:t>solicit, induce, or encourage any employee or contractor of Monkton to leave Monkton’s engagement.</w:t>
      </w:r>
    </w:p>
    <w:p w:rsidR="00866893" w:rsidRDefault="00000000">
      <w:pPr>
        <w:spacing w:after="120" w:line="276" w:lineRule="auto"/>
      </w:pPr>
      <w:r>
        <w:rPr>
          <w:b/>
          <w:bCs/>
        </w:rPr>
        <w:t xml:space="preserve">12.2 No Conflicting Engagements. </w:t>
      </w:r>
      <w:r>
        <w:t>During the Term, the Contractor shall not enter into any engagement or agreement that conflicts with or materially impairs the Contractor’s ability to perform the Services. The Contractor shall promptly notify Monkton of any potential conflict of interest.</w:t>
      </w:r>
    </w:p>
    <w:p w:rsidR="00866893" w:rsidRDefault="00000000">
      <w:pPr>
        <w:spacing w:after="120" w:line="276" w:lineRule="auto"/>
      </w:pPr>
      <w:r>
        <w:rPr>
          <w:b/>
          <w:bCs/>
        </w:rPr>
        <w:t xml:space="preserve">12.3 Reasonableness. </w:t>
      </w:r>
      <w:r>
        <w:t>The Contractor acknowledges that the restrictions in this clause 12 are reasonable and necessary for the protection of Monkton’s legitimate business interests (including Confidential Information, customer relationships, and goodwill), and that any breach of these restrictions would cause serious and irreparable harm to Monkton for which damages alone would not be an adequate remedy.</w:t>
      </w:r>
    </w:p>
    <w:p w:rsidR="00866893" w:rsidRDefault="00000000">
      <w:pPr>
        <w:spacing w:after="120" w:line="276" w:lineRule="auto"/>
      </w:pPr>
      <w:r>
        <w:rPr>
          <w:b/>
          <w:bCs/>
        </w:rPr>
        <w:t xml:space="preserve">12.4 Injunctive Relief. </w:t>
      </w:r>
      <w:r>
        <w:t>In the event of a breach or threatened breach of this clause 12, Monkton shall be entitled to seek injunctive or other equitable relief in addition to any other remedies available at law.</w:t>
      </w:r>
    </w:p>
    <w:p w:rsidR="00866893" w:rsidRDefault="00000000">
      <w:pPr>
        <w:pStyle w:val="Heading1"/>
        <w:spacing w:before="240" w:after="120" w:line="276" w:lineRule="auto"/>
      </w:pPr>
      <w:r>
        <w:t>13. WARRANTIES AND REPRESENTATIONS</w:t>
      </w:r>
    </w:p>
    <w:p w:rsidR="00866893" w:rsidRDefault="00000000">
      <w:pPr>
        <w:spacing w:after="120" w:line="276" w:lineRule="auto"/>
      </w:pPr>
      <w:r>
        <w:rPr>
          <w:b/>
          <w:bCs/>
        </w:rPr>
        <w:t xml:space="preserve">13.1 Mutual Warranties. </w:t>
      </w:r>
      <w:r>
        <w:t>Each Party represents and warrants that:</w:t>
      </w:r>
    </w:p>
    <w:p w:rsidR="00866893" w:rsidRDefault="00000000">
      <w:pPr>
        <w:spacing w:after="120" w:line="276" w:lineRule="auto"/>
        <w:ind w:left="720" w:hanging="360"/>
      </w:pPr>
      <w:r>
        <w:rPr>
          <w:b/>
          <w:bCs/>
        </w:rPr>
        <w:t xml:space="preserve">(a) </w:t>
      </w:r>
      <w:r>
        <w:t>it has full power and authority to enter into and perform this Agreement;</w:t>
      </w:r>
    </w:p>
    <w:p w:rsidR="00866893" w:rsidRDefault="00000000">
      <w:pPr>
        <w:spacing w:after="120" w:line="276" w:lineRule="auto"/>
        <w:ind w:left="720" w:hanging="360"/>
      </w:pPr>
      <w:r>
        <w:rPr>
          <w:b/>
          <w:bCs/>
        </w:rPr>
        <w:t xml:space="preserve">(b) </w:t>
      </w:r>
      <w:r>
        <w:t>this Agreement constitutes a valid and binding obligation enforceable in accordance with its terms; and</w:t>
      </w:r>
    </w:p>
    <w:p w:rsidR="00866893" w:rsidRDefault="00000000">
      <w:pPr>
        <w:spacing w:after="120" w:line="276" w:lineRule="auto"/>
        <w:ind w:left="720" w:hanging="360"/>
      </w:pPr>
      <w:r>
        <w:rPr>
          <w:b/>
          <w:bCs/>
        </w:rPr>
        <w:lastRenderedPageBreak/>
        <w:t xml:space="preserve">(c) </w:t>
      </w:r>
      <w:r>
        <w:t>no authorisation from any third party is required in connection with its execution, delivery, or performance of this Agreement.</w:t>
      </w:r>
    </w:p>
    <w:p w:rsidR="00866893" w:rsidRDefault="00000000">
      <w:pPr>
        <w:spacing w:after="120" w:line="276" w:lineRule="auto"/>
      </w:pPr>
      <w:r>
        <w:rPr>
          <w:b/>
          <w:bCs/>
        </w:rPr>
        <w:t xml:space="preserve">13.2 Contractor Warranties. </w:t>
      </w:r>
      <w:r>
        <w:t>The Contractor additionally represents and warrants that:</w:t>
      </w:r>
    </w:p>
    <w:p w:rsidR="00866893" w:rsidRDefault="00000000">
      <w:pPr>
        <w:spacing w:after="120" w:line="276" w:lineRule="auto"/>
        <w:ind w:left="720" w:hanging="360"/>
      </w:pPr>
      <w:r>
        <w:rPr>
          <w:b/>
          <w:bCs/>
        </w:rPr>
        <w:t xml:space="preserve">(a) </w:t>
      </w:r>
      <w:r>
        <w:t>the Contractor has the necessary skill, experience, and qualifications to perform the Services;</w:t>
      </w:r>
    </w:p>
    <w:p w:rsidR="00866893" w:rsidRDefault="00000000">
      <w:pPr>
        <w:spacing w:after="120" w:line="276" w:lineRule="auto"/>
        <w:ind w:left="720" w:hanging="360"/>
      </w:pPr>
      <w:r>
        <w:rPr>
          <w:b/>
          <w:bCs/>
        </w:rPr>
        <w:t xml:space="preserve">(b) </w:t>
      </w:r>
      <w:r>
        <w:t>the Contractor is not subject to any restriction or obligation that would prevent or impair the performance of the Services;</w:t>
      </w:r>
    </w:p>
    <w:p w:rsidR="00866893" w:rsidRDefault="00000000">
      <w:pPr>
        <w:spacing w:after="120" w:line="276" w:lineRule="auto"/>
        <w:ind w:left="720" w:hanging="360"/>
      </w:pPr>
      <w:r>
        <w:rPr>
          <w:b/>
          <w:bCs/>
        </w:rPr>
        <w:t xml:space="preserve">(c) </w:t>
      </w:r>
      <w:r>
        <w:t>the Contractor has not been convicted of, and is not under investigation for, any offence under the Bribery Act 2010 or any equivalent legislation; and</w:t>
      </w:r>
    </w:p>
    <w:p w:rsidR="00866893" w:rsidRDefault="00000000">
      <w:pPr>
        <w:spacing w:after="120" w:line="276" w:lineRule="auto"/>
        <w:ind w:left="720" w:hanging="360"/>
      </w:pPr>
      <w:r>
        <w:rPr>
          <w:b/>
          <w:bCs/>
        </w:rPr>
        <w:t xml:space="preserve">(d) </w:t>
      </w:r>
      <w:r>
        <w:t>the Contractor shall maintain adequate professional indemnity insurance (with a minimum cover of £1,000,000 per claim) throughout the Term, and shall provide evidence of such insurance to Monkton upon request.</w:t>
      </w:r>
    </w:p>
    <w:p w:rsidR="00866893" w:rsidRDefault="00000000">
      <w:pPr>
        <w:spacing w:after="120" w:line="276" w:lineRule="auto"/>
      </w:pPr>
      <w:r>
        <w:rPr>
          <w:b/>
          <w:bCs/>
        </w:rPr>
        <w:t xml:space="preserve">13.3 Disclaimer. </w:t>
      </w:r>
      <w:r>
        <w:t>Except as expressly stated in this Agreement, Monkton makes no representation or warranty of any kind, whether express, implied, or statutory, regarding its products, the potential for sales, or the likely level of Commission.</w:t>
      </w:r>
    </w:p>
    <w:p w:rsidR="00866893" w:rsidRDefault="00000000">
      <w:pPr>
        <w:pStyle w:val="Heading1"/>
        <w:spacing w:before="240" w:after="120" w:line="276" w:lineRule="auto"/>
      </w:pPr>
      <w:r>
        <w:t>14. DISPUTE RESOLUTION</w:t>
      </w:r>
    </w:p>
    <w:p w:rsidR="00866893" w:rsidRDefault="00000000">
      <w:pPr>
        <w:spacing w:after="120" w:line="276" w:lineRule="auto"/>
      </w:pPr>
      <w:r>
        <w:rPr>
          <w:b/>
          <w:bCs/>
        </w:rPr>
        <w:t xml:space="preserve">14.1 Escalation. </w:t>
      </w:r>
      <w:r>
        <w:t>In the event of any dispute arising out of or in connection with this Agreement, the Parties shall first attempt to resolve the dispute through good faith negotiation between their respective senior representatives. If the dispute is not resolved within 30 days of one Party notifying the other of the dispute, either Party may invoke clause 14.2.</w:t>
      </w:r>
    </w:p>
    <w:p w:rsidR="00866893" w:rsidRDefault="00000000">
      <w:pPr>
        <w:spacing w:after="120" w:line="276" w:lineRule="auto"/>
      </w:pPr>
      <w:r>
        <w:rPr>
          <w:b/>
          <w:bCs/>
        </w:rPr>
        <w:t xml:space="preserve">14.2 Mediation. </w:t>
      </w:r>
      <w:r>
        <w:t>Before commencing any court proceedings (other than for injunctive relief under clause 12.4), the Parties agree to attempt to resolve the dispute through mediation in accordance with the CEDR Model Mediation Procedure. The mediation shall take place in London. The costs of the mediation shall be borne equally by the Parties.</w:t>
      </w:r>
    </w:p>
    <w:p w:rsidR="00866893" w:rsidRDefault="00000000">
      <w:pPr>
        <w:spacing w:after="120" w:line="276" w:lineRule="auto"/>
      </w:pPr>
      <w:r>
        <w:rPr>
          <w:b/>
          <w:bCs/>
        </w:rPr>
        <w:t xml:space="preserve">14.3 Court Proceedings. </w:t>
      </w:r>
      <w:r>
        <w:t>If the dispute is not resolved through mediation within 60 days of the mediator’s appointment (or such longer period as the Parties agree), either Party may commence court proceedings.</w:t>
      </w:r>
    </w:p>
    <w:p w:rsidR="00866893" w:rsidRDefault="00000000">
      <w:pPr>
        <w:pStyle w:val="Heading1"/>
        <w:spacing w:before="240" w:after="120" w:line="276" w:lineRule="auto"/>
      </w:pPr>
      <w:r>
        <w:t>15. GENERAL</w:t>
      </w:r>
    </w:p>
    <w:p w:rsidR="00866893" w:rsidRDefault="00000000">
      <w:pPr>
        <w:spacing w:after="120" w:line="276" w:lineRule="auto"/>
      </w:pPr>
      <w:r>
        <w:rPr>
          <w:b/>
          <w:bCs/>
        </w:rPr>
        <w:t xml:space="preserve">15.1 Governing Law. </w:t>
      </w:r>
      <w:r>
        <w:t>This Agreement and any dispute or claim arising out of or in connection with it shall be governed by and construed in accordance with the laws of England and Wales.</w:t>
      </w:r>
    </w:p>
    <w:p w:rsidR="00866893" w:rsidRDefault="00000000">
      <w:pPr>
        <w:spacing w:after="120" w:line="276" w:lineRule="auto"/>
      </w:pPr>
      <w:r>
        <w:rPr>
          <w:b/>
          <w:bCs/>
        </w:rPr>
        <w:t xml:space="preserve">15.2 Jurisdiction. </w:t>
      </w:r>
      <w:r>
        <w:t>Each Party irrevocably agrees that the courts of England and Wales shall have exclusive jurisdiction to settle any dispute or claim arising out of or in connection with this Agreement.</w:t>
      </w:r>
    </w:p>
    <w:p w:rsidR="00866893" w:rsidRDefault="00000000">
      <w:pPr>
        <w:spacing w:after="120" w:line="276" w:lineRule="auto"/>
      </w:pPr>
      <w:r>
        <w:rPr>
          <w:b/>
          <w:bCs/>
        </w:rPr>
        <w:t xml:space="preserve">15.3 Entire Agreement. </w:t>
      </w:r>
      <w:r>
        <w:t>This Agreement (including all Schedules) constitutes the entire agreement between the Parties and supersedes all prior agreements, understandings, negotiations, and discussions, whether oral or written, relating to the subject matter of this Agreement. Each Party acknowledges that it has not relied on any statement, representation, or warranty not set out in this Agreement.</w:t>
      </w:r>
    </w:p>
    <w:p w:rsidR="00866893" w:rsidRDefault="00000000">
      <w:pPr>
        <w:spacing w:after="120" w:line="276" w:lineRule="auto"/>
      </w:pPr>
      <w:r>
        <w:rPr>
          <w:b/>
          <w:bCs/>
        </w:rPr>
        <w:lastRenderedPageBreak/>
        <w:t xml:space="preserve">15.4 Variation. </w:t>
      </w:r>
      <w:r>
        <w:t>No variation of this Agreement shall be effective unless it is in writing and signed by or on behalf of each Party.</w:t>
      </w:r>
    </w:p>
    <w:p w:rsidR="00866893" w:rsidRDefault="00000000">
      <w:pPr>
        <w:spacing w:after="120" w:line="276" w:lineRule="auto"/>
      </w:pPr>
      <w:r>
        <w:rPr>
          <w:b/>
          <w:bCs/>
        </w:rPr>
        <w:t xml:space="preserve">15.5 Assignment. </w:t>
      </w:r>
      <w:r>
        <w:t>The Contractor may not assign, transfer, sub-contract, or otherwise dispose of any of its rights or obligations under this Agreement without the prior written consent of Monkton. Monkton may assign this Agreement to any affiliate or in connection with a merger, acquisition, or sale of all or substantially all of its assets.</w:t>
      </w:r>
    </w:p>
    <w:p w:rsidR="00866893" w:rsidRDefault="00000000">
      <w:pPr>
        <w:spacing w:after="120" w:line="276" w:lineRule="auto"/>
      </w:pPr>
      <w:r>
        <w:rPr>
          <w:b/>
          <w:bCs/>
        </w:rPr>
        <w:t xml:space="preserve">15.6 Notices. </w:t>
      </w:r>
      <w:r>
        <w:t>Any notice required to be given under this Agreement shall be in writing and shall be delivered by hand, sent by pre-paid first-class post or recorded delivery, or sent by email to the relevant Party at the address set out in the signature block (or such other address as may be notified in writing). A notice is deemed received: if delivered by hand, at the time of delivery; if sent by post, 48 hours after posting; if sent by email, at the time of transmission provided no delivery failure notification is received.</w:t>
      </w:r>
    </w:p>
    <w:p w:rsidR="00866893" w:rsidRDefault="00000000">
      <w:pPr>
        <w:spacing w:after="120" w:line="276" w:lineRule="auto"/>
      </w:pPr>
      <w:r>
        <w:rPr>
          <w:b/>
          <w:bCs/>
        </w:rPr>
        <w:t xml:space="preserve">15.7 Waiver. </w:t>
      </w:r>
      <w:r>
        <w:t>No failure or delay by a Party in exercising any right or remedy under this Agreement shall operate as a waiver of that right or remedy, nor shall any single or partial exercise preclude any further exercise of the same or any other right or remedy.</w:t>
      </w:r>
    </w:p>
    <w:p w:rsidR="00866893" w:rsidRDefault="00000000">
      <w:pPr>
        <w:spacing w:after="120" w:line="276" w:lineRule="auto"/>
      </w:pPr>
      <w:r>
        <w:rPr>
          <w:b/>
          <w:bCs/>
        </w:rPr>
        <w:t xml:space="preserve">15.8 Severability. </w:t>
      </w:r>
      <w:r>
        <w:t>If any provision of this Agreement is held to be invalid, illegal, or unenforceable, the remaining provisions shall continue in full force and effect. The Parties shall negotiate in good faith to replace any invalid provision with a valid provision that achieves, to the greatest extent possible, the economic, legal, and commercial objectives of the invalid provision.</w:t>
      </w:r>
    </w:p>
    <w:p w:rsidR="00866893" w:rsidRDefault="00000000">
      <w:pPr>
        <w:spacing w:after="120" w:line="276" w:lineRule="auto"/>
      </w:pPr>
      <w:r>
        <w:rPr>
          <w:b/>
          <w:bCs/>
        </w:rPr>
        <w:t xml:space="preserve">15.9 Force Majeure. </w:t>
      </w:r>
      <w:r>
        <w:t>Neither Party shall be liable for any failure or delay in performing its obligations under this Agreement to the extent that such failure or delay is caused by circumstances beyond its reasonable control.</w:t>
      </w:r>
    </w:p>
    <w:p w:rsidR="00866893" w:rsidRDefault="00000000">
      <w:pPr>
        <w:spacing w:after="120" w:line="276" w:lineRule="auto"/>
      </w:pPr>
      <w:r>
        <w:rPr>
          <w:b/>
          <w:bCs/>
        </w:rPr>
        <w:t xml:space="preserve">15.10 Third Party Rights. </w:t>
      </w:r>
      <w:r>
        <w:t>A person who is not a Party to this Agreement shall not have any rights under the Contracts (Rights of Third Parties) Act 1999 to enforce any term of this Agreement.</w:t>
      </w:r>
    </w:p>
    <w:p w:rsidR="00866893" w:rsidRDefault="00000000">
      <w:pPr>
        <w:spacing w:after="120" w:line="276" w:lineRule="auto"/>
      </w:pPr>
      <w:r>
        <w:rPr>
          <w:b/>
          <w:bCs/>
        </w:rPr>
        <w:t xml:space="preserve">15.11 Counterparts. </w:t>
      </w:r>
      <w:r>
        <w:t>This Agreement may be executed in any number of counterparts, each of which shall be deemed an original, and all of which together shall constitute one agreement. Delivery of an executed counterpart by email (PDF or scanned copy) shall be as effective as delivery of a manually executed counterpart.</w:t>
      </w:r>
    </w:p>
    <w:p w:rsidR="00866893" w:rsidRDefault="00866893">
      <w:pPr>
        <w:spacing w:before="600"/>
      </w:pPr>
    </w:p>
    <w:p w:rsidR="00866893" w:rsidRDefault="00000000">
      <w:pPr>
        <w:spacing w:after="120" w:line="276" w:lineRule="auto"/>
      </w:pPr>
      <w:r>
        <w:rPr>
          <w:b/>
          <w:bCs/>
        </w:rPr>
        <w:t>IN WITNESS WHEREOF</w:t>
      </w:r>
      <w:r>
        <w:t>, the Parties have executed this Agreement on the date first written above.</w:t>
      </w:r>
    </w:p>
    <w:p w:rsidR="00866893" w:rsidRDefault="00866893">
      <w:pPr>
        <w:spacing w:before="400"/>
      </w:pPr>
    </w:p>
    <w:p w:rsidR="00866893" w:rsidRDefault="00000000">
      <w:pPr>
        <w:spacing w:after="120" w:line="276" w:lineRule="auto"/>
      </w:pPr>
      <w:r>
        <w:rPr>
          <w:b/>
          <w:bCs/>
        </w:rPr>
        <w:t>SIGNED for and on behalf of MONKTON GROUP UK LTD:</w:t>
      </w:r>
    </w:p>
    <w:p w:rsidR="00866893" w:rsidRDefault="00866893">
      <w:pPr>
        <w:spacing w:before="200"/>
      </w:pPr>
    </w:p>
    <w:p w:rsidR="00866893" w:rsidRDefault="00000000">
      <w:pPr>
        <w:spacing w:after="120" w:line="276" w:lineRule="auto"/>
      </w:pPr>
      <w:r>
        <w:t>Signature: ____________________________________</w:t>
      </w:r>
    </w:p>
    <w:p w:rsidR="00866893" w:rsidRDefault="00000000">
      <w:pPr>
        <w:spacing w:after="120" w:line="276" w:lineRule="auto"/>
      </w:pPr>
      <w:r>
        <w:t>Name: ____________________________________</w:t>
      </w:r>
    </w:p>
    <w:p w:rsidR="00866893" w:rsidRDefault="00000000">
      <w:pPr>
        <w:spacing w:after="120" w:line="276" w:lineRule="auto"/>
      </w:pPr>
      <w:r>
        <w:t>Title: ____________________________________</w:t>
      </w:r>
    </w:p>
    <w:p w:rsidR="00866893" w:rsidRDefault="00000000">
      <w:pPr>
        <w:spacing w:after="120" w:line="276" w:lineRule="auto"/>
      </w:pPr>
      <w:r>
        <w:t>Date: ____________________________________</w:t>
      </w:r>
    </w:p>
    <w:p w:rsidR="00866893" w:rsidRDefault="00866893">
      <w:pPr>
        <w:spacing w:before="400"/>
      </w:pPr>
    </w:p>
    <w:p w:rsidR="00866893" w:rsidRDefault="00000000">
      <w:pPr>
        <w:spacing w:after="120" w:line="276" w:lineRule="auto"/>
      </w:pPr>
      <w:r>
        <w:rPr>
          <w:b/>
          <w:bCs/>
        </w:rPr>
        <w:t>SIGNED by / for and on behalf of THE CONTRACTOR:</w:t>
      </w:r>
    </w:p>
    <w:p w:rsidR="00866893" w:rsidRDefault="00866893">
      <w:pPr>
        <w:spacing w:before="200"/>
      </w:pPr>
    </w:p>
    <w:p w:rsidR="00866893" w:rsidRDefault="00000000">
      <w:pPr>
        <w:spacing w:after="120" w:line="276" w:lineRule="auto"/>
      </w:pPr>
      <w:r>
        <w:t>Signature: ____________________________________</w:t>
      </w:r>
    </w:p>
    <w:p w:rsidR="00866893" w:rsidRDefault="00000000">
      <w:pPr>
        <w:spacing w:after="120" w:line="276" w:lineRule="auto"/>
      </w:pPr>
      <w:r>
        <w:t>Name: ____________________________________</w:t>
      </w:r>
    </w:p>
    <w:p w:rsidR="00866893" w:rsidRDefault="00000000">
      <w:pPr>
        <w:spacing w:after="120" w:line="276" w:lineRule="auto"/>
      </w:pPr>
      <w:r>
        <w:t>Title: ____________________________________</w:t>
      </w:r>
    </w:p>
    <w:p w:rsidR="00866893" w:rsidRDefault="00000000">
      <w:pPr>
        <w:spacing w:after="120" w:line="276" w:lineRule="auto"/>
      </w:pPr>
      <w:r>
        <w:t>Date: ____________________________________</w:t>
      </w:r>
    </w:p>
    <w:p w:rsidR="00866893" w:rsidRDefault="00000000">
      <w:pPr>
        <w:spacing w:after="120" w:line="276" w:lineRule="auto"/>
      </w:pPr>
      <w:r>
        <w:t>Address: ____________________________________</w:t>
      </w:r>
    </w:p>
    <w:p w:rsidR="00866893" w:rsidRDefault="00000000">
      <w:r>
        <w:br w:type="page"/>
      </w:r>
    </w:p>
    <w:p w:rsidR="00866893" w:rsidRDefault="00000000">
      <w:pPr>
        <w:spacing w:after="200"/>
        <w:jc w:val="center"/>
      </w:pPr>
      <w:r>
        <w:rPr>
          <w:b/>
          <w:bCs/>
          <w:sz w:val="28"/>
          <w:szCs w:val="28"/>
        </w:rPr>
        <w:lastRenderedPageBreak/>
        <w:t>SCHEDULE 1</w:t>
      </w:r>
    </w:p>
    <w:p w:rsidR="00866893" w:rsidRDefault="00000000">
      <w:pPr>
        <w:spacing w:after="400"/>
        <w:jc w:val="center"/>
      </w:pPr>
      <w:r>
        <w:rPr>
          <w:b/>
          <w:bCs/>
          <w:sz w:val="24"/>
          <w:szCs w:val="24"/>
        </w:rPr>
        <w:t>COMMISSION SCHEDULE</w:t>
      </w:r>
    </w:p>
    <w:p w:rsidR="00866893" w:rsidRDefault="00000000">
      <w:pPr>
        <w:spacing w:after="120" w:line="276" w:lineRule="auto"/>
      </w:pPr>
      <w:r>
        <w:t>[To be completed — see separate Commission &amp; Compensation Schedule document. This schedule will include: base commission rates by deal value, accelerator thresholds, clawback terms and periods, deal registration window rules, and payment mechanics.]</w:t>
      </w:r>
    </w:p>
    <w:p w:rsidR="00866893" w:rsidRDefault="00000000">
      <w:r>
        <w:br w:type="page"/>
      </w:r>
    </w:p>
    <w:p w:rsidR="00866893" w:rsidRDefault="00000000">
      <w:pPr>
        <w:spacing w:after="200"/>
        <w:jc w:val="center"/>
      </w:pPr>
      <w:r>
        <w:rPr>
          <w:b/>
          <w:bCs/>
          <w:sz w:val="28"/>
          <w:szCs w:val="28"/>
        </w:rPr>
        <w:lastRenderedPageBreak/>
        <w:t>SCHEDULE 2</w:t>
      </w:r>
    </w:p>
    <w:p w:rsidR="00866893" w:rsidRDefault="00000000">
      <w:pPr>
        <w:spacing w:after="400"/>
        <w:jc w:val="center"/>
      </w:pPr>
      <w:r>
        <w:rPr>
          <w:b/>
          <w:bCs/>
          <w:sz w:val="24"/>
          <w:szCs w:val="24"/>
        </w:rPr>
        <w:t>RULES OF ENGAGEMENT</w:t>
      </w:r>
    </w:p>
    <w:p w:rsidR="00866893" w:rsidRDefault="00000000">
      <w:pPr>
        <w:spacing w:after="120" w:line="276" w:lineRule="auto"/>
      </w:pPr>
      <w:r>
        <w:t>[To be completed — see separate Rules of Engagement document. This schedule will include: pipeline management standards, target account allocation, escalation procedures, G-Cloud positioning guidance, and conduct requirements.]</w:t>
      </w:r>
    </w:p>
    <w:sectPr w:rsidR="0086689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7ABA" w:rsidRDefault="001F7ABA">
      <w:r>
        <w:separator/>
      </w:r>
    </w:p>
  </w:endnote>
  <w:endnote w:type="continuationSeparator" w:id="0">
    <w:p w:rsidR="001F7ABA" w:rsidRDefault="001F7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6893" w:rsidRDefault="00000000">
    <w:pPr>
      <w:tabs>
        <w:tab w:val="right" w:pos="9026"/>
      </w:tabs>
    </w:pPr>
    <w:r>
      <w:rPr>
        <w:color w:val="999999"/>
        <w:sz w:val="16"/>
        <w:szCs w:val="16"/>
      </w:rPr>
      <w:t>Monkton Group UK Ltd — Independent Contractor Agreement</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75E9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7ABA" w:rsidRDefault="001F7ABA">
      <w:r>
        <w:separator/>
      </w:r>
    </w:p>
  </w:footnote>
  <w:footnote w:type="continuationSeparator" w:id="0">
    <w:p w:rsidR="001F7ABA" w:rsidRDefault="001F7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6893" w:rsidRDefault="00000000">
    <w:pPr>
      <w:jc w:val="right"/>
    </w:pPr>
    <w:r>
      <w:rPr>
        <w:i/>
        <w:iCs/>
        <w:color w:val="999999"/>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378AF"/>
    <w:multiLevelType w:val="hybridMultilevel"/>
    <w:tmpl w:val="6982342E"/>
    <w:lvl w:ilvl="0" w:tplc="11DED220">
      <w:start w:val="1"/>
      <w:numFmt w:val="bullet"/>
      <w:lvlText w:val="●"/>
      <w:lvlJc w:val="left"/>
      <w:pPr>
        <w:ind w:left="720" w:hanging="360"/>
      </w:pPr>
    </w:lvl>
    <w:lvl w:ilvl="1" w:tplc="B1E8954C">
      <w:start w:val="1"/>
      <w:numFmt w:val="bullet"/>
      <w:lvlText w:val="○"/>
      <w:lvlJc w:val="left"/>
      <w:pPr>
        <w:ind w:left="1440" w:hanging="360"/>
      </w:pPr>
    </w:lvl>
    <w:lvl w:ilvl="2" w:tplc="EFD2E666">
      <w:start w:val="1"/>
      <w:numFmt w:val="bullet"/>
      <w:lvlText w:val="■"/>
      <w:lvlJc w:val="left"/>
      <w:pPr>
        <w:ind w:left="2160" w:hanging="360"/>
      </w:pPr>
    </w:lvl>
    <w:lvl w:ilvl="3" w:tplc="9EDE2900">
      <w:start w:val="1"/>
      <w:numFmt w:val="bullet"/>
      <w:lvlText w:val="●"/>
      <w:lvlJc w:val="left"/>
      <w:pPr>
        <w:ind w:left="2880" w:hanging="360"/>
      </w:pPr>
    </w:lvl>
    <w:lvl w:ilvl="4" w:tplc="63EA8888">
      <w:start w:val="1"/>
      <w:numFmt w:val="bullet"/>
      <w:lvlText w:val="○"/>
      <w:lvlJc w:val="left"/>
      <w:pPr>
        <w:ind w:left="3600" w:hanging="360"/>
      </w:pPr>
    </w:lvl>
    <w:lvl w:ilvl="5" w:tplc="62421894">
      <w:start w:val="1"/>
      <w:numFmt w:val="bullet"/>
      <w:lvlText w:val="■"/>
      <w:lvlJc w:val="left"/>
      <w:pPr>
        <w:ind w:left="4320" w:hanging="360"/>
      </w:pPr>
    </w:lvl>
    <w:lvl w:ilvl="6" w:tplc="2716DF78">
      <w:start w:val="1"/>
      <w:numFmt w:val="bullet"/>
      <w:lvlText w:val="●"/>
      <w:lvlJc w:val="left"/>
      <w:pPr>
        <w:ind w:left="5040" w:hanging="360"/>
      </w:pPr>
    </w:lvl>
    <w:lvl w:ilvl="7" w:tplc="8730AF16">
      <w:start w:val="1"/>
      <w:numFmt w:val="bullet"/>
      <w:lvlText w:val="●"/>
      <w:lvlJc w:val="left"/>
      <w:pPr>
        <w:ind w:left="5760" w:hanging="360"/>
      </w:pPr>
    </w:lvl>
    <w:lvl w:ilvl="8" w:tplc="7BFCE8AA">
      <w:start w:val="1"/>
      <w:numFmt w:val="bullet"/>
      <w:lvlText w:val="●"/>
      <w:lvlJc w:val="left"/>
      <w:pPr>
        <w:ind w:left="6480" w:hanging="360"/>
      </w:pPr>
    </w:lvl>
  </w:abstractNum>
  <w:num w:numId="1" w16cid:durableId="1803688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893"/>
    <w:rsid w:val="001F7ABA"/>
    <w:rsid w:val="00575E90"/>
    <w:rsid w:val="00866893"/>
    <w:rsid w:val="009E4D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6E919A"/>
  <w15:docId w15:val="{0649902A-3ED2-E24E-BD84-77E0F1C4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semiHidden/>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75E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4842</Words>
  <Characters>27604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Shirley Herron</cp:lastModifiedBy>
  <cp:revision>2</cp:revision>
  <dcterms:created xsi:type="dcterms:W3CDTF">2026-03-19T17:52:00Z</dcterms:created>
  <dcterms:modified xsi:type="dcterms:W3CDTF">2026-03-19T18:09:00Z</dcterms:modified>
</cp:coreProperties>
</file>