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41946034"/>
        <w:docPartObj>
          <w:docPartGallery w:val="Cover Pages"/>
          <w:docPartUnique/>
        </w:docPartObj>
      </w:sdtPr>
      <w:sdtEndPr>
        <w:rPr>
          <w:rFonts w:ascii="Arial" w:hAnsi="Arial" w:cs="Arial"/>
          <w:b/>
          <w:bCs/>
          <w:sz w:val="28"/>
          <w:szCs w:val="28"/>
        </w:rPr>
      </w:sdtEndPr>
      <w:sdtContent>
        <w:p w14:paraId="4F4A362A" w14:textId="4DCB6D23" w:rsidR="008254DD" w:rsidRDefault="008254DD"/>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09"/>
          </w:tblGrid>
          <w:tr w:rsidR="008254DD" w14:paraId="1E54BFDE" w14:textId="77777777">
            <w:tc>
              <w:tcPr>
                <w:tcW w:w="7672" w:type="dxa"/>
                <w:tcMar>
                  <w:top w:w="216" w:type="dxa"/>
                  <w:left w:w="115" w:type="dxa"/>
                  <w:bottom w:w="216" w:type="dxa"/>
                  <w:right w:w="115" w:type="dxa"/>
                </w:tcMar>
              </w:tcPr>
              <w:p w14:paraId="6D0CC7AA" w14:textId="084BFBE0" w:rsidR="008254DD" w:rsidRDefault="00E14100">
                <w:pPr>
                  <w:pStyle w:val="NoSpacing"/>
                  <w:rPr>
                    <w:color w:val="0F4761" w:themeColor="accent1" w:themeShade="BF"/>
                    <w:sz w:val="24"/>
                  </w:rPr>
                </w:pPr>
                <w:r>
                  <w:rPr>
                    <w:rFonts w:ascii="Arial" w:hAnsi="Arial" w:cs="Arial"/>
                    <w:b/>
                    <w:bCs/>
                    <w:sz w:val="48"/>
                    <w:szCs w:val="48"/>
                  </w:rPr>
                  <w:t>EY</w:t>
                </w:r>
              </w:p>
            </w:tc>
          </w:tr>
          <w:tr w:rsidR="008254DD" w14:paraId="32A58F54" w14:textId="77777777">
            <w:tc>
              <w:tcPr>
                <w:tcW w:w="7672" w:type="dxa"/>
              </w:tcPr>
              <w:sdt>
                <w:sdtPr>
                  <w:rPr>
                    <w:rFonts w:ascii="Arial" w:hAnsi="Arial" w:cs="Arial"/>
                    <w:b/>
                    <w:bCs/>
                    <w:sz w:val="48"/>
                    <w:szCs w:val="48"/>
                  </w:rPr>
                  <w:alias w:val="Title"/>
                  <w:id w:val="13406919"/>
                  <w:placeholder>
                    <w:docPart w:val="F9AEC01EAD0643FC98C1FA44312781C8"/>
                  </w:placeholder>
                  <w:dataBinding w:prefixMappings="xmlns:ns0='http://schemas.openxmlformats.org/package/2006/metadata/core-properties' xmlns:ns1='http://purl.org/dc/elements/1.1/'" w:xpath="/ns0:coreProperties[1]/ns1:title[1]" w:storeItemID="{6C3C8BC8-F283-45AE-878A-BAB7291924A1}"/>
                  <w:text/>
                </w:sdtPr>
                <w:sdtEndPr/>
                <w:sdtContent>
                  <w:p w14:paraId="34516BE9" w14:textId="4844CD3E" w:rsidR="008254DD" w:rsidRDefault="00E14100" w:rsidP="008254DD">
                    <w:pPr>
                      <w:pStyle w:val="NoSpacing"/>
                      <w:spacing w:line="216" w:lineRule="auto"/>
                      <w:rPr>
                        <w:rFonts w:asciiTheme="majorHAnsi" w:eastAsiaTheme="majorEastAsia" w:hAnsiTheme="majorHAnsi" w:cstheme="majorBidi"/>
                        <w:color w:val="156082" w:themeColor="accent1"/>
                        <w:sz w:val="88"/>
                        <w:szCs w:val="88"/>
                      </w:rPr>
                    </w:pPr>
                    <w:r>
                      <w:rPr>
                        <w:rFonts w:ascii="Arial" w:hAnsi="Arial" w:cs="Arial"/>
                        <w:b/>
                        <w:bCs/>
                        <w:sz w:val="48"/>
                        <w:szCs w:val="48"/>
                      </w:rPr>
                      <w:t>DUPONT Analytics Report</w:t>
                    </w:r>
                  </w:p>
                </w:sdtContent>
              </w:sdt>
            </w:tc>
          </w:tr>
          <w:tr w:rsidR="008254DD" w14:paraId="691B30A5" w14:textId="77777777">
            <w:tc>
              <w:tcPr>
                <w:tcW w:w="7672" w:type="dxa"/>
                <w:tcMar>
                  <w:top w:w="216" w:type="dxa"/>
                  <w:left w:w="115" w:type="dxa"/>
                  <w:bottom w:w="216" w:type="dxa"/>
                  <w:right w:w="115" w:type="dxa"/>
                </w:tcMar>
              </w:tcPr>
              <w:p w14:paraId="14786083" w14:textId="5EE86821" w:rsidR="008254DD" w:rsidRDefault="00E14100">
                <w:pPr>
                  <w:pStyle w:val="NoSpacing"/>
                  <w:rPr>
                    <w:color w:val="0F4761" w:themeColor="accent1" w:themeShade="BF"/>
                    <w:sz w:val="24"/>
                  </w:rPr>
                </w:pPr>
                <w:r>
                  <w:rPr>
                    <w:color w:val="0F4761" w:themeColor="accent1" w:themeShade="BF"/>
                    <w:sz w:val="24"/>
                  </w:rPr>
                  <w:t>PowerBI assignment</w:t>
                </w:r>
              </w:p>
            </w:tc>
          </w:tr>
        </w:tbl>
        <w:tbl>
          <w:tblPr>
            <w:tblpPr w:leftFromText="187" w:rightFromText="187" w:horzAnchor="margin" w:tblpXSpec="center" w:tblpYSpec="bottom"/>
            <w:tblW w:w="3857" w:type="pct"/>
            <w:tblLook w:val="04A0" w:firstRow="1" w:lastRow="0" w:firstColumn="1" w:lastColumn="0" w:noHBand="0" w:noVBand="1"/>
          </w:tblPr>
          <w:tblGrid>
            <w:gridCol w:w="6963"/>
          </w:tblGrid>
          <w:tr w:rsidR="008254DD" w14:paraId="1D72D5E2"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8F7AF16204C14AC0BD269EBE4D0C9CFD"/>
                  </w:placeholder>
                  <w:dataBinding w:prefixMappings="xmlns:ns0='http://schemas.openxmlformats.org/package/2006/metadata/core-properties' xmlns:ns1='http://purl.org/dc/elements/1.1/'" w:xpath="/ns0:coreProperties[1]/ns1:creator[1]" w:storeItemID="{6C3C8BC8-F283-45AE-878A-BAB7291924A1}"/>
                  <w:text/>
                </w:sdtPr>
                <w:sdtEndPr/>
                <w:sdtContent>
                  <w:p w14:paraId="5326067A" w14:textId="24AD5FD4" w:rsidR="008254DD" w:rsidRDefault="008254DD">
                    <w:pPr>
                      <w:pStyle w:val="NoSpacing"/>
                      <w:rPr>
                        <w:color w:val="156082" w:themeColor="accent1"/>
                        <w:sz w:val="28"/>
                        <w:szCs w:val="28"/>
                      </w:rPr>
                    </w:pPr>
                    <w:r>
                      <w:rPr>
                        <w:color w:val="156082" w:themeColor="accent1"/>
                        <w:sz w:val="28"/>
                        <w:szCs w:val="28"/>
                      </w:rPr>
                      <w:t>Ruyi Zhong</w:t>
                    </w:r>
                  </w:p>
                </w:sdtContent>
              </w:sdt>
              <w:sdt>
                <w:sdtPr>
                  <w:rPr>
                    <w:color w:val="156082" w:themeColor="accent1"/>
                    <w:sz w:val="28"/>
                    <w:szCs w:val="28"/>
                  </w:rPr>
                  <w:alias w:val="Date"/>
                  <w:tag w:val="Date"/>
                  <w:id w:val="13406932"/>
                  <w:placeholder>
                    <w:docPart w:val="6CB31E44A4A44240B8796097DDAEC43C"/>
                  </w:placeholder>
                  <w:dataBinding w:prefixMappings="xmlns:ns0='http://schemas.microsoft.com/office/2006/coverPageProps'" w:xpath="/ns0:CoverPageProperties[1]/ns0:PublishDate[1]" w:storeItemID="{55AF091B-3C7A-41E3-B477-F2FDAA23CFDA}"/>
                  <w:date w:fullDate="2026-05-14T00:00:00Z">
                    <w:dateFormat w:val="dd/MM/yyyy"/>
                    <w:lid w:val="en-GB"/>
                    <w:storeMappedDataAs w:val="dateTime"/>
                    <w:calendar w:val="gregorian"/>
                  </w:date>
                </w:sdtPr>
                <w:sdtEndPr/>
                <w:sdtContent>
                  <w:p w14:paraId="74D35CAB" w14:textId="2F734F04" w:rsidR="008254DD" w:rsidRDefault="008254DD">
                    <w:pPr>
                      <w:pStyle w:val="NoSpacing"/>
                      <w:rPr>
                        <w:color w:val="156082" w:themeColor="accent1"/>
                        <w:sz w:val="28"/>
                        <w:szCs w:val="28"/>
                      </w:rPr>
                    </w:pPr>
                    <w:r>
                      <w:rPr>
                        <w:color w:val="156082" w:themeColor="accent1"/>
                        <w:sz w:val="28"/>
                        <w:szCs w:val="28"/>
                      </w:rPr>
                      <w:t>14/05/2026</w:t>
                    </w:r>
                  </w:p>
                </w:sdtContent>
              </w:sdt>
              <w:p w14:paraId="6B9710F7" w14:textId="77777777" w:rsidR="008254DD" w:rsidRDefault="008254DD">
                <w:pPr>
                  <w:pStyle w:val="NoSpacing"/>
                  <w:rPr>
                    <w:color w:val="156082" w:themeColor="accent1"/>
                  </w:rPr>
                </w:pPr>
              </w:p>
            </w:tc>
          </w:tr>
        </w:tbl>
        <w:p w14:paraId="2B9E97AD" w14:textId="0224833D" w:rsidR="008254DD" w:rsidRDefault="008254DD">
          <w:pPr>
            <w:rPr>
              <w:rFonts w:ascii="Arial" w:hAnsi="Arial" w:cs="Arial"/>
              <w:b/>
              <w:bCs/>
              <w:sz w:val="28"/>
              <w:szCs w:val="28"/>
            </w:rPr>
          </w:pPr>
          <w:r>
            <w:rPr>
              <w:rFonts w:ascii="Arial" w:hAnsi="Arial" w:cs="Arial"/>
              <w:b/>
              <w:bCs/>
              <w:sz w:val="28"/>
              <w:szCs w:val="28"/>
            </w:rPr>
            <w:br w:type="page"/>
          </w:r>
        </w:p>
      </w:sdtContent>
    </w:sdt>
    <w:sdt>
      <w:sdtPr>
        <w:rPr>
          <w:rFonts w:asciiTheme="minorHAnsi" w:eastAsiaTheme="minorEastAsia" w:hAnsiTheme="minorHAnsi" w:cstheme="minorBidi"/>
          <w:color w:val="auto"/>
          <w:sz w:val="21"/>
          <w:szCs w:val="21"/>
          <w:lang w:val="en-GB"/>
        </w:rPr>
        <w:id w:val="272834860"/>
        <w:docPartObj>
          <w:docPartGallery w:val="Table of Contents"/>
          <w:docPartUnique/>
        </w:docPartObj>
      </w:sdtPr>
      <w:sdtEndPr>
        <w:rPr>
          <w:b/>
          <w:bCs/>
        </w:rPr>
      </w:sdtEndPr>
      <w:sdtContent>
        <w:p w14:paraId="6070374C" w14:textId="352C861C" w:rsidR="008254DD" w:rsidRDefault="008254DD">
          <w:pPr>
            <w:pStyle w:val="TOCHeading"/>
          </w:pPr>
          <w:r>
            <w:rPr>
              <w:lang w:val="en-GB"/>
            </w:rPr>
            <w:t>Contents</w:t>
          </w:r>
        </w:p>
        <w:p w14:paraId="0A64B441" w14:textId="3EA7D27C" w:rsidR="00B13FC9" w:rsidRDefault="008254DD">
          <w:pPr>
            <w:pStyle w:val="TOC1"/>
            <w:tabs>
              <w:tab w:val="right" w:leader="dot" w:pos="9016"/>
            </w:tabs>
            <w:rPr>
              <w:noProof/>
              <w:kern w:val="2"/>
              <w:sz w:val="24"/>
              <w:szCs w:val="24"/>
              <w14:ligatures w14:val="standardContextual"/>
            </w:rPr>
          </w:pPr>
          <w:r>
            <w:fldChar w:fldCharType="begin"/>
          </w:r>
          <w:r>
            <w:instrText xml:space="preserve"> TOC \o "1-3" \h \z \u </w:instrText>
          </w:r>
          <w:r>
            <w:fldChar w:fldCharType="separate"/>
          </w:r>
          <w:hyperlink w:anchor="_Toc229693896" w:history="1">
            <w:r w:rsidR="00B13FC9" w:rsidRPr="00796D0C">
              <w:rPr>
                <w:rStyle w:val="Hyperlink"/>
                <w:noProof/>
                <w:lang w:val="en-US"/>
              </w:rPr>
              <w:t>Introduction</w:t>
            </w:r>
            <w:r w:rsidR="00B13FC9">
              <w:rPr>
                <w:noProof/>
                <w:webHidden/>
              </w:rPr>
              <w:tab/>
            </w:r>
            <w:r w:rsidR="00B13FC9">
              <w:rPr>
                <w:noProof/>
                <w:webHidden/>
              </w:rPr>
              <w:fldChar w:fldCharType="begin"/>
            </w:r>
            <w:r w:rsidR="00B13FC9">
              <w:rPr>
                <w:noProof/>
                <w:webHidden/>
              </w:rPr>
              <w:instrText xml:space="preserve"> PAGEREF _Toc229693896 \h </w:instrText>
            </w:r>
            <w:r w:rsidR="00B13FC9">
              <w:rPr>
                <w:noProof/>
                <w:webHidden/>
              </w:rPr>
            </w:r>
            <w:r w:rsidR="00B13FC9">
              <w:rPr>
                <w:noProof/>
                <w:webHidden/>
              </w:rPr>
              <w:fldChar w:fldCharType="separate"/>
            </w:r>
            <w:r w:rsidR="00B13FC9">
              <w:rPr>
                <w:noProof/>
                <w:webHidden/>
              </w:rPr>
              <w:t>2</w:t>
            </w:r>
            <w:r w:rsidR="00B13FC9">
              <w:rPr>
                <w:noProof/>
                <w:webHidden/>
              </w:rPr>
              <w:fldChar w:fldCharType="end"/>
            </w:r>
          </w:hyperlink>
        </w:p>
        <w:p w14:paraId="5463DE9B" w14:textId="67201E19" w:rsidR="00B13FC9" w:rsidRDefault="00B13FC9">
          <w:pPr>
            <w:pStyle w:val="TOC1"/>
            <w:tabs>
              <w:tab w:val="right" w:leader="dot" w:pos="9016"/>
            </w:tabs>
            <w:rPr>
              <w:noProof/>
              <w:kern w:val="2"/>
              <w:sz w:val="24"/>
              <w:szCs w:val="24"/>
              <w14:ligatures w14:val="standardContextual"/>
            </w:rPr>
          </w:pPr>
          <w:hyperlink w:anchor="_Toc229693897" w:history="1">
            <w:r w:rsidRPr="00796D0C">
              <w:rPr>
                <w:rStyle w:val="Hyperlink"/>
                <w:noProof/>
              </w:rPr>
              <w:t>Task 1 — Understanding Risks and Internal Controls</w:t>
            </w:r>
            <w:r>
              <w:rPr>
                <w:noProof/>
                <w:webHidden/>
              </w:rPr>
              <w:tab/>
            </w:r>
            <w:r>
              <w:rPr>
                <w:noProof/>
                <w:webHidden/>
              </w:rPr>
              <w:fldChar w:fldCharType="begin"/>
            </w:r>
            <w:r>
              <w:rPr>
                <w:noProof/>
                <w:webHidden/>
              </w:rPr>
              <w:instrText xml:space="preserve"> PAGEREF _Toc229693897 \h </w:instrText>
            </w:r>
            <w:r>
              <w:rPr>
                <w:noProof/>
                <w:webHidden/>
              </w:rPr>
            </w:r>
            <w:r>
              <w:rPr>
                <w:noProof/>
                <w:webHidden/>
              </w:rPr>
              <w:fldChar w:fldCharType="separate"/>
            </w:r>
            <w:r>
              <w:rPr>
                <w:noProof/>
                <w:webHidden/>
              </w:rPr>
              <w:t>2</w:t>
            </w:r>
            <w:r>
              <w:rPr>
                <w:noProof/>
                <w:webHidden/>
              </w:rPr>
              <w:fldChar w:fldCharType="end"/>
            </w:r>
          </w:hyperlink>
        </w:p>
        <w:p w14:paraId="165FB49B" w14:textId="7AFC092C" w:rsidR="00B13FC9" w:rsidRDefault="00B13FC9">
          <w:pPr>
            <w:pStyle w:val="TOC1"/>
            <w:tabs>
              <w:tab w:val="right" w:leader="dot" w:pos="9016"/>
            </w:tabs>
            <w:rPr>
              <w:noProof/>
              <w:kern w:val="2"/>
              <w:sz w:val="24"/>
              <w:szCs w:val="24"/>
              <w14:ligatures w14:val="standardContextual"/>
            </w:rPr>
          </w:pPr>
          <w:hyperlink w:anchor="_Toc229693898" w:history="1">
            <w:r w:rsidRPr="00796D0C">
              <w:rPr>
                <w:rStyle w:val="Hyperlink"/>
                <w:noProof/>
                <w:lang w:val="en-US"/>
              </w:rPr>
              <w:t>Task 4 — SQL Query Analysis</w:t>
            </w:r>
            <w:r>
              <w:rPr>
                <w:noProof/>
                <w:webHidden/>
              </w:rPr>
              <w:tab/>
            </w:r>
            <w:r>
              <w:rPr>
                <w:noProof/>
                <w:webHidden/>
              </w:rPr>
              <w:fldChar w:fldCharType="begin"/>
            </w:r>
            <w:r>
              <w:rPr>
                <w:noProof/>
                <w:webHidden/>
              </w:rPr>
              <w:instrText xml:space="preserve"> PAGEREF _Toc229693898 \h </w:instrText>
            </w:r>
            <w:r>
              <w:rPr>
                <w:noProof/>
                <w:webHidden/>
              </w:rPr>
            </w:r>
            <w:r>
              <w:rPr>
                <w:noProof/>
                <w:webHidden/>
              </w:rPr>
              <w:fldChar w:fldCharType="separate"/>
            </w:r>
            <w:r>
              <w:rPr>
                <w:noProof/>
                <w:webHidden/>
              </w:rPr>
              <w:t>3</w:t>
            </w:r>
            <w:r>
              <w:rPr>
                <w:noProof/>
                <w:webHidden/>
              </w:rPr>
              <w:fldChar w:fldCharType="end"/>
            </w:r>
          </w:hyperlink>
        </w:p>
        <w:p w14:paraId="70A05F0B" w14:textId="34BA3BA2" w:rsidR="00B13FC9" w:rsidRDefault="00B13FC9">
          <w:pPr>
            <w:pStyle w:val="TOC1"/>
            <w:tabs>
              <w:tab w:val="right" w:leader="dot" w:pos="9016"/>
            </w:tabs>
            <w:rPr>
              <w:noProof/>
              <w:kern w:val="2"/>
              <w:sz w:val="24"/>
              <w:szCs w:val="24"/>
              <w14:ligatures w14:val="standardContextual"/>
            </w:rPr>
          </w:pPr>
          <w:hyperlink w:anchor="_Toc229693899" w:history="1">
            <w:r w:rsidRPr="00796D0C">
              <w:rPr>
                <w:rStyle w:val="Hyperlink"/>
                <w:noProof/>
                <w:lang w:val="en-US"/>
              </w:rPr>
              <w:t>Task 5 — Internal Control Testing</w:t>
            </w:r>
            <w:r>
              <w:rPr>
                <w:noProof/>
                <w:webHidden/>
              </w:rPr>
              <w:tab/>
            </w:r>
            <w:r>
              <w:rPr>
                <w:noProof/>
                <w:webHidden/>
              </w:rPr>
              <w:fldChar w:fldCharType="begin"/>
            </w:r>
            <w:r>
              <w:rPr>
                <w:noProof/>
                <w:webHidden/>
              </w:rPr>
              <w:instrText xml:space="preserve"> PAGEREF _Toc229693899 \h </w:instrText>
            </w:r>
            <w:r>
              <w:rPr>
                <w:noProof/>
                <w:webHidden/>
              </w:rPr>
            </w:r>
            <w:r>
              <w:rPr>
                <w:noProof/>
                <w:webHidden/>
              </w:rPr>
              <w:fldChar w:fldCharType="separate"/>
            </w:r>
            <w:r>
              <w:rPr>
                <w:noProof/>
                <w:webHidden/>
              </w:rPr>
              <w:t>3</w:t>
            </w:r>
            <w:r>
              <w:rPr>
                <w:noProof/>
                <w:webHidden/>
              </w:rPr>
              <w:fldChar w:fldCharType="end"/>
            </w:r>
          </w:hyperlink>
        </w:p>
        <w:p w14:paraId="536B26CD" w14:textId="5FD59161" w:rsidR="00B13FC9" w:rsidRDefault="00B13FC9">
          <w:pPr>
            <w:pStyle w:val="TOC1"/>
            <w:tabs>
              <w:tab w:val="right" w:leader="dot" w:pos="9016"/>
            </w:tabs>
            <w:rPr>
              <w:noProof/>
              <w:kern w:val="2"/>
              <w:sz w:val="24"/>
              <w:szCs w:val="24"/>
              <w14:ligatures w14:val="standardContextual"/>
            </w:rPr>
          </w:pPr>
          <w:hyperlink w:anchor="_Toc229693900" w:history="1">
            <w:r w:rsidRPr="00796D0C">
              <w:rPr>
                <w:rStyle w:val="Hyperlink"/>
                <w:noProof/>
                <w:lang w:val="en-US"/>
              </w:rPr>
              <w:t>Recommendations</w:t>
            </w:r>
            <w:r>
              <w:rPr>
                <w:noProof/>
                <w:webHidden/>
              </w:rPr>
              <w:tab/>
            </w:r>
            <w:r>
              <w:rPr>
                <w:noProof/>
                <w:webHidden/>
              </w:rPr>
              <w:fldChar w:fldCharType="begin"/>
            </w:r>
            <w:r>
              <w:rPr>
                <w:noProof/>
                <w:webHidden/>
              </w:rPr>
              <w:instrText xml:space="preserve"> PAGEREF _Toc229693900 \h </w:instrText>
            </w:r>
            <w:r>
              <w:rPr>
                <w:noProof/>
                <w:webHidden/>
              </w:rPr>
            </w:r>
            <w:r>
              <w:rPr>
                <w:noProof/>
                <w:webHidden/>
              </w:rPr>
              <w:fldChar w:fldCharType="separate"/>
            </w:r>
            <w:r>
              <w:rPr>
                <w:noProof/>
                <w:webHidden/>
              </w:rPr>
              <w:t>6</w:t>
            </w:r>
            <w:r>
              <w:rPr>
                <w:noProof/>
                <w:webHidden/>
              </w:rPr>
              <w:fldChar w:fldCharType="end"/>
            </w:r>
          </w:hyperlink>
        </w:p>
        <w:p w14:paraId="50BC5F69" w14:textId="239245D6" w:rsidR="00B13FC9" w:rsidRDefault="00B13FC9">
          <w:pPr>
            <w:pStyle w:val="TOC1"/>
            <w:tabs>
              <w:tab w:val="right" w:leader="dot" w:pos="9016"/>
            </w:tabs>
            <w:rPr>
              <w:noProof/>
              <w:kern w:val="2"/>
              <w:sz w:val="24"/>
              <w:szCs w:val="24"/>
              <w14:ligatures w14:val="standardContextual"/>
            </w:rPr>
          </w:pPr>
          <w:hyperlink w:anchor="_Toc229693901" w:history="1">
            <w:r w:rsidRPr="00796D0C">
              <w:rPr>
                <w:rStyle w:val="Hyperlink"/>
                <w:noProof/>
                <w:lang w:val="en-US"/>
              </w:rPr>
              <w:t>Conclusion</w:t>
            </w:r>
            <w:r>
              <w:rPr>
                <w:noProof/>
                <w:webHidden/>
              </w:rPr>
              <w:tab/>
            </w:r>
            <w:r>
              <w:rPr>
                <w:noProof/>
                <w:webHidden/>
              </w:rPr>
              <w:fldChar w:fldCharType="begin"/>
            </w:r>
            <w:r>
              <w:rPr>
                <w:noProof/>
                <w:webHidden/>
              </w:rPr>
              <w:instrText xml:space="preserve"> PAGEREF _Toc229693901 \h </w:instrText>
            </w:r>
            <w:r>
              <w:rPr>
                <w:noProof/>
                <w:webHidden/>
              </w:rPr>
            </w:r>
            <w:r>
              <w:rPr>
                <w:noProof/>
                <w:webHidden/>
              </w:rPr>
              <w:fldChar w:fldCharType="separate"/>
            </w:r>
            <w:r>
              <w:rPr>
                <w:noProof/>
                <w:webHidden/>
              </w:rPr>
              <w:t>6</w:t>
            </w:r>
            <w:r>
              <w:rPr>
                <w:noProof/>
                <w:webHidden/>
              </w:rPr>
              <w:fldChar w:fldCharType="end"/>
            </w:r>
          </w:hyperlink>
        </w:p>
        <w:p w14:paraId="4C064D5A" w14:textId="65A53049" w:rsidR="008254DD" w:rsidRDefault="008254DD">
          <w:r>
            <w:rPr>
              <w:b/>
              <w:bCs/>
              <w:lang w:val="en-GB"/>
            </w:rPr>
            <w:fldChar w:fldCharType="end"/>
          </w:r>
        </w:p>
      </w:sdtContent>
    </w:sdt>
    <w:p w14:paraId="5F3A0121" w14:textId="1C0BEFE9" w:rsidR="008254DD" w:rsidRPr="008254DD" w:rsidRDefault="008254DD" w:rsidP="008254DD">
      <w:pPr>
        <w:spacing w:after="200" w:line="276" w:lineRule="auto"/>
        <w:rPr>
          <w:rFonts w:ascii="Arial" w:hAnsi="Arial" w:cs="Arial"/>
          <w:b/>
          <w:bCs/>
          <w:sz w:val="28"/>
          <w:szCs w:val="28"/>
        </w:rPr>
      </w:pPr>
    </w:p>
    <w:p w14:paraId="6B448DC6" w14:textId="1D0733C4" w:rsidR="008254DD" w:rsidRDefault="008254DD"/>
    <w:p w14:paraId="2D078CA4" w14:textId="6CFC1FC7" w:rsidR="008254DD" w:rsidRDefault="008254DD" w:rsidP="008254DD">
      <w:pPr>
        <w:spacing w:after="160" w:line="278" w:lineRule="auto"/>
      </w:pPr>
      <w:r>
        <w:br w:type="page"/>
      </w:r>
    </w:p>
    <w:p w14:paraId="7FA1BE13" w14:textId="77777777" w:rsidR="008254DD" w:rsidRDefault="008254DD">
      <w:pPr>
        <w:spacing w:after="160" w:line="278" w:lineRule="auto"/>
      </w:pPr>
    </w:p>
    <w:p w14:paraId="7FAF4EAE" w14:textId="29DB1354" w:rsidR="00C97C18" w:rsidRDefault="00E14100" w:rsidP="00C97C18">
      <w:pPr>
        <w:pStyle w:val="Heading1"/>
        <w:rPr>
          <w:lang w:val="en-US"/>
        </w:rPr>
      </w:pPr>
      <w:r>
        <w:rPr>
          <w:lang w:val="en-US"/>
        </w:rPr>
        <w:t>Part 1: Ask the right questions</w:t>
      </w:r>
    </w:p>
    <w:p w14:paraId="4A980261" w14:textId="77777777" w:rsidR="00E14100" w:rsidRPr="00075AF8" w:rsidRDefault="00E14100" w:rsidP="00075AF8">
      <w:pPr>
        <w:pStyle w:val="Subtitle"/>
        <w:rPr>
          <w:b/>
          <w:bCs/>
        </w:rPr>
      </w:pPr>
      <w:r w:rsidRPr="00075AF8">
        <w:rPr>
          <w:b/>
          <w:bCs/>
        </w:rPr>
        <w:t>1. Desired Direction for Each Ratio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7"/>
        <w:gridCol w:w="1397"/>
        <w:gridCol w:w="5732"/>
      </w:tblGrid>
      <w:tr w:rsidR="00E14100" w:rsidRPr="00E14100" w14:paraId="2AB5FC6C" w14:textId="77777777" w:rsidTr="00E14100">
        <w:trPr>
          <w:tblHeader/>
          <w:tblCellSpacing w:w="15" w:type="dxa"/>
        </w:trPr>
        <w:tc>
          <w:tcPr>
            <w:tcW w:w="0" w:type="auto"/>
            <w:vAlign w:val="center"/>
            <w:hideMark/>
          </w:tcPr>
          <w:p w14:paraId="44A028B1" w14:textId="77777777" w:rsidR="00E14100" w:rsidRPr="00E14100" w:rsidRDefault="00E14100" w:rsidP="00E14100">
            <w:pPr>
              <w:rPr>
                <w:b/>
                <w:bCs/>
              </w:rPr>
            </w:pPr>
            <w:r w:rsidRPr="00E14100">
              <w:rPr>
                <w:b/>
                <w:bCs/>
              </w:rPr>
              <w:t>Ratio</w:t>
            </w:r>
          </w:p>
        </w:tc>
        <w:tc>
          <w:tcPr>
            <w:tcW w:w="0" w:type="auto"/>
            <w:vAlign w:val="center"/>
            <w:hideMark/>
          </w:tcPr>
          <w:p w14:paraId="4F45E5E4" w14:textId="77777777" w:rsidR="00E14100" w:rsidRPr="00E14100" w:rsidRDefault="00E14100" w:rsidP="00E14100">
            <w:pPr>
              <w:rPr>
                <w:b/>
                <w:bCs/>
              </w:rPr>
            </w:pPr>
            <w:r w:rsidRPr="00E14100">
              <w:rPr>
                <w:b/>
                <w:bCs/>
              </w:rPr>
              <w:t>Preferred Value</w:t>
            </w:r>
          </w:p>
        </w:tc>
        <w:tc>
          <w:tcPr>
            <w:tcW w:w="0" w:type="auto"/>
            <w:vAlign w:val="center"/>
            <w:hideMark/>
          </w:tcPr>
          <w:p w14:paraId="479142A1" w14:textId="77777777" w:rsidR="00E14100" w:rsidRPr="00E14100" w:rsidRDefault="00E14100" w:rsidP="00E14100">
            <w:pPr>
              <w:rPr>
                <w:b/>
                <w:bCs/>
              </w:rPr>
            </w:pPr>
            <w:r w:rsidRPr="00E14100">
              <w:rPr>
                <w:b/>
                <w:bCs/>
              </w:rPr>
              <w:t>Reason</w:t>
            </w:r>
          </w:p>
        </w:tc>
      </w:tr>
      <w:tr w:rsidR="00E14100" w:rsidRPr="00E14100" w14:paraId="14896F21" w14:textId="77777777" w:rsidTr="00E14100">
        <w:trPr>
          <w:tblCellSpacing w:w="15" w:type="dxa"/>
        </w:trPr>
        <w:tc>
          <w:tcPr>
            <w:tcW w:w="0" w:type="auto"/>
            <w:vAlign w:val="center"/>
            <w:hideMark/>
          </w:tcPr>
          <w:p w14:paraId="22A17E39" w14:textId="77777777" w:rsidR="00E14100" w:rsidRPr="00E14100" w:rsidRDefault="00E14100" w:rsidP="00E14100">
            <w:r w:rsidRPr="00E14100">
              <w:t>Return on Equity (ROE)</w:t>
            </w:r>
          </w:p>
        </w:tc>
        <w:tc>
          <w:tcPr>
            <w:tcW w:w="0" w:type="auto"/>
            <w:vAlign w:val="center"/>
            <w:hideMark/>
          </w:tcPr>
          <w:p w14:paraId="28741305" w14:textId="77777777" w:rsidR="00E14100" w:rsidRPr="00E14100" w:rsidRDefault="00E14100" w:rsidP="00E14100">
            <w:r w:rsidRPr="00E14100">
              <w:t>High</w:t>
            </w:r>
          </w:p>
        </w:tc>
        <w:tc>
          <w:tcPr>
            <w:tcW w:w="0" w:type="auto"/>
            <w:vAlign w:val="center"/>
            <w:hideMark/>
          </w:tcPr>
          <w:p w14:paraId="080A7725" w14:textId="77777777" w:rsidR="00E14100" w:rsidRPr="00E14100" w:rsidRDefault="00E14100" w:rsidP="00E14100">
            <w:r w:rsidRPr="00E14100">
              <w:t>Indicates the company generates strong returns for shareholders.</w:t>
            </w:r>
          </w:p>
        </w:tc>
      </w:tr>
      <w:tr w:rsidR="00E14100" w:rsidRPr="00E14100" w14:paraId="35081F5D" w14:textId="77777777" w:rsidTr="00E14100">
        <w:trPr>
          <w:tblCellSpacing w:w="15" w:type="dxa"/>
        </w:trPr>
        <w:tc>
          <w:tcPr>
            <w:tcW w:w="0" w:type="auto"/>
            <w:vAlign w:val="center"/>
            <w:hideMark/>
          </w:tcPr>
          <w:p w14:paraId="777910AA" w14:textId="77777777" w:rsidR="00E14100" w:rsidRPr="00E14100" w:rsidRDefault="00E14100" w:rsidP="00E14100">
            <w:r w:rsidRPr="00E14100">
              <w:t>Profit Margin Ratio</w:t>
            </w:r>
          </w:p>
        </w:tc>
        <w:tc>
          <w:tcPr>
            <w:tcW w:w="0" w:type="auto"/>
            <w:vAlign w:val="center"/>
            <w:hideMark/>
          </w:tcPr>
          <w:p w14:paraId="7A813520" w14:textId="77777777" w:rsidR="00E14100" w:rsidRPr="00E14100" w:rsidRDefault="00E14100" w:rsidP="00E14100">
            <w:r w:rsidRPr="00E14100">
              <w:t>High</w:t>
            </w:r>
          </w:p>
        </w:tc>
        <w:tc>
          <w:tcPr>
            <w:tcW w:w="0" w:type="auto"/>
            <w:vAlign w:val="center"/>
            <w:hideMark/>
          </w:tcPr>
          <w:p w14:paraId="49E01811" w14:textId="77777777" w:rsidR="00E14100" w:rsidRPr="00E14100" w:rsidRDefault="00E14100" w:rsidP="00E14100">
            <w:r w:rsidRPr="00E14100">
              <w:t>Shows the company retains more profit from each dollar of sales.</w:t>
            </w:r>
          </w:p>
        </w:tc>
      </w:tr>
      <w:tr w:rsidR="00E14100" w:rsidRPr="00E14100" w14:paraId="49D7909B" w14:textId="77777777" w:rsidTr="00E14100">
        <w:trPr>
          <w:tblCellSpacing w:w="15" w:type="dxa"/>
        </w:trPr>
        <w:tc>
          <w:tcPr>
            <w:tcW w:w="0" w:type="auto"/>
            <w:vAlign w:val="center"/>
            <w:hideMark/>
          </w:tcPr>
          <w:p w14:paraId="13A80ECD" w14:textId="77777777" w:rsidR="00E14100" w:rsidRPr="00E14100" w:rsidRDefault="00E14100" w:rsidP="00E14100">
            <w:r w:rsidRPr="00E14100">
              <w:t>Asset Turnover Ratio</w:t>
            </w:r>
          </w:p>
        </w:tc>
        <w:tc>
          <w:tcPr>
            <w:tcW w:w="0" w:type="auto"/>
            <w:vAlign w:val="center"/>
            <w:hideMark/>
          </w:tcPr>
          <w:p w14:paraId="314C840C" w14:textId="77777777" w:rsidR="00E14100" w:rsidRPr="00E14100" w:rsidRDefault="00E14100" w:rsidP="00E14100">
            <w:r w:rsidRPr="00E14100">
              <w:t>High</w:t>
            </w:r>
          </w:p>
        </w:tc>
        <w:tc>
          <w:tcPr>
            <w:tcW w:w="0" w:type="auto"/>
            <w:vAlign w:val="center"/>
            <w:hideMark/>
          </w:tcPr>
          <w:p w14:paraId="5F729554" w14:textId="77777777" w:rsidR="00E14100" w:rsidRPr="00E14100" w:rsidRDefault="00E14100" w:rsidP="00E14100">
            <w:r w:rsidRPr="00E14100">
              <w:t>Reflects efficient use of assets to generate revenue.</w:t>
            </w:r>
          </w:p>
        </w:tc>
      </w:tr>
      <w:tr w:rsidR="00E14100" w:rsidRPr="00E14100" w14:paraId="43680D2C" w14:textId="77777777" w:rsidTr="00E14100">
        <w:trPr>
          <w:tblCellSpacing w:w="15" w:type="dxa"/>
        </w:trPr>
        <w:tc>
          <w:tcPr>
            <w:tcW w:w="0" w:type="auto"/>
            <w:vAlign w:val="center"/>
            <w:hideMark/>
          </w:tcPr>
          <w:p w14:paraId="6DD36305" w14:textId="77777777" w:rsidR="00E14100" w:rsidRPr="00E14100" w:rsidRDefault="00E14100" w:rsidP="00E14100">
            <w:r w:rsidRPr="00E14100">
              <w:t>Financial Leverage Ratio</w:t>
            </w:r>
          </w:p>
        </w:tc>
        <w:tc>
          <w:tcPr>
            <w:tcW w:w="0" w:type="auto"/>
            <w:vAlign w:val="center"/>
            <w:hideMark/>
          </w:tcPr>
          <w:p w14:paraId="618AB96A" w14:textId="77777777" w:rsidR="00E14100" w:rsidRPr="00E14100" w:rsidRDefault="00E14100" w:rsidP="00E14100">
            <w:r w:rsidRPr="00E14100">
              <w:t>Moderate</w:t>
            </w:r>
          </w:p>
        </w:tc>
        <w:tc>
          <w:tcPr>
            <w:tcW w:w="0" w:type="auto"/>
            <w:vAlign w:val="center"/>
            <w:hideMark/>
          </w:tcPr>
          <w:p w14:paraId="21F8086D" w14:textId="77777777" w:rsidR="00E14100" w:rsidRPr="00E14100" w:rsidRDefault="00E14100" w:rsidP="00E14100">
            <w:r w:rsidRPr="00E14100">
              <w:t>Some leverage can improve returns, but excessive leverage increases financial risk.</w:t>
            </w:r>
          </w:p>
        </w:tc>
      </w:tr>
    </w:tbl>
    <w:p w14:paraId="6FE0DD5B" w14:textId="77777777" w:rsidR="00E14100" w:rsidRDefault="00E14100" w:rsidP="00E14100"/>
    <w:p w14:paraId="210B0CCA" w14:textId="355F2AAC" w:rsidR="00E14100" w:rsidRPr="00075AF8" w:rsidRDefault="00E14100" w:rsidP="00075AF8">
      <w:pPr>
        <w:pStyle w:val="Subtitle"/>
        <w:rPr>
          <w:b/>
          <w:bCs/>
        </w:rPr>
      </w:pPr>
      <w:r w:rsidRPr="00075AF8">
        <w:rPr>
          <w:b/>
          <w:bCs/>
        </w:rPr>
        <w:t>2. How Companies Can Improve Each Ratio</w:t>
      </w:r>
    </w:p>
    <w:p w14:paraId="66560963" w14:textId="77777777" w:rsidR="00E14100" w:rsidRDefault="00E14100" w:rsidP="00E14100">
      <w:pPr>
        <w:spacing w:line="280" w:lineRule="atLeast"/>
        <w:ind w:left="360"/>
        <w:rPr>
          <w:rFonts w:ascii="Arial" w:hAnsi="Arial" w:cs="Arial"/>
          <w:sz w:val="20"/>
          <w:szCs w:val="20"/>
        </w:rPr>
      </w:pPr>
      <w:r w:rsidRPr="00E14100">
        <w:t xml:space="preserve">ROE can improve by Increasing net income or Reducing shareholders’ equity. </w:t>
      </w:r>
      <w:r w:rsidRPr="00E14100">
        <w:rPr>
          <w:rFonts w:ascii="Arial" w:hAnsi="Arial" w:cs="Arial"/>
          <w:sz w:val="20"/>
          <w:szCs w:val="20"/>
        </w:rPr>
        <w:t>Net income can be increased through higher sales, cost reductions, operational efficiency, or expansion into more profitable markets. On the other hand, shareholders’ equity can be reduced through share repurchases or by relying more on debt financing instead of issuing new equity. Although both approaches can mathematically improve ROE, in my opinion, it is better to focus on improving the numerator because stronger profitability reflects healthier and more sustainable business performance. Reducing equity too aggressively may artificially inflate ROE while increasing financial risk.</w:t>
      </w:r>
    </w:p>
    <w:p w14:paraId="0AB815AD" w14:textId="77777777" w:rsidR="00E14100" w:rsidRPr="00E14100" w:rsidRDefault="00E14100" w:rsidP="00E14100">
      <w:pPr>
        <w:spacing w:line="280" w:lineRule="atLeast"/>
        <w:ind w:left="360"/>
      </w:pPr>
      <w:r w:rsidRPr="00E14100">
        <w:t xml:space="preserve">Profit margin improves </w:t>
      </w:r>
      <w:r>
        <w:t>when n</w:t>
      </w:r>
      <w:r w:rsidRPr="00E14100">
        <w:t xml:space="preserve">et income increases faster than </w:t>
      </w:r>
      <w:r>
        <w:t>revenue, c</w:t>
      </w:r>
      <w:r w:rsidRPr="00E14100">
        <w:t xml:space="preserve">osts are reduced </w:t>
      </w:r>
      <w:r>
        <w:t>or o</w:t>
      </w:r>
      <w:r w:rsidRPr="00E14100">
        <w:t>perational efficiency improves</w:t>
      </w:r>
      <w:r>
        <w:t>.</w:t>
      </w:r>
      <w:r w:rsidRPr="00E14100">
        <w:rPr>
          <w:rFonts w:ascii="Arial" w:hAnsi="Arial" w:cs="Arial"/>
          <w:sz w:val="20"/>
          <w:szCs w:val="20"/>
          <w:highlight w:val="yellow"/>
        </w:rPr>
        <w:t xml:space="preserve"> </w:t>
      </w:r>
      <w:r w:rsidRPr="00E14100">
        <w:t>Net income may improve through reducing production costs, improving operational efficiency, automating processes, negotiating better supplier contracts, or focusing on higher-margin products and services. Technically, the ratio can also improve if sales decrease less than profits decrease, but lowering sales is generally not considered a healthy strategy. Therefore, it is much better for a company to focus on improving the numerator, net income, because this reflects stronger profitability and operational performance rather than simply manipulating sales levels.</w:t>
      </w:r>
    </w:p>
    <w:p w14:paraId="2B7AC450" w14:textId="77777777" w:rsidR="00E14100" w:rsidRPr="00E14100" w:rsidRDefault="00E14100" w:rsidP="00E14100">
      <w:pPr>
        <w:spacing w:line="280" w:lineRule="atLeast"/>
        <w:ind w:left="360"/>
      </w:pPr>
      <w:r w:rsidRPr="00E14100">
        <w:t>Asset turnover improves by increasing sales (the numerator) or by reducing total assets (the denominator). Sales can be increased through stronger marketing, expanding customer demand, improving distribution channels, or increasing customer retention. Total assets can be reduced by selling underutilized equipment, reducing inventory levels, outsourcing certain operations, or improving asset efficiency. In practice, the strongest improvement usually comes from balancing both approaches: generating more revenue while maintaining efficient asset usage. However, focusing on increasing sales is often preferable because excessive reductions in assets could limit future growth capacity or operational flexibility.</w:t>
      </w:r>
    </w:p>
    <w:p w14:paraId="1CC20701" w14:textId="1FCA06EF" w:rsidR="00E14100" w:rsidRPr="00E14100" w:rsidRDefault="00E14100" w:rsidP="00E14100">
      <w:pPr>
        <w:spacing w:line="280" w:lineRule="atLeast"/>
        <w:ind w:left="360"/>
      </w:pPr>
    </w:p>
    <w:p w14:paraId="40C70830" w14:textId="54D0B6CF" w:rsidR="00E14100" w:rsidRDefault="00E14100" w:rsidP="00E14100">
      <w:r w:rsidRPr="00E14100">
        <w:t>Financial leverage increases when</w:t>
      </w:r>
      <w:r>
        <w:t xml:space="preserve"> a</w:t>
      </w:r>
      <w:r w:rsidRPr="00E14100">
        <w:t xml:space="preserve">ssets grow through debt financing </w:t>
      </w:r>
      <w:r>
        <w:t>or e</w:t>
      </w:r>
      <w:r w:rsidRPr="00E14100">
        <w:t>quity decreases</w:t>
      </w:r>
      <w:r>
        <w:t xml:space="preserve">. </w:t>
      </w:r>
      <w:r w:rsidRPr="00E14100">
        <w:t>Companies often increase assets by using debt financing to invest in expansion, new facilities, or additional operations. Equity can also decrease through share repurchases or large dividend payments. While higher leverage can increase shareholder returns and improve ROE, it also increases financial risk because the company becomes more dependent on debt obligations. For this reason, it is generally better to focus on carefully increasing productive assets rather than aggressively reducing equity. Moderate leverage may support growth, but excessive leverage can make a company financially unstable during economic</w:t>
      </w:r>
    </w:p>
    <w:p w14:paraId="7770342C" w14:textId="31A14D06" w:rsidR="00E14100" w:rsidRPr="00075AF8" w:rsidRDefault="00E14100" w:rsidP="00075AF8">
      <w:pPr>
        <w:pStyle w:val="Subtitle"/>
        <w:rPr>
          <w:b/>
          <w:bCs/>
        </w:rPr>
      </w:pPr>
      <w:r w:rsidRPr="00075AF8">
        <w:rPr>
          <w:b/>
          <w:bCs/>
        </w:rPr>
        <w:t>3. Expected Industry Performance Before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3"/>
        <w:gridCol w:w="1847"/>
        <w:gridCol w:w="1847"/>
        <w:gridCol w:w="2598"/>
      </w:tblGrid>
      <w:tr w:rsidR="00E14100" w:rsidRPr="00E14100" w14:paraId="299D4CF4" w14:textId="17BC2895" w:rsidTr="00E14100">
        <w:trPr>
          <w:tblHeader/>
          <w:tblCellSpacing w:w="15" w:type="dxa"/>
        </w:trPr>
        <w:tc>
          <w:tcPr>
            <w:tcW w:w="0" w:type="auto"/>
            <w:vAlign w:val="center"/>
            <w:hideMark/>
          </w:tcPr>
          <w:p w14:paraId="2B5BDC33" w14:textId="77777777" w:rsidR="00E14100" w:rsidRPr="00E14100" w:rsidRDefault="00E14100" w:rsidP="00E14100">
            <w:pPr>
              <w:rPr>
                <w:b/>
                <w:bCs/>
              </w:rPr>
            </w:pPr>
            <w:r w:rsidRPr="00E14100">
              <w:rPr>
                <w:b/>
                <w:bCs/>
              </w:rPr>
              <w:t>Ratio</w:t>
            </w:r>
          </w:p>
        </w:tc>
        <w:tc>
          <w:tcPr>
            <w:tcW w:w="0" w:type="auto"/>
            <w:vAlign w:val="center"/>
            <w:hideMark/>
          </w:tcPr>
          <w:p w14:paraId="7E1B662B" w14:textId="77777777" w:rsidR="00E14100" w:rsidRPr="00E14100" w:rsidRDefault="00E14100" w:rsidP="00E14100">
            <w:pPr>
              <w:rPr>
                <w:b/>
                <w:bCs/>
              </w:rPr>
            </w:pPr>
            <w:r w:rsidRPr="00E14100">
              <w:rPr>
                <w:b/>
                <w:bCs/>
              </w:rPr>
              <w:t>Expected Highest</w:t>
            </w:r>
          </w:p>
        </w:tc>
        <w:tc>
          <w:tcPr>
            <w:tcW w:w="0" w:type="auto"/>
            <w:vAlign w:val="center"/>
            <w:hideMark/>
          </w:tcPr>
          <w:p w14:paraId="7C2B710F" w14:textId="77777777" w:rsidR="00E14100" w:rsidRPr="00E14100" w:rsidRDefault="00E14100" w:rsidP="00E14100">
            <w:pPr>
              <w:rPr>
                <w:b/>
                <w:bCs/>
              </w:rPr>
            </w:pPr>
            <w:r w:rsidRPr="00E14100">
              <w:rPr>
                <w:b/>
                <w:bCs/>
              </w:rPr>
              <w:t>Expected Lowest</w:t>
            </w:r>
          </w:p>
        </w:tc>
        <w:tc>
          <w:tcPr>
            <w:tcW w:w="2553" w:type="dxa"/>
          </w:tcPr>
          <w:p w14:paraId="286DA915" w14:textId="6A5E1510" w:rsidR="00E14100" w:rsidRPr="00E14100" w:rsidRDefault="00E14100" w:rsidP="00E14100">
            <w:pPr>
              <w:rPr>
                <w:b/>
                <w:bCs/>
              </w:rPr>
            </w:pPr>
            <w:r>
              <w:rPr>
                <w:b/>
                <w:bCs/>
              </w:rPr>
              <w:t>Reason</w:t>
            </w:r>
          </w:p>
        </w:tc>
      </w:tr>
      <w:tr w:rsidR="00E14100" w:rsidRPr="00E14100" w14:paraId="11C6C1B8" w14:textId="11FC5303" w:rsidTr="00E14100">
        <w:trPr>
          <w:tblCellSpacing w:w="15" w:type="dxa"/>
        </w:trPr>
        <w:tc>
          <w:tcPr>
            <w:tcW w:w="0" w:type="auto"/>
            <w:vAlign w:val="center"/>
            <w:hideMark/>
          </w:tcPr>
          <w:p w14:paraId="129DF3E7" w14:textId="77777777" w:rsidR="00E14100" w:rsidRPr="00E14100" w:rsidRDefault="00E14100" w:rsidP="00E14100">
            <w:r w:rsidRPr="00E14100">
              <w:t>ROE</w:t>
            </w:r>
          </w:p>
        </w:tc>
        <w:tc>
          <w:tcPr>
            <w:tcW w:w="0" w:type="auto"/>
            <w:vAlign w:val="center"/>
            <w:hideMark/>
          </w:tcPr>
          <w:p w14:paraId="50A28E6D" w14:textId="77777777" w:rsidR="00E14100" w:rsidRPr="00E14100" w:rsidRDefault="00E14100" w:rsidP="00E14100">
            <w:r w:rsidRPr="00E14100">
              <w:t>Technology</w:t>
            </w:r>
          </w:p>
        </w:tc>
        <w:tc>
          <w:tcPr>
            <w:tcW w:w="0" w:type="auto"/>
            <w:vAlign w:val="center"/>
            <w:hideMark/>
          </w:tcPr>
          <w:p w14:paraId="073EDD91" w14:textId="77777777" w:rsidR="00E14100" w:rsidRPr="00E14100" w:rsidRDefault="00E14100" w:rsidP="00E14100">
            <w:r w:rsidRPr="00E14100">
              <w:t>Public Utilities</w:t>
            </w:r>
          </w:p>
        </w:tc>
        <w:tc>
          <w:tcPr>
            <w:tcW w:w="2553" w:type="dxa"/>
          </w:tcPr>
          <w:p w14:paraId="18095F67" w14:textId="1EFC03EB" w:rsidR="00E14100" w:rsidRPr="00075AF8" w:rsidRDefault="00E14100" w:rsidP="00E14100">
            <w:r w:rsidRPr="00075AF8">
              <w:rPr>
                <w:rFonts w:ascii="Arial" w:hAnsi="Arial" w:cs="Arial"/>
                <w:sz w:val="20"/>
                <w:szCs w:val="20"/>
              </w:rPr>
              <w:t>Many technology companies generate strong profits while requiring relatively low physical assets and equity investments compared to traditional industries.</w:t>
            </w:r>
          </w:p>
        </w:tc>
      </w:tr>
      <w:tr w:rsidR="00E14100" w:rsidRPr="00E14100" w14:paraId="5E372591" w14:textId="3A9DA692" w:rsidTr="00E14100">
        <w:trPr>
          <w:tblCellSpacing w:w="15" w:type="dxa"/>
        </w:trPr>
        <w:tc>
          <w:tcPr>
            <w:tcW w:w="0" w:type="auto"/>
            <w:vAlign w:val="center"/>
            <w:hideMark/>
          </w:tcPr>
          <w:p w14:paraId="1102729C" w14:textId="77777777" w:rsidR="00E14100" w:rsidRPr="00E14100" w:rsidRDefault="00E14100" w:rsidP="00E14100">
            <w:r w:rsidRPr="00E14100">
              <w:t>Profit Margin</w:t>
            </w:r>
          </w:p>
        </w:tc>
        <w:tc>
          <w:tcPr>
            <w:tcW w:w="0" w:type="auto"/>
            <w:vAlign w:val="center"/>
            <w:hideMark/>
          </w:tcPr>
          <w:p w14:paraId="25F37815" w14:textId="77777777" w:rsidR="00E14100" w:rsidRPr="00E14100" w:rsidRDefault="00E14100" w:rsidP="00E14100">
            <w:r w:rsidRPr="00E14100">
              <w:t>Technology</w:t>
            </w:r>
          </w:p>
        </w:tc>
        <w:tc>
          <w:tcPr>
            <w:tcW w:w="0" w:type="auto"/>
            <w:vAlign w:val="center"/>
            <w:hideMark/>
          </w:tcPr>
          <w:p w14:paraId="085273F5" w14:textId="77777777" w:rsidR="00E14100" w:rsidRPr="00E14100" w:rsidRDefault="00E14100" w:rsidP="00E14100">
            <w:r w:rsidRPr="00E14100">
              <w:t>Consumer Services</w:t>
            </w:r>
          </w:p>
        </w:tc>
        <w:tc>
          <w:tcPr>
            <w:tcW w:w="2553" w:type="dxa"/>
          </w:tcPr>
          <w:p w14:paraId="4D0BF2B3" w14:textId="55783382" w:rsidR="00E14100" w:rsidRPr="00075AF8" w:rsidRDefault="00075AF8" w:rsidP="00E14100">
            <w:r w:rsidRPr="00075AF8">
              <w:rPr>
                <w:rFonts w:ascii="Arial" w:hAnsi="Arial" w:cs="Arial"/>
                <w:sz w:val="20"/>
                <w:szCs w:val="20"/>
              </w:rPr>
              <w:t>Ttechnology companies often benefit from strong intellectual property protection, premium pricing, and relatively low marginal production costs.</w:t>
            </w:r>
          </w:p>
        </w:tc>
      </w:tr>
      <w:tr w:rsidR="00E14100" w:rsidRPr="00E14100" w14:paraId="17466D73" w14:textId="5E6A97B0" w:rsidTr="00E14100">
        <w:trPr>
          <w:tblCellSpacing w:w="15" w:type="dxa"/>
        </w:trPr>
        <w:tc>
          <w:tcPr>
            <w:tcW w:w="0" w:type="auto"/>
            <w:vAlign w:val="center"/>
            <w:hideMark/>
          </w:tcPr>
          <w:p w14:paraId="04A901EC" w14:textId="77777777" w:rsidR="00E14100" w:rsidRPr="00E14100" w:rsidRDefault="00E14100" w:rsidP="00E14100">
            <w:r w:rsidRPr="00E14100">
              <w:t>Asset Turnover</w:t>
            </w:r>
          </w:p>
        </w:tc>
        <w:tc>
          <w:tcPr>
            <w:tcW w:w="0" w:type="auto"/>
            <w:vAlign w:val="center"/>
            <w:hideMark/>
          </w:tcPr>
          <w:p w14:paraId="62BB70D5" w14:textId="77777777" w:rsidR="00E14100" w:rsidRPr="00E14100" w:rsidRDefault="00E14100" w:rsidP="00E14100">
            <w:r w:rsidRPr="00E14100">
              <w:t>Consumer Services</w:t>
            </w:r>
          </w:p>
        </w:tc>
        <w:tc>
          <w:tcPr>
            <w:tcW w:w="0" w:type="auto"/>
            <w:vAlign w:val="center"/>
            <w:hideMark/>
          </w:tcPr>
          <w:p w14:paraId="4BE47AC3" w14:textId="77777777" w:rsidR="00E14100" w:rsidRPr="00E14100" w:rsidRDefault="00E14100" w:rsidP="00E14100">
            <w:r w:rsidRPr="00E14100">
              <w:t>Finance</w:t>
            </w:r>
          </w:p>
        </w:tc>
        <w:tc>
          <w:tcPr>
            <w:tcW w:w="2553" w:type="dxa"/>
          </w:tcPr>
          <w:p w14:paraId="6F286106" w14:textId="77777777" w:rsidR="00E14100" w:rsidRPr="00E14100" w:rsidRDefault="00E14100" w:rsidP="00E14100">
            <w:r w:rsidRPr="00E14100">
              <w:t xml:space="preserve">Consumer services were expected to have strong asset turnover because of high sales volume. </w:t>
            </w:r>
          </w:p>
          <w:p w14:paraId="3A4A32E6" w14:textId="77777777" w:rsidR="00E14100" w:rsidRPr="00E14100" w:rsidRDefault="00E14100" w:rsidP="00E14100"/>
        </w:tc>
      </w:tr>
      <w:tr w:rsidR="00E14100" w:rsidRPr="00E14100" w14:paraId="3790F100" w14:textId="4B8F73FA" w:rsidTr="00E14100">
        <w:trPr>
          <w:tblCellSpacing w:w="15" w:type="dxa"/>
        </w:trPr>
        <w:tc>
          <w:tcPr>
            <w:tcW w:w="0" w:type="auto"/>
            <w:vAlign w:val="center"/>
            <w:hideMark/>
          </w:tcPr>
          <w:p w14:paraId="03E189C1" w14:textId="77777777" w:rsidR="00E14100" w:rsidRPr="00E14100" w:rsidRDefault="00E14100" w:rsidP="00E14100">
            <w:r w:rsidRPr="00E14100">
              <w:t>Financial Leverage</w:t>
            </w:r>
          </w:p>
        </w:tc>
        <w:tc>
          <w:tcPr>
            <w:tcW w:w="0" w:type="auto"/>
            <w:vAlign w:val="center"/>
            <w:hideMark/>
          </w:tcPr>
          <w:p w14:paraId="7E6E74B2" w14:textId="77777777" w:rsidR="00E14100" w:rsidRPr="00E14100" w:rsidRDefault="00E14100" w:rsidP="00E14100">
            <w:r w:rsidRPr="00E14100">
              <w:t>Finance</w:t>
            </w:r>
          </w:p>
        </w:tc>
        <w:tc>
          <w:tcPr>
            <w:tcW w:w="0" w:type="auto"/>
            <w:vAlign w:val="center"/>
            <w:hideMark/>
          </w:tcPr>
          <w:p w14:paraId="6E7FCAB8" w14:textId="77777777" w:rsidR="00E14100" w:rsidRPr="00E14100" w:rsidRDefault="00E14100" w:rsidP="00E14100">
            <w:r w:rsidRPr="00E14100">
              <w:t>Technology</w:t>
            </w:r>
          </w:p>
        </w:tc>
        <w:tc>
          <w:tcPr>
            <w:tcW w:w="2553" w:type="dxa"/>
          </w:tcPr>
          <w:p w14:paraId="730ACA73" w14:textId="77777777" w:rsidR="00E14100" w:rsidRPr="00E14100" w:rsidRDefault="00E14100" w:rsidP="00E14100">
            <w:r w:rsidRPr="00E14100">
              <w:t>Finance industries were expected to have high leverage because banking and financial institutions rely heavily on debt financing.</w:t>
            </w:r>
          </w:p>
          <w:p w14:paraId="5961102A" w14:textId="77777777" w:rsidR="00E14100" w:rsidRPr="00E14100" w:rsidRDefault="00E14100" w:rsidP="00E14100"/>
        </w:tc>
      </w:tr>
    </w:tbl>
    <w:p w14:paraId="090E76B6" w14:textId="77777777" w:rsidR="00E14100" w:rsidRPr="00E14100" w:rsidRDefault="00E14100" w:rsidP="00E14100"/>
    <w:p w14:paraId="10EAAA1D" w14:textId="77777777" w:rsidR="00E14100" w:rsidRPr="00E14100" w:rsidRDefault="00E14100" w:rsidP="00E14100"/>
    <w:p w14:paraId="078EF850" w14:textId="12B0E6F3" w:rsidR="00C97C18" w:rsidRDefault="00075AF8" w:rsidP="00C97C18">
      <w:pPr>
        <w:pStyle w:val="Heading1"/>
        <w:rPr>
          <w:b/>
          <w:bCs/>
        </w:rPr>
      </w:pPr>
      <w:r>
        <w:t xml:space="preserve">Part 2: Extract, Transform and Load </w:t>
      </w:r>
    </w:p>
    <w:p w14:paraId="7EFD1659" w14:textId="5831096A" w:rsidR="00075AF8" w:rsidRPr="00075AF8" w:rsidRDefault="0024552D" w:rsidP="00075AF8">
      <w:r>
        <w:t>*</w:t>
      </w:r>
      <w:r w:rsidR="00075AF8" w:rsidRPr="00075AF8">
        <w:t>Please find the overview in Appendix “EY Dupont PowerBI”</w:t>
      </w:r>
      <w:r>
        <w:t>, tab ‘Data accuracy test’.</w:t>
      </w:r>
    </w:p>
    <w:p w14:paraId="6A1EF3AC" w14:textId="12486951" w:rsidR="00075AF8" w:rsidRDefault="00075AF8" w:rsidP="00075AF8">
      <w:pPr>
        <w:pStyle w:val="ListParagraph"/>
        <w:numPr>
          <w:ilvl w:val="0"/>
          <w:numId w:val="32"/>
        </w:numPr>
        <w:rPr>
          <w:rFonts w:asciiTheme="majorHAnsi" w:eastAsiaTheme="majorEastAsia" w:hAnsiTheme="majorHAnsi" w:cstheme="majorBidi"/>
          <w:b/>
          <w:bCs/>
          <w:color w:val="404040" w:themeColor="text1" w:themeTint="BF"/>
          <w:sz w:val="30"/>
          <w:szCs w:val="30"/>
        </w:rPr>
      </w:pPr>
      <w:r w:rsidRPr="00075AF8">
        <w:rPr>
          <w:rFonts w:asciiTheme="majorHAnsi" w:eastAsiaTheme="majorEastAsia" w:hAnsiTheme="majorHAnsi" w:cstheme="majorBidi"/>
          <w:b/>
          <w:bCs/>
          <w:color w:val="404040" w:themeColor="text1" w:themeTint="BF"/>
          <w:sz w:val="30"/>
          <w:szCs w:val="30"/>
        </w:rPr>
        <w:lastRenderedPageBreak/>
        <w:t>Combined Total Assets of All Companies for All Years</w:t>
      </w:r>
    </w:p>
    <w:tbl>
      <w:tblPr>
        <w:tblW w:w="0" w:type="auto"/>
        <w:tblCellSpacing w:w="15" w:type="dxa"/>
        <w:tblInd w:w="14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4"/>
        <w:gridCol w:w="2626"/>
      </w:tblGrid>
      <w:tr w:rsidR="00075AF8" w:rsidRPr="00075AF8" w14:paraId="35E7DCFD" w14:textId="77777777" w:rsidTr="00075AF8">
        <w:trPr>
          <w:tblHeader/>
          <w:tblCellSpacing w:w="15" w:type="dxa"/>
        </w:trPr>
        <w:tc>
          <w:tcPr>
            <w:tcW w:w="0" w:type="auto"/>
            <w:vAlign w:val="center"/>
            <w:hideMark/>
          </w:tcPr>
          <w:p w14:paraId="2934404C" w14:textId="77777777" w:rsidR="00075AF8" w:rsidRPr="00075AF8" w:rsidRDefault="00075AF8" w:rsidP="00075AF8">
            <w:pPr>
              <w:pStyle w:val="ListParagraph"/>
            </w:pPr>
            <w:r w:rsidRPr="00075AF8">
              <w:t>Dataset</w:t>
            </w:r>
          </w:p>
        </w:tc>
        <w:tc>
          <w:tcPr>
            <w:tcW w:w="0" w:type="auto"/>
            <w:vAlign w:val="center"/>
            <w:hideMark/>
          </w:tcPr>
          <w:p w14:paraId="5493671E" w14:textId="77777777" w:rsidR="00075AF8" w:rsidRPr="00075AF8" w:rsidRDefault="00075AF8" w:rsidP="00075AF8">
            <w:pPr>
              <w:pStyle w:val="ListParagraph"/>
            </w:pPr>
            <w:r w:rsidRPr="00075AF8">
              <w:t>Total Assets</w:t>
            </w:r>
          </w:p>
        </w:tc>
      </w:tr>
      <w:tr w:rsidR="00075AF8" w:rsidRPr="00075AF8" w14:paraId="7CDC4A9F" w14:textId="77777777" w:rsidTr="00075AF8">
        <w:trPr>
          <w:tblCellSpacing w:w="15" w:type="dxa"/>
        </w:trPr>
        <w:tc>
          <w:tcPr>
            <w:tcW w:w="0" w:type="auto"/>
            <w:vAlign w:val="center"/>
            <w:hideMark/>
          </w:tcPr>
          <w:p w14:paraId="1B15AFC0" w14:textId="77777777" w:rsidR="00075AF8" w:rsidRPr="00075AF8" w:rsidRDefault="00075AF8" w:rsidP="00075AF8">
            <w:pPr>
              <w:pStyle w:val="ListParagraph"/>
            </w:pPr>
            <w:r w:rsidRPr="00075AF8">
              <w:t>Balance Sheet only</w:t>
            </w:r>
          </w:p>
        </w:tc>
        <w:tc>
          <w:tcPr>
            <w:tcW w:w="0" w:type="auto"/>
            <w:vAlign w:val="center"/>
            <w:hideMark/>
          </w:tcPr>
          <w:p w14:paraId="2A042A6C" w14:textId="77777777" w:rsidR="00075AF8" w:rsidRPr="00075AF8" w:rsidRDefault="00075AF8" w:rsidP="00075AF8">
            <w:pPr>
              <w:pStyle w:val="ListParagraph"/>
            </w:pPr>
            <w:r w:rsidRPr="00075AF8">
              <w:t>58,835,115,847,200</w:t>
            </w:r>
          </w:p>
        </w:tc>
      </w:tr>
      <w:tr w:rsidR="00075AF8" w:rsidRPr="00075AF8" w14:paraId="1200A9C2" w14:textId="77777777" w:rsidTr="00075AF8">
        <w:trPr>
          <w:tblCellSpacing w:w="15" w:type="dxa"/>
        </w:trPr>
        <w:tc>
          <w:tcPr>
            <w:tcW w:w="0" w:type="auto"/>
            <w:vAlign w:val="center"/>
            <w:hideMark/>
          </w:tcPr>
          <w:p w14:paraId="2A27AA5A" w14:textId="77777777" w:rsidR="00075AF8" w:rsidRPr="00075AF8" w:rsidRDefault="00075AF8" w:rsidP="00075AF8">
            <w:pPr>
              <w:pStyle w:val="ListParagraph"/>
            </w:pPr>
            <w:r w:rsidRPr="00075AF8">
              <w:t>Matching BS &amp; IS observations</w:t>
            </w:r>
          </w:p>
        </w:tc>
        <w:tc>
          <w:tcPr>
            <w:tcW w:w="0" w:type="auto"/>
            <w:vAlign w:val="center"/>
            <w:hideMark/>
          </w:tcPr>
          <w:p w14:paraId="4EBF0A72" w14:textId="77777777" w:rsidR="00075AF8" w:rsidRPr="00075AF8" w:rsidRDefault="00075AF8" w:rsidP="00075AF8">
            <w:pPr>
              <w:pStyle w:val="ListParagraph"/>
            </w:pPr>
            <w:r w:rsidRPr="00075AF8">
              <w:t>58,828,572,447,200</w:t>
            </w:r>
          </w:p>
        </w:tc>
      </w:tr>
    </w:tbl>
    <w:p w14:paraId="50E59315" w14:textId="77777777" w:rsidR="00075AF8" w:rsidRDefault="00075AF8" w:rsidP="00075AF8">
      <w:pPr>
        <w:pStyle w:val="ListParagraph"/>
        <w:rPr>
          <w:rFonts w:asciiTheme="majorHAnsi" w:eastAsiaTheme="majorEastAsia" w:hAnsiTheme="majorHAnsi" w:cstheme="majorBidi"/>
          <w:b/>
          <w:bCs/>
          <w:color w:val="404040" w:themeColor="text1" w:themeTint="BF"/>
          <w:sz w:val="30"/>
          <w:szCs w:val="30"/>
        </w:rPr>
      </w:pPr>
    </w:p>
    <w:p w14:paraId="6B62C8B2" w14:textId="33804B9F" w:rsidR="00075AF8" w:rsidRPr="00075AF8" w:rsidRDefault="00075AF8" w:rsidP="00075AF8">
      <w:pPr>
        <w:pStyle w:val="ListParagraph"/>
      </w:pPr>
      <w:r>
        <w:t>*</w:t>
      </w:r>
      <w:r w:rsidRPr="00075AF8">
        <w:t>The small difference suggests a few observations exist in the balance sheet but not in the income statement.</w:t>
      </w:r>
    </w:p>
    <w:p w14:paraId="00B4E587" w14:textId="77777777" w:rsidR="00075AF8" w:rsidRPr="00075AF8" w:rsidRDefault="00075AF8" w:rsidP="00075AF8">
      <w:pPr>
        <w:pStyle w:val="ListParagraph"/>
        <w:rPr>
          <w:rFonts w:asciiTheme="majorHAnsi" w:eastAsiaTheme="majorEastAsia" w:hAnsiTheme="majorHAnsi" w:cstheme="majorBidi"/>
          <w:b/>
          <w:bCs/>
          <w:color w:val="404040" w:themeColor="text1" w:themeTint="BF"/>
          <w:sz w:val="30"/>
          <w:szCs w:val="30"/>
        </w:rPr>
      </w:pPr>
    </w:p>
    <w:p w14:paraId="234C3177" w14:textId="58F0ACE0" w:rsidR="00075AF8" w:rsidRDefault="00075AF8" w:rsidP="00075AF8">
      <w:pPr>
        <w:pStyle w:val="ListParagraph"/>
        <w:numPr>
          <w:ilvl w:val="0"/>
          <w:numId w:val="32"/>
        </w:numPr>
        <w:rPr>
          <w:rFonts w:asciiTheme="majorHAnsi" w:eastAsiaTheme="majorEastAsia" w:hAnsiTheme="majorHAnsi" w:cstheme="majorBidi"/>
          <w:b/>
          <w:bCs/>
          <w:color w:val="404040" w:themeColor="text1" w:themeTint="BF"/>
          <w:sz w:val="30"/>
          <w:szCs w:val="30"/>
        </w:rPr>
      </w:pPr>
      <w:r w:rsidRPr="00075AF8">
        <w:rPr>
          <w:rFonts w:asciiTheme="majorHAnsi" w:eastAsiaTheme="majorEastAsia" w:hAnsiTheme="majorHAnsi" w:cstheme="majorBidi"/>
          <w:b/>
          <w:bCs/>
          <w:color w:val="404040" w:themeColor="text1" w:themeTint="BF"/>
          <w:sz w:val="30"/>
          <w:szCs w:val="30"/>
        </w:rPr>
        <w:t>Number of Different Companies</w:t>
      </w:r>
    </w:p>
    <w:tbl>
      <w:tblPr>
        <w:tblW w:w="0" w:type="auto"/>
        <w:tblCellSpacing w:w="15" w:type="dxa"/>
        <w:tblInd w:w="1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3"/>
        <w:gridCol w:w="2835"/>
      </w:tblGrid>
      <w:tr w:rsidR="00075AF8" w:rsidRPr="00075AF8" w14:paraId="2E8CFA7F" w14:textId="77777777" w:rsidTr="00075AF8">
        <w:trPr>
          <w:tblHeader/>
          <w:tblCellSpacing w:w="15" w:type="dxa"/>
        </w:trPr>
        <w:tc>
          <w:tcPr>
            <w:tcW w:w="3028" w:type="dxa"/>
            <w:vAlign w:val="center"/>
            <w:hideMark/>
          </w:tcPr>
          <w:p w14:paraId="2F35C974" w14:textId="77777777" w:rsidR="00075AF8" w:rsidRPr="00075AF8" w:rsidRDefault="00075AF8" w:rsidP="00075AF8">
            <w:pPr>
              <w:pStyle w:val="ListParagraph"/>
            </w:pPr>
            <w:r w:rsidRPr="00075AF8">
              <w:t>Dataset</w:t>
            </w:r>
          </w:p>
        </w:tc>
        <w:tc>
          <w:tcPr>
            <w:tcW w:w="2790" w:type="dxa"/>
            <w:vAlign w:val="center"/>
            <w:hideMark/>
          </w:tcPr>
          <w:p w14:paraId="3D7E3A3D" w14:textId="77777777" w:rsidR="00075AF8" w:rsidRPr="00075AF8" w:rsidRDefault="00075AF8" w:rsidP="00075AF8">
            <w:pPr>
              <w:pStyle w:val="ListParagraph"/>
            </w:pPr>
            <w:r w:rsidRPr="00075AF8">
              <w:t>Companies</w:t>
            </w:r>
          </w:p>
        </w:tc>
      </w:tr>
      <w:tr w:rsidR="00075AF8" w:rsidRPr="00075AF8" w14:paraId="70E0A18E" w14:textId="77777777" w:rsidTr="00075AF8">
        <w:trPr>
          <w:tblCellSpacing w:w="15" w:type="dxa"/>
        </w:trPr>
        <w:tc>
          <w:tcPr>
            <w:tcW w:w="3028" w:type="dxa"/>
            <w:vAlign w:val="center"/>
            <w:hideMark/>
          </w:tcPr>
          <w:p w14:paraId="7172A6C9" w14:textId="77777777" w:rsidR="00075AF8" w:rsidRPr="00075AF8" w:rsidRDefault="00075AF8" w:rsidP="00075AF8">
            <w:pPr>
              <w:pStyle w:val="ListParagraph"/>
            </w:pPr>
            <w:r w:rsidRPr="00075AF8">
              <w:t>Balance Sheet</w:t>
            </w:r>
          </w:p>
        </w:tc>
        <w:tc>
          <w:tcPr>
            <w:tcW w:w="2790" w:type="dxa"/>
            <w:vAlign w:val="center"/>
            <w:hideMark/>
          </w:tcPr>
          <w:p w14:paraId="56756641" w14:textId="77777777" w:rsidR="00075AF8" w:rsidRPr="00075AF8" w:rsidRDefault="00075AF8" w:rsidP="00075AF8">
            <w:pPr>
              <w:pStyle w:val="ListParagraph"/>
            </w:pPr>
            <w:r w:rsidRPr="00075AF8">
              <w:t>176</w:t>
            </w:r>
          </w:p>
        </w:tc>
      </w:tr>
      <w:tr w:rsidR="00075AF8" w:rsidRPr="00075AF8" w14:paraId="2EF48C24" w14:textId="77777777" w:rsidTr="00075AF8">
        <w:trPr>
          <w:tblCellSpacing w:w="15" w:type="dxa"/>
        </w:trPr>
        <w:tc>
          <w:tcPr>
            <w:tcW w:w="3028" w:type="dxa"/>
            <w:vAlign w:val="center"/>
            <w:hideMark/>
          </w:tcPr>
          <w:p w14:paraId="74A2AB89" w14:textId="77777777" w:rsidR="00075AF8" w:rsidRPr="00075AF8" w:rsidRDefault="00075AF8" w:rsidP="00075AF8">
            <w:pPr>
              <w:pStyle w:val="ListParagraph"/>
            </w:pPr>
            <w:r w:rsidRPr="00075AF8">
              <w:t>Matching BS &amp; IS</w:t>
            </w:r>
          </w:p>
        </w:tc>
        <w:tc>
          <w:tcPr>
            <w:tcW w:w="2790" w:type="dxa"/>
            <w:vAlign w:val="center"/>
            <w:hideMark/>
          </w:tcPr>
          <w:p w14:paraId="1F9B96CA" w14:textId="77777777" w:rsidR="00075AF8" w:rsidRPr="00075AF8" w:rsidRDefault="00075AF8" w:rsidP="00075AF8">
            <w:pPr>
              <w:pStyle w:val="ListParagraph"/>
            </w:pPr>
            <w:r w:rsidRPr="00075AF8">
              <w:t>174</w:t>
            </w:r>
          </w:p>
        </w:tc>
      </w:tr>
    </w:tbl>
    <w:p w14:paraId="3EDDBF24" w14:textId="77777777" w:rsidR="00075AF8" w:rsidRPr="00075AF8" w:rsidRDefault="00075AF8" w:rsidP="00075AF8">
      <w:pPr>
        <w:pStyle w:val="ListParagraph"/>
        <w:rPr>
          <w:rFonts w:asciiTheme="majorHAnsi" w:eastAsiaTheme="majorEastAsia" w:hAnsiTheme="majorHAnsi" w:cstheme="majorBidi"/>
          <w:b/>
          <w:bCs/>
          <w:color w:val="404040" w:themeColor="text1" w:themeTint="BF"/>
          <w:sz w:val="30"/>
          <w:szCs w:val="30"/>
        </w:rPr>
      </w:pPr>
    </w:p>
    <w:p w14:paraId="77EE82A1" w14:textId="77777777" w:rsidR="008254DD" w:rsidRDefault="008254DD" w:rsidP="008254DD"/>
    <w:p w14:paraId="6CB7DF80" w14:textId="77777777" w:rsidR="00075AF8" w:rsidRDefault="00075AF8" w:rsidP="00075AF8">
      <w:pPr>
        <w:ind w:firstLine="360"/>
      </w:pPr>
      <w:r w:rsidRPr="00075AF8">
        <w:rPr>
          <w:rFonts w:asciiTheme="majorHAnsi" w:eastAsiaTheme="majorEastAsia" w:hAnsiTheme="majorHAnsi" w:cstheme="majorBidi"/>
          <w:b/>
          <w:bCs/>
          <w:color w:val="404040" w:themeColor="text1" w:themeTint="BF"/>
          <w:sz w:val="30"/>
          <w:szCs w:val="30"/>
        </w:rPr>
        <w:t>3. Number of Companies in Each Industry</w:t>
      </w:r>
      <w:r w:rsidRPr="00075AF8">
        <w:t xml:space="preserve"> </w:t>
      </w:r>
    </w:p>
    <w:tbl>
      <w:tblPr>
        <w:tblpPr w:leftFromText="180" w:rightFromText="180" w:vertAnchor="text" w:horzAnchor="page" w:tblpX="3181" w:tblpY="-35"/>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2"/>
        <w:gridCol w:w="1864"/>
      </w:tblGrid>
      <w:tr w:rsidR="00075AF8" w:rsidRPr="00075AF8" w14:paraId="38D70B75" w14:textId="77777777" w:rsidTr="00075AF8">
        <w:trPr>
          <w:tblHeader/>
          <w:tblCellSpacing w:w="15" w:type="dxa"/>
        </w:trPr>
        <w:tc>
          <w:tcPr>
            <w:tcW w:w="0" w:type="auto"/>
            <w:vAlign w:val="center"/>
            <w:hideMark/>
          </w:tcPr>
          <w:p w14:paraId="7B9D71BE" w14:textId="77777777" w:rsidR="00075AF8" w:rsidRPr="00075AF8" w:rsidRDefault="00075AF8" w:rsidP="00075AF8">
            <w:pPr>
              <w:pStyle w:val="ListParagraph"/>
            </w:pPr>
            <w:r w:rsidRPr="00075AF8">
              <w:t>Industry</w:t>
            </w:r>
          </w:p>
        </w:tc>
        <w:tc>
          <w:tcPr>
            <w:tcW w:w="0" w:type="auto"/>
            <w:vAlign w:val="center"/>
            <w:hideMark/>
          </w:tcPr>
          <w:p w14:paraId="622176CA" w14:textId="77777777" w:rsidR="00075AF8" w:rsidRPr="00075AF8" w:rsidRDefault="00075AF8" w:rsidP="00075AF8">
            <w:pPr>
              <w:pStyle w:val="ListParagraph"/>
            </w:pPr>
            <w:r w:rsidRPr="00075AF8">
              <w:t>Companies</w:t>
            </w:r>
          </w:p>
        </w:tc>
      </w:tr>
      <w:tr w:rsidR="00075AF8" w:rsidRPr="00075AF8" w14:paraId="3CD33C3D" w14:textId="77777777" w:rsidTr="00075AF8">
        <w:trPr>
          <w:tblCellSpacing w:w="15" w:type="dxa"/>
        </w:trPr>
        <w:tc>
          <w:tcPr>
            <w:tcW w:w="0" w:type="auto"/>
            <w:vAlign w:val="center"/>
            <w:hideMark/>
          </w:tcPr>
          <w:p w14:paraId="2CDF6CCF" w14:textId="77777777" w:rsidR="00075AF8" w:rsidRPr="00075AF8" w:rsidRDefault="00075AF8" w:rsidP="00075AF8">
            <w:pPr>
              <w:pStyle w:val="ListParagraph"/>
            </w:pPr>
            <w:r w:rsidRPr="00075AF8">
              <w:t>Capital Goods</w:t>
            </w:r>
          </w:p>
        </w:tc>
        <w:tc>
          <w:tcPr>
            <w:tcW w:w="0" w:type="auto"/>
            <w:vAlign w:val="center"/>
            <w:hideMark/>
          </w:tcPr>
          <w:p w14:paraId="125E0ADB" w14:textId="77777777" w:rsidR="00075AF8" w:rsidRPr="00075AF8" w:rsidRDefault="00075AF8" w:rsidP="00075AF8">
            <w:pPr>
              <w:pStyle w:val="ListParagraph"/>
            </w:pPr>
            <w:r w:rsidRPr="00075AF8">
              <w:t>29</w:t>
            </w:r>
          </w:p>
        </w:tc>
      </w:tr>
      <w:tr w:rsidR="00075AF8" w:rsidRPr="00075AF8" w14:paraId="3A93B029" w14:textId="77777777" w:rsidTr="00075AF8">
        <w:trPr>
          <w:tblCellSpacing w:w="15" w:type="dxa"/>
        </w:trPr>
        <w:tc>
          <w:tcPr>
            <w:tcW w:w="0" w:type="auto"/>
            <w:vAlign w:val="center"/>
            <w:hideMark/>
          </w:tcPr>
          <w:p w14:paraId="0EBAD158" w14:textId="77777777" w:rsidR="00075AF8" w:rsidRPr="00075AF8" w:rsidRDefault="00075AF8" w:rsidP="00075AF8">
            <w:pPr>
              <w:pStyle w:val="ListParagraph"/>
            </w:pPr>
            <w:r w:rsidRPr="00075AF8">
              <w:t>Consumer Services</w:t>
            </w:r>
          </w:p>
        </w:tc>
        <w:tc>
          <w:tcPr>
            <w:tcW w:w="0" w:type="auto"/>
            <w:vAlign w:val="center"/>
            <w:hideMark/>
          </w:tcPr>
          <w:p w14:paraId="2FFDE700" w14:textId="77777777" w:rsidR="00075AF8" w:rsidRPr="00075AF8" w:rsidRDefault="00075AF8" w:rsidP="00075AF8">
            <w:pPr>
              <w:pStyle w:val="ListParagraph"/>
            </w:pPr>
            <w:r w:rsidRPr="00075AF8">
              <w:t>28</w:t>
            </w:r>
          </w:p>
        </w:tc>
      </w:tr>
      <w:tr w:rsidR="00075AF8" w:rsidRPr="00075AF8" w14:paraId="2FC693D6" w14:textId="77777777" w:rsidTr="00075AF8">
        <w:trPr>
          <w:tblCellSpacing w:w="15" w:type="dxa"/>
        </w:trPr>
        <w:tc>
          <w:tcPr>
            <w:tcW w:w="0" w:type="auto"/>
            <w:vAlign w:val="center"/>
            <w:hideMark/>
          </w:tcPr>
          <w:p w14:paraId="4ED9E178" w14:textId="77777777" w:rsidR="00075AF8" w:rsidRPr="00075AF8" w:rsidRDefault="00075AF8" w:rsidP="00075AF8">
            <w:pPr>
              <w:pStyle w:val="ListParagraph"/>
            </w:pPr>
            <w:r w:rsidRPr="00075AF8">
              <w:t>Finance</w:t>
            </w:r>
          </w:p>
        </w:tc>
        <w:tc>
          <w:tcPr>
            <w:tcW w:w="0" w:type="auto"/>
            <w:vAlign w:val="center"/>
            <w:hideMark/>
          </w:tcPr>
          <w:p w14:paraId="17ABAADD" w14:textId="77777777" w:rsidR="00075AF8" w:rsidRPr="00075AF8" w:rsidRDefault="00075AF8" w:rsidP="00075AF8">
            <w:pPr>
              <w:pStyle w:val="ListParagraph"/>
            </w:pPr>
            <w:r w:rsidRPr="00075AF8">
              <w:t>29</w:t>
            </w:r>
          </w:p>
        </w:tc>
      </w:tr>
      <w:tr w:rsidR="00075AF8" w:rsidRPr="00075AF8" w14:paraId="5983C6C3" w14:textId="77777777" w:rsidTr="00075AF8">
        <w:trPr>
          <w:tblCellSpacing w:w="15" w:type="dxa"/>
        </w:trPr>
        <w:tc>
          <w:tcPr>
            <w:tcW w:w="0" w:type="auto"/>
            <w:vAlign w:val="center"/>
            <w:hideMark/>
          </w:tcPr>
          <w:p w14:paraId="70225161" w14:textId="77777777" w:rsidR="00075AF8" w:rsidRPr="00075AF8" w:rsidRDefault="00075AF8" w:rsidP="00075AF8">
            <w:pPr>
              <w:pStyle w:val="ListParagraph"/>
            </w:pPr>
            <w:r w:rsidRPr="00075AF8">
              <w:t>Public Utilities</w:t>
            </w:r>
          </w:p>
        </w:tc>
        <w:tc>
          <w:tcPr>
            <w:tcW w:w="0" w:type="auto"/>
            <w:vAlign w:val="center"/>
            <w:hideMark/>
          </w:tcPr>
          <w:p w14:paraId="6F98F1DE" w14:textId="77777777" w:rsidR="00075AF8" w:rsidRPr="00075AF8" w:rsidRDefault="00075AF8" w:rsidP="00075AF8">
            <w:pPr>
              <w:pStyle w:val="ListParagraph"/>
            </w:pPr>
            <w:r w:rsidRPr="00075AF8">
              <w:t>29</w:t>
            </w:r>
          </w:p>
        </w:tc>
      </w:tr>
      <w:tr w:rsidR="00075AF8" w:rsidRPr="00075AF8" w14:paraId="4688B0BD" w14:textId="77777777" w:rsidTr="00075AF8">
        <w:trPr>
          <w:tblCellSpacing w:w="15" w:type="dxa"/>
        </w:trPr>
        <w:tc>
          <w:tcPr>
            <w:tcW w:w="0" w:type="auto"/>
            <w:vAlign w:val="center"/>
            <w:hideMark/>
          </w:tcPr>
          <w:p w14:paraId="2F6CFD15" w14:textId="77777777" w:rsidR="00075AF8" w:rsidRPr="00075AF8" w:rsidRDefault="00075AF8" w:rsidP="00075AF8">
            <w:pPr>
              <w:pStyle w:val="ListParagraph"/>
            </w:pPr>
            <w:r w:rsidRPr="00075AF8">
              <w:t>Technology</w:t>
            </w:r>
          </w:p>
        </w:tc>
        <w:tc>
          <w:tcPr>
            <w:tcW w:w="0" w:type="auto"/>
            <w:vAlign w:val="center"/>
            <w:hideMark/>
          </w:tcPr>
          <w:p w14:paraId="0335EB18" w14:textId="77777777" w:rsidR="00075AF8" w:rsidRPr="00075AF8" w:rsidRDefault="00075AF8" w:rsidP="00075AF8">
            <w:pPr>
              <w:pStyle w:val="ListParagraph"/>
            </w:pPr>
            <w:r w:rsidRPr="00075AF8">
              <w:t>30</w:t>
            </w:r>
          </w:p>
        </w:tc>
      </w:tr>
      <w:tr w:rsidR="00075AF8" w:rsidRPr="00075AF8" w14:paraId="664F4AE0" w14:textId="77777777" w:rsidTr="00075AF8">
        <w:trPr>
          <w:tblCellSpacing w:w="15" w:type="dxa"/>
        </w:trPr>
        <w:tc>
          <w:tcPr>
            <w:tcW w:w="0" w:type="auto"/>
            <w:vAlign w:val="center"/>
            <w:hideMark/>
          </w:tcPr>
          <w:p w14:paraId="04F12546" w14:textId="77777777" w:rsidR="00075AF8" w:rsidRPr="00075AF8" w:rsidRDefault="00075AF8" w:rsidP="00075AF8">
            <w:pPr>
              <w:pStyle w:val="ListParagraph"/>
            </w:pPr>
            <w:r w:rsidRPr="00075AF8">
              <w:t>Transportation</w:t>
            </w:r>
          </w:p>
        </w:tc>
        <w:tc>
          <w:tcPr>
            <w:tcW w:w="0" w:type="auto"/>
            <w:vAlign w:val="center"/>
            <w:hideMark/>
          </w:tcPr>
          <w:p w14:paraId="322F940B" w14:textId="77777777" w:rsidR="00075AF8" w:rsidRPr="00075AF8" w:rsidRDefault="00075AF8" w:rsidP="00075AF8">
            <w:pPr>
              <w:pStyle w:val="ListParagraph"/>
            </w:pPr>
            <w:r w:rsidRPr="00075AF8">
              <w:t>29</w:t>
            </w:r>
          </w:p>
        </w:tc>
      </w:tr>
    </w:tbl>
    <w:p w14:paraId="0DB1D4EE" w14:textId="77777777" w:rsidR="00075AF8" w:rsidRDefault="00075AF8" w:rsidP="00075AF8">
      <w:pPr>
        <w:ind w:firstLine="360"/>
      </w:pPr>
      <w:r>
        <w:tab/>
      </w:r>
    </w:p>
    <w:p w14:paraId="1564BEA4" w14:textId="71D18395" w:rsidR="00075AF8" w:rsidRDefault="00075AF8" w:rsidP="00075AF8">
      <w:pPr>
        <w:ind w:firstLine="360"/>
      </w:pPr>
    </w:p>
    <w:p w14:paraId="77AAAF9E" w14:textId="77777777" w:rsidR="00075AF8" w:rsidRDefault="00075AF8" w:rsidP="00075AF8">
      <w:pPr>
        <w:ind w:firstLine="360"/>
      </w:pPr>
    </w:p>
    <w:p w14:paraId="7024DF3E" w14:textId="77777777" w:rsidR="00075AF8" w:rsidRDefault="00075AF8" w:rsidP="00075AF8">
      <w:pPr>
        <w:ind w:firstLine="360"/>
      </w:pPr>
    </w:p>
    <w:p w14:paraId="6507EA98" w14:textId="77777777" w:rsidR="00075AF8" w:rsidRDefault="00075AF8" w:rsidP="00075AF8">
      <w:pPr>
        <w:ind w:firstLine="360"/>
      </w:pPr>
    </w:p>
    <w:p w14:paraId="0271E188" w14:textId="77777777" w:rsidR="00075AF8" w:rsidRDefault="00075AF8" w:rsidP="00075AF8">
      <w:pPr>
        <w:ind w:firstLine="360"/>
      </w:pPr>
    </w:p>
    <w:p w14:paraId="39E2FD1C" w14:textId="77777777" w:rsidR="00075AF8" w:rsidRDefault="00075AF8" w:rsidP="00075AF8">
      <w:pPr>
        <w:ind w:firstLine="360"/>
      </w:pPr>
    </w:p>
    <w:p w14:paraId="3FD50A9F" w14:textId="77777777" w:rsidR="00075AF8" w:rsidRDefault="00075AF8" w:rsidP="00075AF8">
      <w:pPr>
        <w:ind w:firstLine="360"/>
      </w:pPr>
    </w:p>
    <w:p w14:paraId="438412DF" w14:textId="77777777" w:rsidR="00075AF8" w:rsidRDefault="00075AF8" w:rsidP="00075AF8">
      <w:pPr>
        <w:ind w:firstLine="360"/>
      </w:pPr>
    </w:p>
    <w:p w14:paraId="49E56051" w14:textId="667D49C1" w:rsidR="00075AF8" w:rsidRDefault="00075AF8" w:rsidP="00075AF8">
      <w:pPr>
        <w:ind w:firstLine="720"/>
      </w:pPr>
      <w:r>
        <w:t>*The calculation based on after matching BS&amp;IS data.</w:t>
      </w:r>
    </w:p>
    <w:p w14:paraId="05052435" w14:textId="77777777" w:rsidR="00075AF8" w:rsidRDefault="00075AF8" w:rsidP="00075AF8">
      <w:pPr>
        <w:ind w:firstLine="360"/>
      </w:pPr>
    </w:p>
    <w:p w14:paraId="39DE75DD" w14:textId="31961DD3" w:rsidR="00075AF8" w:rsidRPr="00075AF8" w:rsidRDefault="00075AF8" w:rsidP="00075AF8">
      <w:pPr>
        <w:pStyle w:val="ListParagraph"/>
        <w:numPr>
          <w:ilvl w:val="0"/>
          <w:numId w:val="33"/>
        </w:numPr>
        <w:rPr>
          <w:rFonts w:asciiTheme="majorHAnsi" w:eastAsiaTheme="majorEastAsia" w:hAnsiTheme="majorHAnsi" w:cstheme="majorBidi"/>
          <w:b/>
          <w:bCs/>
          <w:color w:val="404040" w:themeColor="text1" w:themeTint="BF"/>
          <w:sz w:val="30"/>
          <w:szCs w:val="30"/>
        </w:rPr>
      </w:pPr>
      <w:r w:rsidRPr="00075AF8">
        <w:rPr>
          <w:rFonts w:asciiTheme="majorHAnsi" w:eastAsiaTheme="majorEastAsia" w:hAnsiTheme="majorHAnsi" w:cstheme="majorBidi"/>
          <w:b/>
          <w:bCs/>
          <w:color w:val="404040" w:themeColor="text1" w:themeTint="BF"/>
          <w:sz w:val="30"/>
          <w:szCs w:val="30"/>
        </w:rPr>
        <w:t xml:space="preserve">Total Sales for Each Industry in 2013 </w:t>
      </w:r>
    </w:p>
    <w:tbl>
      <w:tblPr>
        <w:tblW w:w="0" w:type="auto"/>
        <w:tblCellSpacing w:w="15" w:type="dxa"/>
        <w:tblInd w:w="1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2"/>
        <w:gridCol w:w="1982"/>
      </w:tblGrid>
      <w:tr w:rsidR="00075AF8" w:rsidRPr="00075AF8" w14:paraId="32094E23" w14:textId="77777777" w:rsidTr="00075AF8">
        <w:trPr>
          <w:tblHeader/>
          <w:tblCellSpacing w:w="15" w:type="dxa"/>
        </w:trPr>
        <w:tc>
          <w:tcPr>
            <w:tcW w:w="0" w:type="auto"/>
            <w:vAlign w:val="center"/>
            <w:hideMark/>
          </w:tcPr>
          <w:p w14:paraId="05CA7A3B" w14:textId="77777777" w:rsidR="00075AF8" w:rsidRPr="00075AF8" w:rsidRDefault="00075AF8" w:rsidP="00075AF8">
            <w:pPr>
              <w:ind w:left="360"/>
              <w:rPr>
                <w:b/>
                <w:bCs/>
              </w:rPr>
            </w:pPr>
            <w:r w:rsidRPr="00075AF8">
              <w:rPr>
                <w:b/>
                <w:bCs/>
              </w:rPr>
              <w:t>Industry</w:t>
            </w:r>
          </w:p>
        </w:tc>
        <w:tc>
          <w:tcPr>
            <w:tcW w:w="0" w:type="auto"/>
            <w:vAlign w:val="center"/>
            <w:hideMark/>
          </w:tcPr>
          <w:p w14:paraId="43BFD98A" w14:textId="77777777" w:rsidR="00075AF8" w:rsidRPr="00075AF8" w:rsidRDefault="00075AF8" w:rsidP="00075AF8">
            <w:pPr>
              <w:ind w:left="360"/>
              <w:rPr>
                <w:b/>
                <w:bCs/>
              </w:rPr>
            </w:pPr>
            <w:r w:rsidRPr="00075AF8">
              <w:rPr>
                <w:b/>
                <w:bCs/>
              </w:rPr>
              <w:t>Total Sales</w:t>
            </w:r>
          </w:p>
        </w:tc>
      </w:tr>
      <w:tr w:rsidR="00075AF8" w:rsidRPr="00075AF8" w14:paraId="61338C50" w14:textId="77777777" w:rsidTr="00075AF8">
        <w:trPr>
          <w:tblCellSpacing w:w="15" w:type="dxa"/>
        </w:trPr>
        <w:tc>
          <w:tcPr>
            <w:tcW w:w="0" w:type="auto"/>
            <w:vAlign w:val="center"/>
            <w:hideMark/>
          </w:tcPr>
          <w:p w14:paraId="2A0767BD" w14:textId="77777777" w:rsidR="00075AF8" w:rsidRPr="00075AF8" w:rsidRDefault="00075AF8" w:rsidP="00075AF8">
            <w:pPr>
              <w:ind w:left="360"/>
            </w:pPr>
            <w:r w:rsidRPr="00075AF8">
              <w:t>Consumer Services</w:t>
            </w:r>
          </w:p>
        </w:tc>
        <w:tc>
          <w:tcPr>
            <w:tcW w:w="0" w:type="auto"/>
            <w:vAlign w:val="center"/>
            <w:hideMark/>
          </w:tcPr>
          <w:p w14:paraId="79237B06" w14:textId="77777777" w:rsidR="00075AF8" w:rsidRPr="00075AF8" w:rsidRDefault="00075AF8" w:rsidP="00075AF8">
            <w:pPr>
              <w:ind w:left="360"/>
            </w:pPr>
            <w:r w:rsidRPr="00075AF8">
              <w:t>946,589,800,000</w:t>
            </w:r>
          </w:p>
        </w:tc>
      </w:tr>
      <w:tr w:rsidR="00075AF8" w:rsidRPr="00075AF8" w14:paraId="0E24A1C4" w14:textId="77777777" w:rsidTr="00075AF8">
        <w:trPr>
          <w:tblCellSpacing w:w="15" w:type="dxa"/>
        </w:trPr>
        <w:tc>
          <w:tcPr>
            <w:tcW w:w="0" w:type="auto"/>
            <w:vAlign w:val="center"/>
            <w:hideMark/>
          </w:tcPr>
          <w:p w14:paraId="119AD213" w14:textId="77777777" w:rsidR="00075AF8" w:rsidRPr="00075AF8" w:rsidRDefault="00075AF8" w:rsidP="00075AF8">
            <w:pPr>
              <w:ind w:left="360"/>
            </w:pPr>
            <w:r w:rsidRPr="00075AF8">
              <w:t>Capital Goods</w:t>
            </w:r>
          </w:p>
        </w:tc>
        <w:tc>
          <w:tcPr>
            <w:tcW w:w="0" w:type="auto"/>
            <w:vAlign w:val="center"/>
            <w:hideMark/>
          </w:tcPr>
          <w:p w14:paraId="7B79E3C9" w14:textId="77777777" w:rsidR="00075AF8" w:rsidRPr="00075AF8" w:rsidRDefault="00075AF8" w:rsidP="00075AF8">
            <w:pPr>
              <w:ind w:left="360"/>
            </w:pPr>
            <w:r w:rsidRPr="00075AF8">
              <w:t>873,265,248,300</w:t>
            </w:r>
          </w:p>
        </w:tc>
      </w:tr>
      <w:tr w:rsidR="00075AF8" w:rsidRPr="00075AF8" w14:paraId="196A5BD5" w14:textId="77777777" w:rsidTr="00075AF8">
        <w:trPr>
          <w:tblCellSpacing w:w="15" w:type="dxa"/>
        </w:trPr>
        <w:tc>
          <w:tcPr>
            <w:tcW w:w="0" w:type="auto"/>
            <w:vAlign w:val="center"/>
            <w:hideMark/>
          </w:tcPr>
          <w:p w14:paraId="2E5E868A" w14:textId="77777777" w:rsidR="00075AF8" w:rsidRPr="00075AF8" w:rsidRDefault="00075AF8" w:rsidP="00075AF8">
            <w:pPr>
              <w:ind w:left="360"/>
            </w:pPr>
            <w:r w:rsidRPr="00075AF8">
              <w:t>Public Utilities</w:t>
            </w:r>
          </w:p>
        </w:tc>
        <w:tc>
          <w:tcPr>
            <w:tcW w:w="0" w:type="auto"/>
            <w:vAlign w:val="center"/>
            <w:hideMark/>
          </w:tcPr>
          <w:p w14:paraId="7B5C27A8" w14:textId="77777777" w:rsidR="00075AF8" w:rsidRPr="00075AF8" w:rsidRDefault="00075AF8" w:rsidP="00075AF8">
            <w:pPr>
              <w:ind w:left="360"/>
            </w:pPr>
            <w:r w:rsidRPr="00075AF8">
              <w:t>715,035,500,000</w:t>
            </w:r>
          </w:p>
        </w:tc>
      </w:tr>
      <w:tr w:rsidR="00075AF8" w:rsidRPr="00075AF8" w14:paraId="00394866" w14:textId="77777777" w:rsidTr="00075AF8">
        <w:trPr>
          <w:tblCellSpacing w:w="15" w:type="dxa"/>
        </w:trPr>
        <w:tc>
          <w:tcPr>
            <w:tcW w:w="0" w:type="auto"/>
            <w:vAlign w:val="center"/>
            <w:hideMark/>
          </w:tcPr>
          <w:p w14:paraId="2051C157" w14:textId="77777777" w:rsidR="00075AF8" w:rsidRPr="00075AF8" w:rsidRDefault="00075AF8" w:rsidP="00075AF8">
            <w:pPr>
              <w:ind w:left="360"/>
            </w:pPr>
            <w:r w:rsidRPr="00075AF8">
              <w:lastRenderedPageBreak/>
              <w:t>Finance</w:t>
            </w:r>
          </w:p>
        </w:tc>
        <w:tc>
          <w:tcPr>
            <w:tcW w:w="0" w:type="auto"/>
            <w:vAlign w:val="center"/>
            <w:hideMark/>
          </w:tcPr>
          <w:p w14:paraId="7B72DA9A" w14:textId="77777777" w:rsidR="00075AF8" w:rsidRPr="00075AF8" w:rsidRDefault="00075AF8" w:rsidP="00075AF8">
            <w:pPr>
              <w:ind w:left="360"/>
            </w:pPr>
            <w:r w:rsidRPr="00075AF8">
              <w:t>697,163,500,000</w:t>
            </w:r>
          </w:p>
        </w:tc>
      </w:tr>
      <w:tr w:rsidR="00075AF8" w:rsidRPr="00075AF8" w14:paraId="00A328B5" w14:textId="77777777" w:rsidTr="00075AF8">
        <w:trPr>
          <w:tblCellSpacing w:w="15" w:type="dxa"/>
        </w:trPr>
        <w:tc>
          <w:tcPr>
            <w:tcW w:w="0" w:type="auto"/>
            <w:vAlign w:val="center"/>
            <w:hideMark/>
          </w:tcPr>
          <w:p w14:paraId="309B2DAC" w14:textId="77777777" w:rsidR="00075AF8" w:rsidRPr="00075AF8" w:rsidRDefault="00075AF8" w:rsidP="00075AF8">
            <w:pPr>
              <w:ind w:left="360"/>
            </w:pPr>
            <w:r w:rsidRPr="00075AF8">
              <w:t>Technology</w:t>
            </w:r>
          </w:p>
        </w:tc>
        <w:tc>
          <w:tcPr>
            <w:tcW w:w="0" w:type="auto"/>
            <w:vAlign w:val="center"/>
            <w:hideMark/>
          </w:tcPr>
          <w:p w14:paraId="4C33F74D" w14:textId="77777777" w:rsidR="00075AF8" w:rsidRPr="00075AF8" w:rsidRDefault="00075AF8" w:rsidP="00075AF8">
            <w:pPr>
              <w:ind w:left="360"/>
            </w:pPr>
            <w:r w:rsidRPr="00075AF8">
              <w:t>636,068,447,700</w:t>
            </w:r>
          </w:p>
        </w:tc>
      </w:tr>
      <w:tr w:rsidR="00075AF8" w:rsidRPr="00075AF8" w14:paraId="2238BBEE" w14:textId="77777777" w:rsidTr="00075AF8">
        <w:trPr>
          <w:tblCellSpacing w:w="15" w:type="dxa"/>
        </w:trPr>
        <w:tc>
          <w:tcPr>
            <w:tcW w:w="0" w:type="auto"/>
            <w:vAlign w:val="center"/>
            <w:hideMark/>
          </w:tcPr>
          <w:p w14:paraId="0E5D522B" w14:textId="77777777" w:rsidR="00075AF8" w:rsidRPr="00075AF8" w:rsidRDefault="00075AF8" w:rsidP="00075AF8">
            <w:pPr>
              <w:ind w:left="360"/>
            </w:pPr>
            <w:r w:rsidRPr="00075AF8">
              <w:t>Transportation</w:t>
            </w:r>
          </w:p>
        </w:tc>
        <w:tc>
          <w:tcPr>
            <w:tcW w:w="0" w:type="auto"/>
            <w:vAlign w:val="center"/>
            <w:hideMark/>
          </w:tcPr>
          <w:p w14:paraId="2D25E7C2" w14:textId="77777777" w:rsidR="00075AF8" w:rsidRPr="00075AF8" w:rsidRDefault="00075AF8" w:rsidP="00075AF8">
            <w:pPr>
              <w:ind w:left="360"/>
            </w:pPr>
            <w:r w:rsidRPr="00075AF8">
              <w:t>250,095,100,200</w:t>
            </w:r>
          </w:p>
        </w:tc>
      </w:tr>
    </w:tbl>
    <w:p w14:paraId="1B973C0A" w14:textId="77777777" w:rsidR="00075AF8" w:rsidRDefault="00075AF8" w:rsidP="00075AF8">
      <w:pPr>
        <w:ind w:left="360"/>
      </w:pPr>
    </w:p>
    <w:p w14:paraId="2391B04B" w14:textId="3432CF17" w:rsidR="00075AF8" w:rsidRDefault="00075AF8" w:rsidP="00075AF8">
      <w:pPr>
        <w:ind w:firstLine="360"/>
        <w:rPr>
          <w:b/>
          <w:bCs/>
        </w:rPr>
      </w:pPr>
      <w:r>
        <w:t>*</w:t>
      </w:r>
      <w:r w:rsidRPr="00075AF8">
        <w:t>Total sales across all industries:</w:t>
      </w:r>
      <w:r w:rsidRPr="00075AF8">
        <w:rPr>
          <w:b/>
          <w:bCs/>
        </w:rPr>
        <w:t>4,118,217,596,000</w:t>
      </w:r>
    </w:p>
    <w:p w14:paraId="48113497" w14:textId="77777777" w:rsidR="00075AF8" w:rsidRDefault="00075AF8" w:rsidP="00075AF8">
      <w:pPr>
        <w:ind w:firstLine="360"/>
      </w:pPr>
    </w:p>
    <w:p w14:paraId="7B7DA175" w14:textId="7B4737B6" w:rsidR="00C97C18" w:rsidRPr="00075AF8" w:rsidRDefault="00075AF8" w:rsidP="00075AF8">
      <w:pPr>
        <w:pStyle w:val="ListParagraph"/>
        <w:numPr>
          <w:ilvl w:val="0"/>
          <w:numId w:val="33"/>
        </w:numPr>
        <w:rPr>
          <w:rFonts w:asciiTheme="majorHAnsi" w:eastAsiaTheme="majorEastAsia" w:hAnsiTheme="majorHAnsi" w:cstheme="majorBidi"/>
          <w:b/>
          <w:bCs/>
          <w:color w:val="404040" w:themeColor="text1" w:themeTint="BF"/>
          <w:sz w:val="30"/>
          <w:szCs w:val="30"/>
        </w:rPr>
      </w:pPr>
      <w:r w:rsidRPr="00075AF8">
        <w:rPr>
          <w:rFonts w:asciiTheme="majorHAnsi" w:eastAsiaTheme="majorEastAsia" w:hAnsiTheme="majorHAnsi" w:cstheme="majorBidi"/>
          <w:b/>
          <w:bCs/>
          <w:color w:val="404040" w:themeColor="text1" w:themeTint="BF"/>
          <w:sz w:val="30"/>
          <w:szCs w:val="30"/>
        </w:rPr>
        <w:t>Company with Highest Sales Over Three Years</w:t>
      </w:r>
    </w:p>
    <w:tbl>
      <w:tblPr>
        <w:tblW w:w="0" w:type="auto"/>
        <w:tblCellSpacing w:w="15" w:type="dxa"/>
        <w:tblInd w:w="1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8"/>
        <w:gridCol w:w="2514"/>
      </w:tblGrid>
      <w:tr w:rsidR="00075AF8" w:rsidRPr="00075AF8" w14:paraId="2AD7DF2D" w14:textId="77777777" w:rsidTr="00075AF8">
        <w:trPr>
          <w:tblHeader/>
          <w:tblCellSpacing w:w="15" w:type="dxa"/>
        </w:trPr>
        <w:tc>
          <w:tcPr>
            <w:tcW w:w="0" w:type="auto"/>
            <w:vAlign w:val="center"/>
            <w:hideMark/>
          </w:tcPr>
          <w:p w14:paraId="14DEE771" w14:textId="77777777" w:rsidR="00075AF8" w:rsidRPr="00075AF8" w:rsidRDefault="00075AF8" w:rsidP="00075AF8">
            <w:pPr>
              <w:pStyle w:val="ListParagraph"/>
              <w:rPr>
                <w:b/>
                <w:bCs/>
              </w:rPr>
            </w:pPr>
            <w:r w:rsidRPr="00075AF8">
              <w:rPr>
                <w:b/>
                <w:bCs/>
              </w:rPr>
              <w:t>Company</w:t>
            </w:r>
          </w:p>
        </w:tc>
        <w:tc>
          <w:tcPr>
            <w:tcW w:w="0" w:type="auto"/>
            <w:vAlign w:val="center"/>
            <w:hideMark/>
          </w:tcPr>
          <w:p w14:paraId="4661A3DB" w14:textId="77777777" w:rsidR="00075AF8" w:rsidRPr="00075AF8" w:rsidRDefault="00075AF8" w:rsidP="00075AF8">
            <w:pPr>
              <w:pStyle w:val="ListParagraph"/>
              <w:rPr>
                <w:b/>
                <w:bCs/>
              </w:rPr>
            </w:pPr>
            <w:r w:rsidRPr="00075AF8">
              <w:rPr>
                <w:b/>
                <w:bCs/>
              </w:rPr>
              <w:t>Total Revenue</w:t>
            </w:r>
          </w:p>
        </w:tc>
      </w:tr>
      <w:tr w:rsidR="00075AF8" w:rsidRPr="00075AF8" w14:paraId="2984DEE0" w14:textId="77777777" w:rsidTr="00075AF8">
        <w:trPr>
          <w:tblCellSpacing w:w="15" w:type="dxa"/>
        </w:trPr>
        <w:tc>
          <w:tcPr>
            <w:tcW w:w="0" w:type="auto"/>
            <w:vAlign w:val="center"/>
            <w:hideMark/>
          </w:tcPr>
          <w:p w14:paraId="36999A4A" w14:textId="77777777" w:rsidR="00075AF8" w:rsidRPr="00075AF8" w:rsidRDefault="00075AF8" w:rsidP="00075AF8">
            <w:pPr>
              <w:pStyle w:val="ListParagraph"/>
            </w:pPr>
            <w:r w:rsidRPr="00075AF8">
              <w:t>Wal-Mart Stores Inc.</w:t>
            </w:r>
          </w:p>
        </w:tc>
        <w:tc>
          <w:tcPr>
            <w:tcW w:w="0" w:type="auto"/>
            <w:vAlign w:val="center"/>
            <w:hideMark/>
          </w:tcPr>
          <w:p w14:paraId="3DC0D3A9" w14:textId="77777777" w:rsidR="00075AF8" w:rsidRPr="00075AF8" w:rsidRDefault="00075AF8" w:rsidP="00075AF8">
            <w:pPr>
              <w:pStyle w:val="ListParagraph"/>
            </w:pPr>
            <w:r w:rsidRPr="00075AF8">
              <w:t>1,431,200,000,000</w:t>
            </w:r>
          </w:p>
        </w:tc>
      </w:tr>
    </w:tbl>
    <w:p w14:paraId="75C618AE" w14:textId="05C77AC9" w:rsidR="00075AF8" w:rsidRPr="00075AF8" w:rsidRDefault="00075AF8" w:rsidP="00075AF8">
      <w:pPr>
        <w:pStyle w:val="ListParagraph"/>
      </w:pPr>
      <w:r>
        <w:t>*</w:t>
      </w:r>
      <w:r w:rsidRPr="00075AF8">
        <w:t>Top 5 companies by total revenue:</w:t>
      </w:r>
    </w:p>
    <w:p w14:paraId="4BADD335" w14:textId="77777777" w:rsidR="00075AF8" w:rsidRPr="00075AF8" w:rsidRDefault="00075AF8" w:rsidP="00075AF8">
      <w:pPr>
        <w:pStyle w:val="ListParagraph"/>
        <w:numPr>
          <w:ilvl w:val="0"/>
          <w:numId w:val="34"/>
        </w:numPr>
      </w:pPr>
      <w:r w:rsidRPr="00075AF8">
        <w:t xml:space="preserve">Wal-Mart Stores Inc. </w:t>
      </w:r>
    </w:p>
    <w:p w14:paraId="668C65CD" w14:textId="77777777" w:rsidR="00075AF8" w:rsidRPr="00075AF8" w:rsidRDefault="00075AF8" w:rsidP="00075AF8">
      <w:pPr>
        <w:pStyle w:val="ListParagraph"/>
        <w:numPr>
          <w:ilvl w:val="0"/>
          <w:numId w:val="34"/>
        </w:numPr>
      </w:pPr>
      <w:r w:rsidRPr="00075AF8">
        <w:t xml:space="preserve">Toyota Motor Corp. ADR </w:t>
      </w:r>
    </w:p>
    <w:p w14:paraId="332A699A" w14:textId="77777777" w:rsidR="00075AF8" w:rsidRPr="00075AF8" w:rsidRDefault="00075AF8" w:rsidP="00075AF8">
      <w:pPr>
        <w:pStyle w:val="ListParagraph"/>
        <w:numPr>
          <w:ilvl w:val="0"/>
          <w:numId w:val="34"/>
        </w:numPr>
      </w:pPr>
      <w:r w:rsidRPr="00075AF8">
        <w:t xml:space="preserve">Apple Inc. </w:t>
      </w:r>
    </w:p>
    <w:p w14:paraId="7D2203A5" w14:textId="77777777" w:rsidR="00075AF8" w:rsidRPr="00075AF8" w:rsidRDefault="00075AF8" w:rsidP="00075AF8">
      <w:pPr>
        <w:pStyle w:val="ListParagraph"/>
        <w:numPr>
          <w:ilvl w:val="0"/>
          <w:numId w:val="34"/>
        </w:numPr>
      </w:pPr>
      <w:r w:rsidRPr="00075AF8">
        <w:t xml:space="preserve">General Motors Company </w:t>
      </w:r>
    </w:p>
    <w:p w14:paraId="1CF2D4D1" w14:textId="77777777" w:rsidR="00075AF8" w:rsidRPr="00075AF8" w:rsidRDefault="00075AF8" w:rsidP="00075AF8">
      <w:pPr>
        <w:pStyle w:val="ListParagraph"/>
        <w:numPr>
          <w:ilvl w:val="0"/>
          <w:numId w:val="34"/>
        </w:numPr>
      </w:pPr>
      <w:r w:rsidRPr="00075AF8">
        <w:t>Ford Motor Company</w:t>
      </w:r>
    </w:p>
    <w:p w14:paraId="299CB136" w14:textId="77777777" w:rsidR="00075AF8" w:rsidRDefault="00075AF8" w:rsidP="00075AF8">
      <w:pPr>
        <w:pStyle w:val="ListParagraph"/>
      </w:pPr>
    </w:p>
    <w:p w14:paraId="763F3649" w14:textId="1D413DE5" w:rsidR="008254DD" w:rsidRDefault="00075AF8" w:rsidP="008254DD">
      <w:pPr>
        <w:pStyle w:val="Heading1"/>
        <w:rPr>
          <w:lang w:val="en-US"/>
        </w:rPr>
      </w:pPr>
      <w:r>
        <w:rPr>
          <w:lang w:val="en-US"/>
        </w:rPr>
        <w:t>Part3: Apply appropriate data analytic techniques</w:t>
      </w:r>
    </w:p>
    <w:p w14:paraId="7B52660B" w14:textId="1590221A" w:rsidR="00075AF8" w:rsidRDefault="00075AF8" w:rsidP="00075AF8">
      <w:pPr>
        <w:rPr>
          <w:rFonts w:asciiTheme="majorHAnsi" w:eastAsiaTheme="majorEastAsia" w:hAnsiTheme="majorHAnsi" w:cstheme="majorBidi"/>
          <w:b/>
          <w:bCs/>
          <w:color w:val="404040" w:themeColor="text1" w:themeTint="BF"/>
          <w:sz w:val="30"/>
          <w:szCs w:val="30"/>
        </w:rPr>
      </w:pPr>
      <w:r w:rsidRPr="00075AF8">
        <w:rPr>
          <w:rFonts w:asciiTheme="majorHAnsi" w:eastAsiaTheme="majorEastAsia" w:hAnsiTheme="majorHAnsi" w:cstheme="majorBidi"/>
          <w:b/>
          <w:bCs/>
          <w:color w:val="404040" w:themeColor="text1" w:themeTint="BF"/>
          <w:sz w:val="30"/>
          <w:szCs w:val="30"/>
        </w:rPr>
        <w:t>Questions About Industries</w:t>
      </w:r>
    </w:p>
    <w:p w14:paraId="48538CE8" w14:textId="76CCDFB1" w:rsidR="00EA3E2C" w:rsidRDefault="00EA3E2C" w:rsidP="00075AF8">
      <w:r>
        <w:t>*</w:t>
      </w:r>
      <w:r w:rsidRPr="00075AF8">
        <w:t>Please find the overview in Appendix “EY Dupont PowerBI”</w:t>
      </w:r>
      <w:r>
        <w:t>, tab ‘Industry analysis_1’, ‘Industry analysis_2’.</w:t>
      </w:r>
    </w:p>
    <w:p w14:paraId="5732AB5F" w14:textId="77777777" w:rsidR="0035200B" w:rsidRDefault="008740A6" w:rsidP="00075AF8">
      <w:r w:rsidRPr="008740A6">
        <w:rPr>
          <w:noProof/>
        </w:rPr>
        <w:drawing>
          <wp:inline distT="0" distB="0" distL="0" distR="0" wp14:anchorId="16E43D3D" wp14:editId="56878E66">
            <wp:extent cx="5731510" cy="3238500"/>
            <wp:effectExtent l="0" t="0" r="2540" b="0"/>
            <wp:docPr id="71894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42997" name=""/>
                    <pic:cNvPicPr/>
                  </pic:nvPicPr>
                  <pic:blipFill>
                    <a:blip r:embed="rId12"/>
                    <a:stretch>
                      <a:fillRect/>
                    </a:stretch>
                  </pic:blipFill>
                  <pic:spPr>
                    <a:xfrm>
                      <a:off x="0" y="0"/>
                      <a:ext cx="5731510" cy="3238500"/>
                    </a:xfrm>
                    <a:prstGeom prst="rect">
                      <a:avLst/>
                    </a:prstGeom>
                  </pic:spPr>
                </pic:pic>
              </a:graphicData>
            </a:graphic>
          </wp:inline>
        </w:drawing>
      </w:r>
    </w:p>
    <w:p w14:paraId="428F16EA" w14:textId="1F6094A1" w:rsidR="008740A6" w:rsidRPr="00EA3E2C" w:rsidRDefault="0035200B" w:rsidP="00075AF8">
      <w:r w:rsidRPr="0035200B">
        <w:rPr>
          <w:noProof/>
        </w:rPr>
        <w:lastRenderedPageBreak/>
        <w:drawing>
          <wp:inline distT="0" distB="0" distL="0" distR="0" wp14:anchorId="606234FC" wp14:editId="4E549EE5">
            <wp:extent cx="5731510" cy="2733675"/>
            <wp:effectExtent l="0" t="0" r="2540" b="9525"/>
            <wp:docPr id="143544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45694" name=""/>
                    <pic:cNvPicPr/>
                  </pic:nvPicPr>
                  <pic:blipFill>
                    <a:blip r:embed="rId13"/>
                    <a:stretch>
                      <a:fillRect/>
                    </a:stretch>
                  </pic:blipFill>
                  <pic:spPr>
                    <a:xfrm>
                      <a:off x="0" y="0"/>
                      <a:ext cx="5731510" cy="2733675"/>
                    </a:xfrm>
                    <a:prstGeom prst="rect">
                      <a:avLst/>
                    </a:prstGeom>
                  </pic:spPr>
                </pic:pic>
              </a:graphicData>
            </a:graphic>
          </wp:inline>
        </w:drawing>
      </w:r>
    </w:p>
    <w:p w14:paraId="6C899AF3" w14:textId="4660489C" w:rsidR="00075AF8" w:rsidRPr="00EA3E2C" w:rsidRDefault="0024552D" w:rsidP="0024552D">
      <w:pPr>
        <w:pStyle w:val="ListParagraph"/>
        <w:numPr>
          <w:ilvl w:val="0"/>
          <w:numId w:val="35"/>
        </w:numPr>
        <w:rPr>
          <w:b/>
          <w:bCs/>
        </w:rPr>
      </w:pPr>
      <w:r w:rsidRPr="00EA3E2C">
        <w:rPr>
          <w:b/>
          <w:bCs/>
        </w:rPr>
        <w:t>Highest and Lowest Industry Performance in 2015</w:t>
      </w:r>
    </w:p>
    <w:p w14:paraId="45AB007D" w14:textId="77777777" w:rsidR="0024552D" w:rsidRPr="0024552D" w:rsidRDefault="0024552D" w:rsidP="0024552D">
      <w:pPr>
        <w:pStyle w:val="ListParagraph"/>
        <w:rPr>
          <w:b/>
          <w:bCs/>
        </w:rPr>
      </w:pPr>
      <w:r w:rsidRPr="0024552D">
        <w:rPr>
          <w:b/>
          <w:bCs/>
        </w:rPr>
        <w:t>Median Industry Performance</w:t>
      </w:r>
    </w:p>
    <w:tbl>
      <w:tblPr>
        <w:tblW w:w="9016" w:type="dxa"/>
        <w:tblCellSpacing w:w="15" w:type="dxa"/>
        <w:tblInd w:w="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7"/>
        <w:gridCol w:w="2529"/>
        <w:gridCol w:w="4070"/>
      </w:tblGrid>
      <w:tr w:rsidR="0024552D" w:rsidRPr="0024552D" w14:paraId="5195E774" w14:textId="77777777" w:rsidTr="0024552D">
        <w:trPr>
          <w:tblHeader/>
          <w:tblCellSpacing w:w="15" w:type="dxa"/>
        </w:trPr>
        <w:tc>
          <w:tcPr>
            <w:tcW w:w="0" w:type="auto"/>
            <w:vAlign w:val="center"/>
            <w:hideMark/>
          </w:tcPr>
          <w:p w14:paraId="4C3E8FEE" w14:textId="77777777" w:rsidR="0024552D" w:rsidRPr="0024552D" w:rsidRDefault="0024552D" w:rsidP="0024552D">
            <w:pPr>
              <w:pStyle w:val="ListParagraph"/>
              <w:rPr>
                <w:b/>
                <w:bCs/>
              </w:rPr>
            </w:pPr>
            <w:r w:rsidRPr="0024552D">
              <w:rPr>
                <w:b/>
                <w:bCs/>
              </w:rPr>
              <w:t>Ratio</w:t>
            </w:r>
          </w:p>
        </w:tc>
        <w:tc>
          <w:tcPr>
            <w:tcW w:w="0" w:type="auto"/>
            <w:vAlign w:val="center"/>
            <w:hideMark/>
          </w:tcPr>
          <w:p w14:paraId="1724731B" w14:textId="77777777" w:rsidR="0024552D" w:rsidRPr="0024552D" w:rsidRDefault="0024552D" w:rsidP="0024552D">
            <w:pPr>
              <w:pStyle w:val="ListParagraph"/>
              <w:rPr>
                <w:b/>
                <w:bCs/>
              </w:rPr>
            </w:pPr>
            <w:r w:rsidRPr="0024552D">
              <w:rPr>
                <w:b/>
                <w:bCs/>
              </w:rPr>
              <w:t>Highest Industry</w:t>
            </w:r>
          </w:p>
        </w:tc>
        <w:tc>
          <w:tcPr>
            <w:tcW w:w="0" w:type="auto"/>
            <w:vAlign w:val="center"/>
            <w:hideMark/>
          </w:tcPr>
          <w:p w14:paraId="6C609DE2" w14:textId="77777777" w:rsidR="0024552D" w:rsidRPr="0024552D" w:rsidRDefault="0024552D" w:rsidP="0024552D">
            <w:pPr>
              <w:pStyle w:val="ListParagraph"/>
              <w:rPr>
                <w:b/>
                <w:bCs/>
              </w:rPr>
            </w:pPr>
            <w:r w:rsidRPr="0024552D">
              <w:rPr>
                <w:b/>
                <w:bCs/>
              </w:rPr>
              <w:t>Lowest Industry</w:t>
            </w:r>
          </w:p>
        </w:tc>
      </w:tr>
      <w:tr w:rsidR="0024552D" w:rsidRPr="0024552D" w14:paraId="7D148651" w14:textId="77777777" w:rsidTr="0024552D">
        <w:trPr>
          <w:tblCellSpacing w:w="15" w:type="dxa"/>
        </w:trPr>
        <w:tc>
          <w:tcPr>
            <w:tcW w:w="0" w:type="auto"/>
            <w:vAlign w:val="center"/>
            <w:hideMark/>
          </w:tcPr>
          <w:p w14:paraId="7EDD2CD2" w14:textId="77777777" w:rsidR="0024552D" w:rsidRPr="0024552D" w:rsidRDefault="0024552D" w:rsidP="0024552D">
            <w:pPr>
              <w:pStyle w:val="ListParagraph"/>
            </w:pPr>
            <w:r w:rsidRPr="0024552D">
              <w:t>ROE</w:t>
            </w:r>
          </w:p>
        </w:tc>
        <w:tc>
          <w:tcPr>
            <w:tcW w:w="0" w:type="auto"/>
            <w:vAlign w:val="center"/>
            <w:hideMark/>
          </w:tcPr>
          <w:p w14:paraId="060D72C6" w14:textId="77777777" w:rsidR="0024552D" w:rsidRPr="0024552D" w:rsidRDefault="0024552D" w:rsidP="0024552D">
            <w:pPr>
              <w:pStyle w:val="ListParagraph"/>
            </w:pPr>
            <w:r w:rsidRPr="0024552D">
              <w:t>Consumer Services (0.16)</w:t>
            </w:r>
          </w:p>
        </w:tc>
        <w:tc>
          <w:tcPr>
            <w:tcW w:w="0" w:type="auto"/>
            <w:vAlign w:val="center"/>
            <w:hideMark/>
          </w:tcPr>
          <w:p w14:paraId="4CF8BA6B" w14:textId="77777777" w:rsidR="0024552D" w:rsidRPr="0024552D" w:rsidRDefault="0024552D" w:rsidP="0024552D">
            <w:pPr>
              <w:pStyle w:val="ListParagraph"/>
            </w:pPr>
            <w:r w:rsidRPr="0024552D">
              <w:t>Public Utilities (0.07)</w:t>
            </w:r>
          </w:p>
        </w:tc>
      </w:tr>
      <w:tr w:rsidR="0024552D" w:rsidRPr="0024552D" w14:paraId="7EA8EEE3" w14:textId="77777777" w:rsidTr="0024552D">
        <w:trPr>
          <w:tblCellSpacing w:w="15" w:type="dxa"/>
        </w:trPr>
        <w:tc>
          <w:tcPr>
            <w:tcW w:w="0" w:type="auto"/>
            <w:vAlign w:val="center"/>
            <w:hideMark/>
          </w:tcPr>
          <w:p w14:paraId="1771BD66" w14:textId="77777777" w:rsidR="0024552D" w:rsidRPr="0024552D" w:rsidRDefault="0024552D" w:rsidP="0024552D">
            <w:pPr>
              <w:pStyle w:val="ListParagraph"/>
            </w:pPr>
            <w:r w:rsidRPr="0024552D">
              <w:t>Profit Margin Ratio</w:t>
            </w:r>
          </w:p>
        </w:tc>
        <w:tc>
          <w:tcPr>
            <w:tcW w:w="0" w:type="auto"/>
            <w:vAlign w:val="center"/>
            <w:hideMark/>
          </w:tcPr>
          <w:p w14:paraId="017BC228" w14:textId="77777777" w:rsidR="0024552D" w:rsidRPr="0024552D" w:rsidRDefault="0024552D" w:rsidP="0024552D">
            <w:pPr>
              <w:pStyle w:val="ListParagraph"/>
            </w:pPr>
            <w:r w:rsidRPr="0024552D">
              <w:t>Finance (0.19)</w:t>
            </w:r>
          </w:p>
        </w:tc>
        <w:tc>
          <w:tcPr>
            <w:tcW w:w="0" w:type="auto"/>
            <w:vAlign w:val="center"/>
            <w:hideMark/>
          </w:tcPr>
          <w:p w14:paraId="03D432AE" w14:textId="77777777" w:rsidR="0024552D" w:rsidRPr="0024552D" w:rsidRDefault="0024552D" w:rsidP="0024552D">
            <w:pPr>
              <w:pStyle w:val="ListParagraph"/>
            </w:pPr>
            <w:r w:rsidRPr="0024552D">
              <w:t>Technology / Capital Goods / Consumer Services (0.05)</w:t>
            </w:r>
          </w:p>
        </w:tc>
      </w:tr>
      <w:tr w:rsidR="0024552D" w:rsidRPr="0024552D" w14:paraId="4486C0BB" w14:textId="77777777" w:rsidTr="0024552D">
        <w:trPr>
          <w:tblCellSpacing w:w="15" w:type="dxa"/>
        </w:trPr>
        <w:tc>
          <w:tcPr>
            <w:tcW w:w="0" w:type="auto"/>
            <w:vAlign w:val="center"/>
            <w:hideMark/>
          </w:tcPr>
          <w:p w14:paraId="31E17036" w14:textId="77777777" w:rsidR="0024552D" w:rsidRPr="0024552D" w:rsidRDefault="0024552D" w:rsidP="0024552D">
            <w:pPr>
              <w:pStyle w:val="ListParagraph"/>
            </w:pPr>
            <w:r w:rsidRPr="0024552D">
              <w:t>Asset Turnover Ratio</w:t>
            </w:r>
          </w:p>
        </w:tc>
        <w:tc>
          <w:tcPr>
            <w:tcW w:w="0" w:type="auto"/>
            <w:vAlign w:val="center"/>
            <w:hideMark/>
          </w:tcPr>
          <w:p w14:paraId="309A97DE" w14:textId="77777777" w:rsidR="0024552D" w:rsidRPr="0024552D" w:rsidRDefault="0024552D" w:rsidP="0024552D">
            <w:pPr>
              <w:pStyle w:val="ListParagraph"/>
            </w:pPr>
            <w:r w:rsidRPr="0024552D">
              <w:t>Consumer Services (1.35)</w:t>
            </w:r>
          </w:p>
        </w:tc>
        <w:tc>
          <w:tcPr>
            <w:tcW w:w="0" w:type="auto"/>
            <w:vAlign w:val="center"/>
            <w:hideMark/>
          </w:tcPr>
          <w:p w14:paraId="35C0E7BB" w14:textId="77777777" w:rsidR="0024552D" w:rsidRPr="0024552D" w:rsidRDefault="0024552D" w:rsidP="0024552D">
            <w:pPr>
              <w:pStyle w:val="ListParagraph"/>
            </w:pPr>
            <w:r w:rsidRPr="0024552D">
              <w:t>Finance (0.05)</w:t>
            </w:r>
          </w:p>
        </w:tc>
      </w:tr>
      <w:tr w:rsidR="0024552D" w:rsidRPr="0024552D" w14:paraId="2184D468" w14:textId="77777777" w:rsidTr="0024552D">
        <w:trPr>
          <w:tblCellSpacing w:w="15" w:type="dxa"/>
        </w:trPr>
        <w:tc>
          <w:tcPr>
            <w:tcW w:w="0" w:type="auto"/>
            <w:vAlign w:val="center"/>
            <w:hideMark/>
          </w:tcPr>
          <w:p w14:paraId="009CB0EF" w14:textId="77777777" w:rsidR="0024552D" w:rsidRPr="0024552D" w:rsidRDefault="0024552D" w:rsidP="0024552D">
            <w:pPr>
              <w:pStyle w:val="ListParagraph"/>
            </w:pPr>
            <w:r w:rsidRPr="0024552D">
              <w:t>Financial Leverage Ratio</w:t>
            </w:r>
          </w:p>
        </w:tc>
        <w:tc>
          <w:tcPr>
            <w:tcW w:w="0" w:type="auto"/>
            <w:vAlign w:val="center"/>
            <w:hideMark/>
          </w:tcPr>
          <w:p w14:paraId="163C82FD" w14:textId="77777777" w:rsidR="0024552D" w:rsidRPr="0024552D" w:rsidRDefault="0024552D" w:rsidP="0024552D">
            <w:pPr>
              <w:pStyle w:val="ListParagraph"/>
            </w:pPr>
            <w:r w:rsidRPr="0024552D">
              <w:t>Finance (9.23)</w:t>
            </w:r>
          </w:p>
        </w:tc>
        <w:tc>
          <w:tcPr>
            <w:tcW w:w="0" w:type="auto"/>
            <w:vAlign w:val="center"/>
            <w:hideMark/>
          </w:tcPr>
          <w:p w14:paraId="2A79E64D" w14:textId="77777777" w:rsidR="0024552D" w:rsidRPr="0024552D" w:rsidRDefault="0024552D" w:rsidP="0024552D">
            <w:pPr>
              <w:pStyle w:val="ListParagraph"/>
            </w:pPr>
            <w:r w:rsidRPr="0024552D">
              <w:t>Technology (2.11)</w:t>
            </w:r>
          </w:p>
        </w:tc>
      </w:tr>
    </w:tbl>
    <w:p w14:paraId="0968E138" w14:textId="77777777" w:rsidR="0024552D" w:rsidRDefault="0024552D" w:rsidP="0024552D">
      <w:pPr>
        <w:pStyle w:val="ListParagraph"/>
        <w:rPr>
          <w:b/>
          <w:bCs/>
        </w:rPr>
      </w:pPr>
    </w:p>
    <w:p w14:paraId="34F79F1A" w14:textId="3DFC0C19" w:rsidR="0024552D" w:rsidRPr="0024552D" w:rsidRDefault="0024552D" w:rsidP="0024552D">
      <w:pPr>
        <w:pStyle w:val="ListParagraph"/>
        <w:rPr>
          <w:b/>
          <w:bCs/>
        </w:rPr>
      </w:pPr>
      <w:r w:rsidRPr="0024552D">
        <w:rPr>
          <w:b/>
          <w:bCs/>
        </w:rPr>
        <w:t>Comparison with Predictions</w:t>
      </w:r>
    </w:p>
    <w:p w14:paraId="1A9F7D31" w14:textId="77777777" w:rsidR="0024552D" w:rsidRPr="0024552D" w:rsidRDefault="0024552D" w:rsidP="0024552D">
      <w:pPr>
        <w:pStyle w:val="ListParagraph"/>
        <w:rPr>
          <w:b/>
          <w:bCs/>
        </w:rPr>
      </w:pPr>
      <w:r w:rsidRPr="0024552D">
        <w:rPr>
          <w:b/>
          <w:bCs/>
        </w:rPr>
        <w:t>Correct Predictions</w:t>
      </w:r>
    </w:p>
    <w:p w14:paraId="739284FC" w14:textId="77777777" w:rsidR="0024552D" w:rsidRPr="0024552D" w:rsidRDefault="0024552D" w:rsidP="0024552D">
      <w:pPr>
        <w:pStyle w:val="ListParagraph"/>
        <w:numPr>
          <w:ilvl w:val="0"/>
          <w:numId w:val="36"/>
        </w:numPr>
      </w:pPr>
      <w:r w:rsidRPr="0024552D">
        <w:t xml:space="preserve">Finance had the highest financial leverage ratio. </w:t>
      </w:r>
    </w:p>
    <w:p w14:paraId="57049CA0" w14:textId="77777777" w:rsidR="0024552D" w:rsidRPr="0024552D" w:rsidRDefault="0024552D" w:rsidP="0024552D">
      <w:pPr>
        <w:pStyle w:val="ListParagraph"/>
        <w:numPr>
          <w:ilvl w:val="0"/>
          <w:numId w:val="36"/>
        </w:numPr>
      </w:pPr>
      <w:r w:rsidRPr="0024552D">
        <w:t xml:space="preserve">Consumer services had the highest asset turnover ratio. </w:t>
      </w:r>
    </w:p>
    <w:p w14:paraId="66F98150" w14:textId="77777777" w:rsidR="0024552D" w:rsidRPr="0024552D" w:rsidRDefault="0024552D" w:rsidP="0024552D">
      <w:pPr>
        <w:pStyle w:val="ListParagraph"/>
        <w:numPr>
          <w:ilvl w:val="0"/>
          <w:numId w:val="36"/>
        </w:numPr>
      </w:pPr>
      <w:r w:rsidRPr="0024552D">
        <w:t xml:space="preserve">Finance had relatively strong profitability. </w:t>
      </w:r>
    </w:p>
    <w:p w14:paraId="0CE2B614" w14:textId="77777777" w:rsidR="0024552D" w:rsidRPr="0024552D" w:rsidRDefault="0024552D" w:rsidP="0024552D">
      <w:pPr>
        <w:pStyle w:val="ListParagraph"/>
        <w:rPr>
          <w:b/>
          <w:bCs/>
          <w:color w:val="FF0000"/>
        </w:rPr>
      </w:pPr>
      <w:r w:rsidRPr="0024552D">
        <w:rPr>
          <w:b/>
          <w:bCs/>
          <w:color w:val="FF0000"/>
        </w:rPr>
        <w:t>Incorrect Predictions</w:t>
      </w:r>
    </w:p>
    <w:p w14:paraId="706FD2D6" w14:textId="77777777" w:rsidR="0024552D" w:rsidRPr="0024552D" w:rsidRDefault="0024552D" w:rsidP="0024552D">
      <w:pPr>
        <w:pStyle w:val="ListParagraph"/>
        <w:numPr>
          <w:ilvl w:val="0"/>
          <w:numId w:val="37"/>
        </w:numPr>
      </w:pPr>
      <w:r w:rsidRPr="0024552D">
        <w:t xml:space="preserve">Consumer Services achieved the highest ROE instead of Technology. </w:t>
      </w:r>
    </w:p>
    <w:p w14:paraId="0CF85714" w14:textId="77777777" w:rsidR="0024552D" w:rsidRPr="0024552D" w:rsidRDefault="0024552D" w:rsidP="0024552D">
      <w:pPr>
        <w:pStyle w:val="ListParagraph"/>
        <w:numPr>
          <w:ilvl w:val="0"/>
          <w:numId w:val="37"/>
        </w:numPr>
      </w:pPr>
      <w:r w:rsidRPr="0024552D">
        <w:t xml:space="preserve">Technology had relatively weak profit margins compared to expectations. </w:t>
      </w:r>
    </w:p>
    <w:p w14:paraId="2E314D25" w14:textId="77777777" w:rsidR="0024552D" w:rsidRPr="0024552D" w:rsidRDefault="0024552D" w:rsidP="0024552D">
      <w:pPr>
        <w:pStyle w:val="ListParagraph"/>
        <w:rPr>
          <w:b/>
          <w:bCs/>
        </w:rPr>
      </w:pPr>
      <w:r w:rsidRPr="0024552D">
        <w:rPr>
          <w:b/>
          <w:bCs/>
        </w:rPr>
        <w:t>Possible Reasons</w:t>
      </w:r>
    </w:p>
    <w:p w14:paraId="5E957DDD" w14:textId="26740184" w:rsidR="0024552D" w:rsidRPr="0024552D" w:rsidRDefault="0024552D" w:rsidP="0024552D">
      <w:pPr>
        <w:pStyle w:val="ListParagraph"/>
      </w:pPr>
      <w:r w:rsidRPr="0024552D">
        <w:t xml:space="preserve">Technology companies in the dataset may </w:t>
      </w:r>
      <w:r>
        <w:t>have e</w:t>
      </w:r>
      <w:r w:rsidRPr="0024552D">
        <w:t xml:space="preserve">xperienced large R&amp;D expenses </w:t>
      </w:r>
      <w:r>
        <w:t>or f</w:t>
      </w:r>
      <w:r w:rsidRPr="0024552D">
        <w:t>aced declining growth</w:t>
      </w:r>
      <w:r>
        <w:t>.</w:t>
      </w:r>
    </w:p>
    <w:p w14:paraId="5ACBCA88" w14:textId="3E39CC49" w:rsidR="0024552D" w:rsidRPr="0024552D" w:rsidRDefault="0024552D" w:rsidP="0024552D">
      <w:pPr>
        <w:pStyle w:val="ListParagraph"/>
      </w:pPr>
      <w:r w:rsidRPr="0024552D">
        <w:t>Consumer services companies benefited from</w:t>
      </w:r>
      <w:r>
        <w:t xml:space="preserve"> s</w:t>
      </w:r>
      <w:r w:rsidRPr="0024552D">
        <w:t>trong sales efficiency</w:t>
      </w:r>
      <w:r>
        <w:t>, s</w:t>
      </w:r>
      <w:r w:rsidRPr="0024552D">
        <w:t xml:space="preserve">table demand </w:t>
      </w:r>
      <w:r>
        <w:t>or they have e</w:t>
      </w:r>
      <w:r w:rsidRPr="0024552D">
        <w:t>ffective operational performance</w:t>
      </w:r>
      <w:r>
        <w:t>s.</w:t>
      </w:r>
    </w:p>
    <w:p w14:paraId="26334804" w14:textId="77777777" w:rsidR="0024552D" w:rsidRDefault="0024552D" w:rsidP="0024552D">
      <w:pPr>
        <w:pStyle w:val="ListParagraph"/>
      </w:pPr>
    </w:p>
    <w:p w14:paraId="5D6CD5AC" w14:textId="4F4733BC" w:rsidR="0024552D" w:rsidRPr="00EA3E2C" w:rsidRDefault="0024552D" w:rsidP="0024552D">
      <w:pPr>
        <w:pStyle w:val="ListParagraph"/>
        <w:numPr>
          <w:ilvl w:val="0"/>
          <w:numId w:val="35"/>
        </w:numPr>
        <w:rPr>
          <w:b/>
          <w:bCs/>
        </w:rPr>
      </w:pPr>
      <w:r w:rsidRPr="00EA3E2C">
        <w:rPr>
          <w:b/>
          <w:bCs/>
        </w:rPr>
        <w:t>Industry with Greatest Improvement in ROE (2013–2015)</w:t>
      </w:r>
    </w:p>
    <w:p w14:paraId="170F395B" w14:textId="77777777" w:rsidR="0024552D" w:rsidRPr="0024552D" w:rsidRDefault="0024552D" w:rsidP="0024552D">
      <w:pPr>
        <w:ind w:left="360" w:firstLine="360"/>
        <w:rPr>
          <w:b/>
          <w:bCs/>
        </w:rPr>
      </w:pPr>
      <w:r w:rsidRPr="0024552D">
        <w:rPr>
          <w:b/>
          <w:bCs/>
        </w:rPr>
        <w:t>Industry with Largest ROE Improvement</w:t>
      </w:r>
    </w:p>
    <w:p w14:paraId="3E181068" w14:textId="77777777" w:rsidR="0024552D" w:rsidRPr="0024552D" w:rsidRDefault="0024552D" w:rsidP="0024552D">
      <w:pPr>
        <w:ind w:left="1080"/>
        <w:rPr>
          <w:b/>
          <w:bCs/>
        </w:rPr>
      </w:pPr>
      <w:r w:rsidRPr="0024552D">
        <w:rPr>
          <w:b/>
          <w:bCs/>
        </w:rPr>
        <w:t>Finance Industry</w:t>
      </w:r>
    </w:p>
    <w:tbl>
      <w:tblPr>
        <w:tblW w:w="0" w:type="auto"/>
        <w:tblCellSpacing w:w="15" w:type="dxa"/>
        <w:tblInd w:w="1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2"/>
        <w:gridCol w:w="1612"/>
      </w:tblGrid>
      <w:tr w:rsidR="0024552D" w:rsidRPr="0024552D" w14:paraId="19F3DA75" w14:textId="77777777" w:rsidTr="0024552D">
        <w:trPr>
          <w:tblHeader/>
          <w:tblCellSpacing w:w="15" w:type="dxa"/>
        </w:trPr>
        <w:tc>
          <w:tcPr>
            <w:tcW w:w="0" w:type="auto"/>
            <w:vAlign w:val="center"/>
            <w:hideMark/>
          </w:tcPr>
          <w:p w14:paraId="3C3A3009" w14:textId="77777777" w:rsidR="0024552D" w:rsidRPr="0024552D" w:rsidRDefault="0024552D" w:rsidP="0024552D">
            <w:pPr>
              <w:ind w:left="360"/>
              <w:rPr>
                <w:b/>
                <w:bCs/>
              </w:rPr>
            </w:pPr>
            <w:r w:rsidRPr="0024552D">
              <w:rPr>
                <w:b/>
                <w:bCs/>
              </w:rPr>
              <w:lastRenderedPageBreak/>
              <w:t>Year</w:t>
            </w:r>
          </w:p>
        </w:tc>
        <w:tc>
          <w:tcPr>
            <w:tcW w:w="0" w:type="auto"/>
            <w:vAlign w:val="center"/>
            <w:hideMark/>
          </w:tcPr>
          <w:p w14:paraId="1F51A356" w14:textId="77777777" w:rsidR="0024552D" w:rsidRPr="0024552D" w:rsidRDefault="0024552D" w:rsidP="0024552D">
            <w:pPr>
              <w:ind w:left="360"/>
              <w:rPr>
                <w:b/>
                <w:bCs/>
              </w:rPr>
            </w:pPr>
            <w:r w:rsidRPr="0024552D">
              <w:rPr>
                <w:b/>
                <w:bCs/>
              </w:rPr>
              <w:t>Median ROE</w:t>
            </w:r>
          </w:p>
        </w:tc>
      </w:tr>
      <w:tr w:rsidR="0024552D" w:rsidRPr="0024552D" w14:paraId="2FFD42AA" w14:textId="77777777" w:rsidTr="0024552D">
        <w:trPr>
          <w:tblCellSpacing w:w="15" w:type="dxa"/>
        </w:trPr>
        <w:tc>
          <w:tcPr>
            <w:tcW w:w="0" w:type="auto"/>
            <w:vAlign w:val="center"/>
            <w:hideMark/>
          </w:tcPr>
          <w:p w14:paraId="3B108788" w14:textId="77777777" w:rsidR="0024552D" w:rsidRPr="0024552D" w:rsidRDefault="0024552D" w:rsidP="0024552D">
            <w:pPr>
              <w:ind w:left="360"/>
            </w:pPr>
            <w:r w:rsidRPr="0024552D">
              <w:t>2013</w:t>
            </w:r>
          </w:p>
        </w:tc>
        <w:tc>
          <w:tcPr>
            <w:tcW w:w="0" w:type="auto"/>
            <w:vAlign w:val="center"/>
            <w:hideMark/>
          </w:tcPr>
          <w:p w14:paraId="042C3BC2" w14:textId="77777777" w:rsidR="0024552D" w:rsidRPr="0024552D" w:rsidRDefault="0024552D" w:rsidP="0024552D">
            <w:pPr>
              <w:ind w:left="360"/>
            </w:pPr>
            <w:r w:rsidRPr="0024552D">
              <w:t>6.21%</w:t>
            </w:r>
          </w:p>
        </w:tc>
      </w:tr>
      <w:tr w:rsidR="0024552D" w:rsidRPr="0024552D" w14:paraId="0827397A" w14:textId="77777777" w:rsidTr="0024552D">
        <w:trPr>
          <w:tblCellSpacing w:w="15" w:type="dxa"/>
        </w:trPr>
        <w:tc>
          <w:tcPr>
            <w:tcW w:w="0" w:type="auto"/>
            <w:vAlign w:val="center"/>
            <w:hideMark/>
          </w:tcPr>
          <w:p w14:paraId="21F34EA6" w14:textId="77777777" w:rsidR="0024552D" w:rsidRPr="0024552D" w:rsidRDefault="0024552D" w:rsidP="0024552D">
            <w:pPr>
              <w:ind w:left="360"/>
            </w:pPr>
            <w:r w:rsidRPr="0024552D">
              <w:t>2015</w:t>
            </w:r>
          </w:p>
        </w:tc>
        <w:tc>
          <w:tcPr>
            <w:tcW w:w="0" w:type="auto"/>
            <w:vAlign w:val="center"/>
            <w:hideMark/>
          </w:tcPr>
          <w:p w14:paraId="0E1CF672" w14:textId="77777777" w:rsidR="0024552D" w:rsidRPr="0024552D" w:rsidRDefault="0024552D" w:rsidP="0024552D">
            <w:pPr>
              <w:ind w:left="360"/>
            </w:pPr>
            <w:r w:rsidRPr="0024552D">
              <w:t>9.28%</w:t>
            </w:r>
          </w:p>
        </w:tc>
      </w:tr>
      <w:tr w:rsidR="0024552D" w:rsidRPr="0024552D" w14:paraId="052CD058" w14:textId="77777777" w:rsidTr="0024552D">
        <w:trPr>
          <w:tblCellSpacing w:w="15" w:type="dxa"/>
        </w:trPr>
        <w:tc>
          <w:tcPr>
            <w:tcW w:w="0" w:type="auto"/>
            <w:vAlign w:val="center"/>
            <w:hideMark/>
          </w:tcPr>
          <w:p w14:paraId="63D4AA6D" w14:textId="77777777" w:rsidR="0024552D" w:rsidRPr="0024552D" w:rsidRDefault="0024552D" w:rsidP="0024552D">
            <w:pPr>
              <w:ind w:left="360"/>
            </w:pPr>
            <w:r w:rsidRPr="0024552D">
              <w:t>Improvement</w:t>
            </w:r>
          </w:p>
        </w:tc>
        <w:tc>
          <w:tcPr>
            <w:tcW w:w="0" w:type="auto"/>
            <w:vAlign w:val="center"/>
            <w:hideMark/>
          </w:tcPr>
          <w:p w14:paraId="709AFEC5" w14:textId="77777777" w:rsidR="0024552D" w:rsidRPr="0024552D" w:rsidRDefault="0024552D" w:rsidP="0024552D">
            <w:pPr>
              <w:ind w:left="360"/>
            </w:pPr>
            <w:r w:rsidRPr="0024552D">
              <w:t>+3.07%</w:t>
            </w:r>
          </w:p>
        </w:tc>
      </w:tr>
    </w:tbl>
    <w:p w14:paraId="23416E5A" w14:textId="4BF73758" w:rsidR="0024552D" w:rsidRPr="0024552D" w:rsidRDefault="0024552D" w:rsidP="0024552D">
      <w:pPr>
        <w:ind w:left="360"/>
      </w:pPr>
    </w:p>
    <w:p w14:paraId="203336E2" w14:textId="77777777" w:rsidR="0024552D" w:rsidRPr="0024552D" w:rsidRDefault="0024552D" w:rsidP="0024552D">
      <w:pPr>
        <w:ind w:left="720"/>
        <w:rPr>
          <w:b/>
          <w:bCs/>
        </w:rPr>
      </w:pPr>
      <w:r w:rsidRPr="0024552D">
        <w:rPr>
          <w:b/>
          <w:bCs/>
        </w:rPr>
        <w:t>Explanation Using DuPont Analysis</w:t>
      </w:r>
    </w:p>
    <w:p w14:paraId="52BD37AD" w14:textId="0860B7DB" w:rsidR="0024552D" w:rsidRPr="0024552D" w:rsidRDefault="0024552D" w:rsidP="0024552D">
      <w:pPr>
        <w:tabs>
          <w:tab w:val="num" w:pos="1080"/>
        </w:tabs>
        <w:ind w:left="720"/>
      </w:pPr>
      <w:r w:rsidRPr="0024552D">
        <w:t>The improvement was mainly driven by</w:t>
      </w:r>
      <w:r>
        <w:t xml:space="preserve"> </w:t>
      </w:r>
      <w:r w:rsidRPr="0024552D">
        <w:t xml:space="preserve">Increased financial leverage </w:t>
      </w:r>
      <w:r>
        <w:t xml:space="preserve">or </w:t>
      </w:r>
      <w:r w:rsidRPr="0024552D">
        <w:t>Improved profit margins</w:t>
      </w:r>
      <w:r>
        <w:t>.</w:t>
      </w:r>
    </w:p>
    <w:p w14:paraId="400DC7E8" w14:textId="77777777" w:rsidR="0024552D" w:rsidRPr="0024552D" w:rsidRDefault="0024552D" w:rsidP="0024552D">
      <w:pPr>
        <w:ind w:left="720"/>
        <w:rPr>
          <w:b/>
          <w:bCs/>
        </w:rPr>
      </w:pPr>
      <w:r w:rsidRPr="0024552D">
        <w:rPr>
          <w:b/>
          <w:bCs/>
        </w:rPr>
        <w:t>Key Observations</w:t>
      </w:r>
    </w:p>
    <w:p w14:paraId="6BBAE3DF" w14:textId="77777777" w:rsidR="0024552D" w:rsidRPr="0024552D" w:rsidRDefault="0024552D" w:rsidP="0024552D">
      <w:pPr>
        <w:numPr>
          <w:ilvl w:val="0"/>
          <w:numId w:val="41"/>
        </w:numPr>
        <w:tabs>
          <w:tab w:val="clear" w:pos="720"/>
          <w:tab w:val="num" w:pos="1080"/>
        </w:tabs>
        <w:ind w:left="1080"/>
      </w:pPr>
      <w:r w:rsidRPr="0024552D">
        <w:t xml:space="preserve">Financial leverage increased substantially, indicating greater use of debt financing. </w:t>
      </w:r>
    </w:p>
    <w:p w14:paraId="7BC4E4FC" w14:textId="77777777" w:rsidR="0024552D" w:rsidRPr="0024552D" w:rsidRDefault="0024552D" w:rsidP="0024552D">
      <w:pPr>
        <w:numPr>
          <w:ilvl w:val="0"/>
          <w:numId w:val="41"/>
        </w:numPr>
        <w:tabs>
          <w:tab w:val="clear" w:pos="720"/>
          <w:tab w:val="num" w:pos="1080"/>
        </w:tabs>
        <w:ind w:left="1080"/>
      </w:pPr>
      <w:r w:rsidRPr="0024552D">
        <w:t xml:space="preserve">Profit margins improved, meaning financial firms became more profitable. </w:t>
      </w:r>
    </w:p>
    <w:p w14:paraId="4B9184DE" w14:textId="77777777" w:rsidR="0024552D" w:rsidRPr="0024552D" w:rsidRDefault="0024552D" w:rsidP="0024552D">
      <w:pPr>
        <w:numPr>
          <w:ilvl w:val="0"/>
          <w:numId w:val="41"/>
        </w:numPr>
        <w:tabs>
          <w:tab w:val="clear" w:pos="720"/>
          <w:tab w:val="num" w:pos="1080"/>
        </w:tabs>
        <w:ind w:left="1080"/>
      </w:pPr>
      <w:r w:rsidRPr="0024552D">
        <w:t xml:space="preserve">Asset turnover remained relatively stable and contributed less to the improvement. </w:t>
      </w:r>
    </w:p>
    <w:p w14:paraId="28A31317" w14:textId="77777777" w:rsidR="0024552D" w:rsidRDefault="0024552D" w:rsidP="0024552D">
      <w:pPr>
        <w:ind w:left="720"/>
      </w:pPr>
      <w:r w:rsidRPr="0024552D">
        <w:t>This suggests that the finance industry improved shareholder returns primarily through enhanced profitability and leverage rather than operational efficiency.</w:t>
      </w:r>
    </w:p>
    <w:p w14:paraId="66A2007B" w14:textId="77777777" w:rsidR="00EA3E2C" w:rsidRPr="0024552D" w:rsidRDefault="00EA3E2C" w:rsidP="0024552D">
      <w:pPr>
        <w:ind w:left="720"/>
      </w:pPr>
    </w:p>
    <w:p w14:paraId="6521790C" w14:textId="5BE724A8" w:rsidR="0024552D" w:rsidRPr="00EA3E2C" w:rsidRDefault="00EA3E2C" w:rsidP="00EA3E2C">
      <w:pPr>
        <w:rPr>
          <w:rFonts w:asciiTheme="majorHAnsi" w:eastAsiaTheme="majorEastAsia" w:hAnsiTheme="majorHAnsi" w:cstheme="majorBidi"/>
          <w:b/>
          <w:bCs/>
          <w:color w:val="404040" w:themeColor="text1" w:themeTint="BF"/>
          <w:sz w:val="30"/>
          <w:szCs w:val="30"/>
        </w:rPr>
      </w:pPr>
      <w:r w:rsidRPr="00075AF8">
        <w:rPr>
          <w:rFonts w:asciiTheme="majorHAnsi" w:eastAsiaTheme="majorEastAsia" w:hAnsiTheme="majorHAnsi" w:cstheme="majorBidi"/>
          <w:b/>
          <w:bCs/>
          <w:color w:val="404040" w:themeColor="text1" w:themeTint="BF"/>
          <w:sz w:val="30"/>
          <w:szCs w:val="30"/>
        </w:rPr>
        <w:t xml:space="preserve">Questions About </w:t>
      </w:r>
      <w:r w:rsidRPr="00EA3E2C">
        <w:rPr>
          <w:rFonts w:asciiTheme="majorHAnsi" w:eastAsiaTheme="majorEastAsia" w:hAnsiTheme="majorHAnsi" w:cstheme="majorBidi"/>
          <w:b/>
          <w:bCs/>
          <w:color w:val="404040" w:themeColor="text1" w:themeTint="BF"/>
          <w:sz w:val="30"/>
          <w:szCs w:val="30"/>
        </w:rPr>
        <w:t>Individual Companies</w:t>
      </w:r>
    </w:p>
    <w:p w14:paraId="3E42B298" w14:textId="510C5111" w:rsidR="00EA3E2C" w:rsidRDefault="00EA3E2C" w:rsidP="00EA3E2C">
      <w:r>
        <w:t>*</w:t>
      </w:r>
      <w:r w:rsidRPr="00075AF8">
        <w:t>Please find the overview in Appendix “EY Dupont PowerBI”</w:t>
      </w:r>
      <w:r>
        <w:t>, tab ‘</w:t>
      </w:r>
      <w:r w:rsidR="00BD274C">
        <w:t>Individual company analyse_1’,</w:t>
      </w:r>
      <w:r>
        <w:t xml:space="preserve"> </w:t>
      </w:r>
      <w:r w:rsidR="00BD274C">
        <w:t xml:space="preserve"> ‘Individual company analyse_2’, ‘Individual company analyse_3’</w:t>
      </w:r>
      <w:r>
        <w:t>.</w:t>
      </w:r>
    </w:p>
    <w:p w14:paraId="024F606F" w14:textId="42483703" w:rsidR="004134D4" w:rsidRDefault="004134D4" w:rsidP="00EA3E2C">
      <w:r w:rsidRPr="004134D4">
        <w:rPr>
          <w:noProof/>
        </w:rPr>
        <w:drawing>
          <wp:inline distT="0" distB="0" distL="0" distR="0" wp14:anchorId="67733A71" wp14:editId="35C5492F">
            <wp:extent cx="5731510" cy="3223260"/>
            <wp:effectExtent l="0" t="0" r="2540" b="0"/>
            <wp:docPr id="28065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50009" name=""/>
                    <pic:cNvPicPr/>
                  </pic:nvPicPr>
                  <pic:blipFill>
                    <a:blip r:embed="rId14"/>
                    <a:stretch>
                      <a:fillRect/>
                    </a:stretch>
                  </pic:blipFill>
                  <pic:spPr>
                    <a:xfrm>
                      <a:off x="0" y="0"/>
                      <a:ext cx="5731510" cy="3223260"/>
                    </a:xfrm>
                    <a:prstGeom prst="rect">
                      <a:avLst/>
                    </a:prstGeom>
                  </pic:spPr>
                </pic:pic>
              </a:graphicData>
            </a:graphic>
          </wp:inline>
        </w:drawing>
      </w:r>
    </w:p>
    <w:p w14:paraId="3791EFC6" w14:textId="0BF4806E" w:rsidR="004134D4" w:rsidRDefault="004134D4" w:rsidP="00EA3E2C">
      <w:r w:rsidRPr="004134D4">
        <w:rPr>
          <w:noProof/>
        </w:rPr>
        <w:lastRenderedPageBreak/>
        <w:drawing>
          <wp:inline distT="0" distB="0" distL="0" distR="0" wp14:anchorId="3DEFA4DF" wp14:editId="06E4C5E3">
            <wp:extent cx="5731510" cy="3182620"/>
            <wp:effectExtent l="0" t="0" r="2540" b="0"/>
            <wp:docPr id="23702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24157" name=""/>
                    <pic:cNvPicPr/>
                  </pic:nvPicPr>
                  <pic:blipFill>
                    <a:blip r:embed="rId15"/>
                    <a:stretch>
                      <a:fillRect/>
                    </a:stretch>
                  </pic:blipFill>
                  <pic:spPr>
                    <a:xfrm>
                      <a:off x="0" y="0"/>
                      <a:ext cx="5731510" cy="3182620"/>
                    </a:xfrm>
                    <a:prstGeom prst="rect">
                      <a:avLst/>
                    </a:prstGeom>
                  </pic:spPr>
                </pic:pic>
              </a:graphicData>
            </a:graphic>
          </wp:inline>
        </w:drawing>
      </w:r>
    </w:p>
    <w:p w14:paraId="361AE370" w14:textId="6E8E2A9F" w:rsidR="004134D4" w:rsidRPr="00075AF8" w:rsidRDefault="004134D4" w:rsidP="00EA3E2C">
      <w:r w:rsidRPr="004134D4">
        <w:rPr>
          <w:noProof/>
        </w:rPr>
        <w:drawing>
          <wp:inline distT="0" distB="0" distL="0" distR="0" wp14:anchorId="5F060AB9" wp14:editId="0DB75214">
            <wp:extent cx="5731510" cy="3156585"/>
            <wp:effectExtent l="0" t="0" r="2540" b="5715"/>
            <wp:docPr id="3219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1678" name=""/>
                    <pic:cNvPicPr/>
                  </pic:nvPicPr>
                  <pic:blipFill>
                    <a:blip r:embed="rId16"/>
                    <a:stretch>
                      <a:fillRect/>
                    </a:stretch>
                  </pic:blipFill>
                  <pic:spPr>
                    <a:xfrm>
                      <a:off x="0" y="0"/>
                      <a:ext cx="5731510" cy="3156585"/>
                    </a:xfrm>
                    <a:prstGeom prst="rect">
                      <a:avLst/>
                    </a:prstGeom>
                  </pic:spPr>
                </pic:pic>
              </a:graphicData>
            </a:graphic>
          </wp:inline>
        </w:drawing>
      </w:r>
    </w:p>
    <w:p w14:paraId="0A60D8B6" w14:textId="2DCF7E1A" w:rsidR="00EA3E2C" w:rsidRPr="00EA3E2C" w:rsidRDefault="00EA3E2C" w:rsidP="00EA3E2C">
      <w:pPr>
        <w:pStyle w:val="ListParagraph"/>
        <w:numPr>
          <w:ilvl w:val="0"/>
          <w:numId w:val="35"/>
        </w:numPr>
        <w:rPr>
          <w:b/>
          <w:bCs/>
        </w:rPr>
      </w:pPr>
      <w:r w:rsidRPr="00EA3E2C">
        <w:rPr>
          <w:b/>
          <w:bCs/>
        </w:rPr>
        <w:t>Companies with the Best ROE in Each Industry (2015)</w:t>
      </w:r>
    </w:p>
    <w:tbl>
      <w:tblPr>
        <w:tblW w:w="0" w:type="auto"/>
        <w:tblCellSpacing w:w="15" w:type="dxa"/>
        <w:tblInd w:w="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2"/>
        <w:gridCol w:w="2826"/>
        <w:gridCol w:w="604"/>
      </w:tblGrid>
      <w:tr w:rsidR="00EA3E2C" w:rsidRPr="00EA3E2C" w14:paraId="33330965" w14:textId="77777777" w:rsidTr="00EA3E2C">
        <w:trPr>
          <w:tblHeader/>
          <w:tblCellSpacing w:w="15" w:type="dxa"/>
        </w:trPr>
        <w:tc>
          <w:tcPr>
            <w:tcW w:w="0" w:type="auto"/>
            <w:vAlign w:val="center"/>
            <w:hideMark/>
          </w:tcPr>
          <w:p w14:paraId="40666202" w14:textId="77777777" w:rsidR="00EA3E2C" w:rsidRPr="00EA3E2C" w:rsidRDefault="00EA3E2C" w:rsidP="00EA3E2C">
            <w:pPr>
              <w:rPr>
                <w:b/>
                <w:bCs/>
              </w:rPr>
            </w:pPr>
            <w:r w:rsidRPr="00EA3E2C">
              <w:rPr>
                <w:b/>
                <w:bCs/>
              </w:rPr>
              <w:t>Industry</w:t>
            </w:r>
          </w:p>
        </w:tc>
        <w:tc>
          <w:tcPr>
            <w:tcW w:w="0" w:type="auto"/>
            <w:vAlign w:val="center"/>
            <w:hideMark/>
          </w:tcPr>
          <w:p w14:paraId="32CAC0CB" w14:textId="77777777" w:rsidR="00EA3E2C" w:rsidRPr="00EA3E2C" w:rsidRDefault="00EA3E2C" w:rsidP="00EA3E2C">
            <w:pPr>
              <w:rPr>
                <w:b/>
                <w:bCs/>
              </w:rPr>
            </w:pPr>
            <w:r w:rsidRPr="00EA3E2C">
              <w:rPr>
                <w:b/>
                <w:bCs/>
              </w:rPr>
              <w:t>Company</w:t>
            </w:r>
          </w:p>
        </w:tc>
        <w:tc>
          <w:tcPr>
            <w:tcW w:w="0" w:type="auto"/>
            <w:vAlign w:val="center"/>
            <w:hideMark/>
          </w:tcPr>
          <w:p w14:paraId="2752EBF6" w14:textId="77777777" w:rsidR="00EA3E2C" w:rsidRPr="00EA3E2C" w:rsidRDefault="00EA3E2C" w:rsidP="00EA3E2C">
            <w:pPr>
              <w:rPr>
                <w:b/>
                <w:bCs/>
              </w:rPr>
            </w:pPr>
            <w:r w:rsidRPr="00EA3E2C">
              <w:rPr>
                <w:b/>
                <w:bCs/>
              </w:rPr>
              <w:t>ROE</w:t>
            </w:r>
          </w:p>
        </w:tc>
      </w:tr>
      <w:tr w:rsidR="00EA3E2C" w:rsidRPr="00EA3E2C" w14:paraId="66A8E6DE" w14:textId="77777777" w:rsidTr="00EA3E2C">
        <w:trPr>
          <w:tblCellSpacing w:w="15" w:type="dxa"/>
        </w:trPr>
        <w:tc>
          <w:tcPr>
            <w:tcW w:w="0" w:type="auto"/>
            <w:vAlign w:val="center"/>
            <w:hideMark/>
          </w:tcPr>
          <w:p w14:paraId="47FC370A" w14:textId="77777777" w:rsidR="00EA3E2C" w:rsidRPr="00EA3E2C" w:rsidRDefault="00EA3E2C" w:rsidP="00EA3E2C">
            <w:r w:rsidRPr="00EA3E2C">
              <w:t>Capital Goods</w:t>
            </w:r>
          </w:p>
        </w:tc>
        <w:tc>
          <w:tcPr>
            <w:tcW w:w="0" w:type="auto"/>
            <w:vAlign w:val="center"/>
            <w:hideMark/>
          </w:tcPr>
          <w:p w14:paraId="31D8622F" w14:textId="77777777" w:rsidR="00EA3E2C" w:rsidRPr="00EA3E2C" w:rsidRDefault="00EA3E2C" w:rsidP="00EA3E2C">
            <w:r w:rsidRPr="00EA3E2C">
              <w:t>Lockheed Martin Corp.</w:t>
            </w:r>
          </w:p>
        </w:tc>
        <w:tc>
          <w:tcPr>
            <w:tcW w:w="0" w:type="auto"/>
            <w:vAlign w:val="center"/>
            <w:hideMark/>
          </w:tcPr>
          <w:p w14:paraId="553B7FF6" w14:textId="77777777" w:rsidR="00EA3E2C" w:rsidRPr="00EA3E2C" w:rsidRDefault="00EA3E2C" w:rsidP="00EA3E2C">
            <w:r w:rsidRPr="00EA3E2C">
              <w:t>1.16</w:t>
            </w:r>
          </w:p>
        </w:tc>
      </w:tr>
      <w:tr w:rsidR="00EA3E2C" w:rsidRPr="00EA3E2C" w14:paraId="194DB412" w14:textId="77777777" w:rsidTr="00EA3E2C">
        <w:trPr>
          <w:tblCellSpacing w:w="15" w:type="dxa"/>
        </w:trPr>
        <w:tc>
          <w:tcPr>
            <w:tcW w:w="0" w:type="auto"/>
            <w:vAlign w:val="center"/>
            <w:hideMark/>
          </w:tcPr>
          <w:p w14:paraId="78ADBF11" w14:textId="77777777" w:rsidR="00EA3E2C" w:rsidRPr="00EA3E2C" w:rsidRDefault="00EA3E2C" w:rsidP="00EA3E2C">
            <w:r w:rsidRPr="00EA3E2C">
              <w:t>Consumer Services</w:t>
            </w:r>
          </w:p>
        </w:tc>
        <w:tc>
          <w:tcPr>
            <w:tcW w:w="0" w:type="auto"/>
            <w:vAlign w:val="center"/>
            <w:hideMark/>
          </w:tcPr>
          <w:p w14:paraId="3C87E902" w14:textId="77777777" w:rsidR="00EA3E2C" w:rsidRPr="00EA3E2C" w:rsidRDefault="00EA3E2C" w:rsidP="00EA3E2C">
            <w:r w:rsidRPr="00EA3E2C">
              <w:t>Caesars Entertainment Corp.</w:t>
            </w:r>
          </w:p>
        </w:tc>
        <w:tc>
          <w:tcPr>
            <w:tcW w:w="0" w:type="auto"/>
            <w:vAlign w:val="center"/>
            <w:hideMark/>
          </w:tcPr>
          <w:p w14:paraId="4502D90D" w14:textId="77777777" w:rsidR="00EA3E2C" w:rsidRPr="00EA3E2C" w:rsidRDefault="00EA3E2C" w:rsidP="00EA3E2C">
            <w:r w:rsidRPr="00EA3E2C">
              <w:t>5.98</w:t>
            </w:r>
          </w:p>
        </w:tc>
      </w:tr>
      <w:tr w:rsidR="00EA3E2C" w:rsidRPr="00EA3E2C" w14:paraId="63E5F166" w14:textId="77777777" w:rsidTr="00EA3E2C">
        <w:trPr>
          <w:tblCellSpacing w:w="15" w:type="dxa"/>
        </w:trPr>
        <w:tc>
          <w:tcPr>
            <w:tcW w:w="0" w:type="auto"/>
            <w:vAlign w:val="center"/>
            <w:hideMark/>
          </w:tcPr>
          <w:p w14:paraId="5501E30A" w14:textId="77777777" w:rsidR="00EA3E2C" w:rsidRPr="00EA3E2C" w:rsidRDefault="00EA3E2C" w:rsidP="00EA3E2C">
            <w:r w:rsidRPr="00EA3E2C">
              <w:t>Finance</w:t>
            </w:r>
          </w:p>
        </w:tc>
        <w:tc>
          <w:tcPr>
            <w:tcW w:w="0" w:type="auto"/>
            <w:vAlign w:val="center"/>
            <w:hideMark/>
          </w:tcPr>
          <w:p w14:paraId="446FE1EE" w14:textId="77777777" w:rsidR="00EA3E2C" w:rsidRPr="00EA3E2C" w:rsidRDefault="00EA3E2C" w:rsidP="00EA3E2C">
            <w:r w:rsidRPr="00EA3E2C">
              <w:t>Armada Hoffler Properties Inc.</w:t>
            </w:r>
          </w:p>
        </w:tc>
        <w:tc>
          <w:tcPr>
            <w:tcW w:w="0" w:type="auto"/>
            <w:vAlign w:val="center"/>
            <w:hideMark/>
          </w:tcPr>
          <w:p w14:paraId="133B4580" w14:textId="77777777" w:rsidR="00EA3E2C" w:rsidRPr="00EA3E2C" w:rsidRDefault="00EA3E2C" w:rsidP="00EA3E2C">
            <w:r w:rsidRPr="00EA3E2C">
              <w:t>0.40</w:t>
            </w:r>
          </w:p>
        </w:tc>
      </w:tr>
      <w:tr w:rsidR="00EA3E2C" w:rsidRPr="00EA3E2C" w14:paraId="74E0980C" w14:textId="77777777" w:rsidTr="00EA3E2C">
        <w:trPr>
          <w:tblCellSpacing w:w="15" w:type="dxa"/>
        </w:trPr>
        <w:tc>
          <w:tcPr>
            <w:tcW w:w="0" w:type="auto"/>
            <w:vAlign w:val="center"/>
            <w:hideMark/>
          </w:tcPr>
          <w:p w14:paraId="076AD536" w14:textId="77777777" w:rsidR="00EA3E2C" w:rsidRPr="00EA3E2C" w:rsidRDefault="00EA3E2C" w:rsidP="00EA3E2C">
            <w:r w:rsidRPr="00EA3E2C">
              <w:t>Public Utilities</w:t>
            </w:r>
          </w:p>
        </w:tc>
        <w:tc>
          <w:tcPr>
            <w:tcW w:w="0" w:type="auto"/>
            <w:vAlign w:val="center"/>
            <w:hideMark/>
          </w:tcPr>
          <w:p w14:paraId="28823576" w14:textId="77777777" w:rsidR="00EA3E2C" w:rsidRPr="00EA3E2C" w:rsidRDefault="00EA3E2C" w:rsidP="00EA3E2C">
            <w:r w:rsidRPr="00EA3E2C">
              <w:t>Inventergy Global Inc.</w:t>
            </w:r>
          </w:p>
        </w:tc>
        <w:tc>
          <w:tcPr>
            <w:tcW w:w="0" w:type="auto"/>
            <w:vAlign w:val="center"/>
            <w:hideMark/>
          </w:tcPr>
          <w:p w14:paraId="2649B63A" w14:textId="77777777" w:rsidR="00EA3E2C" w:rsidRPr="00EA3E2C" w:rsidRDefault="00EA3E2C" w:rsidP="00EA3E2C">
            <w:r w:rsidRPr="00EA3E2C">
              <w:t>82.39</w:t>
            </w:r>
          </w:p>
        </w:tc>
      </w:tr>
      <w:tr w:rsidR="00EA3E2C" w:rsidRPr="00EA3E2C" w14:paraId="743D13C9" w14:textId="77777777" w:rsidTr="00EA3E2C">
        <w:trPr>
          <w:tblCellSpacing w:w="15" w:type="dxa"/>
        </w:trPr>
        <w:tc>
          <w:tcPr>
            <w:tcW w:w="0" w:type="auto"/>
            <w:vAlign w:val="center"/>
            <w:hideMark/>
          </w:tcPr>
          <w:p w14:paraId="6736016A" w14:textId="77777777" w:rsidR="00EA3E2C" w:rsidRPr="00EA3E2C" w:rsidRDefault="00EA3E2C" w:rsidP="00EA3E2C">
            <w:r w:rsidRPr="00EA3E2C">
              <w:t>Technology</w:t>
            </w:r>
          </w:p>
        </w:tc>
        <w:tc>
          <w:tcPr>
            <w:tcW w:w="0" w:type="auto"/>
            <w:vAlign w:val="center"/>
            <w:hideMark/>
          </w:tcPr>
          <w:p w14:paraId="1DE11F7E" w14:textId="77777777" w:rsidR="00EA3E2C" w:rsidRPr="00EA3E2C" w:rsidRDefault="00EA3E2C" w:rsidP="00EA3E2C">
            <w:r w:rsidRPr="00EA3E2C">
              <w:t>Barracuda Networks Inc.</w:t>
            </w:r>
          </w:p>
        </w:tc>
        <w:tc>
          <w:tcPr>
            <w:tcW w:w="0" w:type="auto"/>
            <w:vAlign w:val="center"/>
            <w:hideMark/>
          </w:tcPr>
          <w:p w14:paraId="6081F266" w14:textId="77777777" w:rsidR="00EA3E2C" w:rsidRPr="00EA3E2C" w:rsidRDefault="00EA3E2C" w:rsidP="00EA3E2C">
            <w:r w:rsidRPr="00EA3E2C">
              <w:t>1.73</w:t>
            </w:r>
          </w:p>
        </w:tc>
      </w:tr>
      <w:tr w:rsidR="00EA3E2C" w:rsidRPr="00EA3E2C" w14:paraId="5BD63262" w14:textId="77777777" w:rsidTr="00EA3E2C">
        <w:trPr>
          <w:tblCellSpacing w:w="15" w:type="dxa"/>
        </w:trPr>
        <w:tc>
          <w:tcPr>
            <w:tcW w:w="0" w:type="auto"/>
            <w:vAlign w:val="center"/>
            <w:hideMark/>
          </w:tcPr>
          <w:p w14:paraId="662CF2F7" w14:textId="77777777" w:rsidR="00EA3E2C" w:rsidRPr="00EA3E2C" w:rsidRDefault="00EA3E2C" w:rsidP="00EA3E2C">
            <w:r w:rsidRPr="00EA3E2C">
              <w:lastRenderedPageBreak/>
              <w:t>Transportation</w:t>
            </w:r>
          </w:p>
        </w:tc>
        <w:tc>
          <w:tcPr>
            <w:tcW w:w="0" w:type="auto"/>
            <w:vAlign w:val="center"/>
            <w:hideMark/>
          </w:tcPr>
          <w:p w14:paraId="6571CBC3" w14:textId="77777777" w:rsidR="00EA3E2C" w:rsidRPr="00EA3E2C" w:rsidRDefault="00EA3E2C" w:rsidP="00EA3E2C">
            <w:r w:rsidRPr="00EA3E2C">
              <w:t>Paragon Shipping Inc.</w:t>
            </w:r>
          </w:p>
        </w:tc>
        <w:tc>
          <w:tcPr>
            <w:tcW w:w="0" w:type="auto"/>
            <w:vAlign w:val="center"/>
            <w:hideMark/>
          </w:tcPr>
          <w:p w14:paraId="59A2F678" w14:textId="77777777" w:rsidR="00EA3E2C" w:rsidRPr="00EA3E2C" w:rsidRDefault="00EA3E2C" w:rsidP="00EA3E2C">
            <w:r w:rsidRPr="00EA3E2C">
              <w:t>5.84</w:t>
            </w:r>
          </w:p>
        </w:tc>
      </w:tr>
    </w:tbl>
    <w:p w14:paraId="4357BCCF" w14:textId="775A6090" w:rsidR="00EA3E2C" w:rsidRPr="00EA3E2C" w:rsidRDefault="00EA3E2C" w:rsidP="00EA3E2C"/>
    <w:p w14:paraId="63DB91ED" w14:textId="7A5B6C9F" w:rsidR="00EA3E2C" w:rsidRPr="00EA3E2C" w:rsidRDefault="00EA3E2C" w:rsidP="00EA3E2C">
      <w:pPr>
        <w:ind w:left="720"/>
      </w:pPr>
      <w:r w:rsidRPr="00EA3E2C">
        <w:t>Inventergy Global Inc. appears to be an extreme outlier with an ROE of 82.39, likely caused by unusually low shareholder equity rather than exceptional operational performance.</w:t>
      </w:r>
      <w:r>
        <w:t xml:space="preserve"> </w:t>
      </w:r>
    </w:p>
    <w:p w14:paraId="797A2E26" w14:textId="61377C61" w:rsidR="00EA3E2C" w:rsidRPr="00EA3E2C" w:rsidRDefault="00EA3E2C" w:rsidP="00EA3E2C"/>
    <w:p w14:paraId="5F496E13" w14:textId="77BF47CD" w:rsidR="00EA3E2C" w:rsidRPr="00EA3E2C" w:rsidRDefault="00EA3E2C" w:rsidP="00EA3E2C">
      <w:pPr>
        <w:pStyle w:val="ListParagraph"/>
        <w:numPr>
          <w:ilvl w:val="0"/>
          <w:numId w:val="35"/>
        </w:numPr>
        <w:rPr>
          <w:b/>
          <w:bCs/>
        </w:rPr>
      </w:pPr>
      <w:r w:rsidRPr="00EA3E2C">
        <w:rPr>
          <w:b/>
          <w:bCs/>
        </w:rPr>
        <w:t>Companies “Accelerating Into a Brick Wall”</w:t>
      </w:r>
    </w:p>
    <w:p w14:paraId="1F10BBED" w14:textId="77777777" w:rsidR="00EA3E2C" w:rsidRPr="00EA3E2C" w:rsidRDefault="00EA3E2C" w:rsidP="00EA3E2C">
      <w:pPr>
        <w:ind w:left="720"/>
      </w:pPr>
      <w:r w:rsidRPr="00EA3E2C">
        <w:t>These companies had:</w:t>
      </w:r>
    </w:p>
    <w:p w14:paraId="60063196" w14:textId="77777777" w:rsidR="00EA3E2C" w:rsidRPr="00EA3E2C" w:rsidRDefault="00EA3E2C" w:rsidP="00EA3E2C">
      <w:pPr>
        <w:numPr>
          <w:ilvl w:val="0"/>
          <w:numId w:val="42"/>
        </w:numPr>
        <w:tabs>
          <w:tab w:val="clear" w:pos="720"/>
          <w:tab w:val="num" w:pos="1440"/>
        </w:tabs>
        <w:ind w:left="1440"/>
      </w:pPr>
      <w:r w:rsidRPr="00EA3E2C">
        <w:t xml:space="preserve">Negative profit margins </w:t>
      </w:r>
    </w:p>
    <w:p w14:paraId="68A93410" w14:textId="77777777" w:rsidR="00EA3E2C" w:rsidRPr="00EA3E2C" w:rsidRDefault="00EA3E2C" w:rsidP="00EA3E2C">
      <w:pPr>
        <w:numPr>
          <w:ilvl w:val="0"/>
          <w:numId w:val="42"/>
        </w:numPr>
        <w:tabs>
          <w:tab w:val="clear" w:pos="720"/>
          <w:tab w:val="num" w:pos="1440"/>
        </w:tabs>
        <w:ind w:left="1440"/>
      </w:pPr>
      <w:r w:rsidRPr="00EA3E2C">
        <w:t xml:space="preserve">Very high asset turnover ratios </w:t>
      </w:r>
    </w:p>
    <w:tbl>
      <w:tblPr>
        <w:tblW w:w="0" w:type="auto"/>
        <w:tblCellSpacing w:w="15" w:type="dxa"/>
        <w:tblInd w:w="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1"/>
        <w:gridCol w:w="1301"/>
        <w:gridCol w:w="1522"/>
      </w:tblGrid>
      <w:tr w:rsidR="00EA3E2C" w:rsidRPr="00EA3E2C" w14:paraId="65040A57" w14:textId="77777777" w:rsidTr="00EA3E2C">
        <w:trPr>
          <w:tblHeader/>
          <w:tblCellSpacing w:w="15" w:type="dxa"/>
        </w:trPr>
        <w:tc>
          <w:tcPr>
            <w:tcW w:w="0" w:type="auto"/>
            <w:vAlign w:val="center"/>
            <w:hideMark/>
          </w:tcPr>
          <w:p w14:paraId="3E3F2B38" w14:textId="77777777" w:rsidR="00EA3E2C" w:rsidRPr="00EA3E2C" w:rsidRDefault="00EA3E2C" w:rsidP="00EA3E2C">
            <w:pPr>
              <w:rPr>
                <w:b/>
                <w:bCs/>
              </w:rPr>
            </w:pPr>
            <w:r w:rsidRPr="00EA3E2C">
              <w:rPr>
                <w:b/>
                <w:bCs/>
              </w:rPr>
              <w:t>Company</w:t>
            </w:r>
          </w:p>
        </w:tc>
        <w:tc>
          <w:tcPr>
            <w:tcW w:w="0" w:type="auto"/>
            <w:vAlign w:val="center"/>
            <w:hideMark/>
          </w:tcPr>
          <w:p w14:paraId="1869E248" w14:textId="77777777" w:rsidR="00EA3E2C" w:rsidRPr="00EA3E2C" w:rsidRDefault="00EA3E2C" w:rsidP="00EA3E2C">
            <w:pPr>
              <w:rPr>
                <w:b/>
                <w:bCs/>
              </w:rPr>
            </w:pPr>
            <w:r w:rsidRPr="00EA3E2C">
              <w:rPr>
                <w:b/>
                <w:bCs/>
              </w:rPr>
              <w:t>Profit Margin</w:t>
            </w:r>
          </w:p>
        </w:tc>
        <w:tc>
          <w:tcPr>
            <w:tcW w:w="0" w:type="auto"/>
            <w:vAlign w:val="center"/>
            <w:hideMark/>
          </w:tcPr>
          <w:p w14:paraId="311A9CF4" w14:textId="77777777" w:rsidR="00EA3E2C" w:rsidRPr="00EA3E2C" w:rsidRDefault="00EA3E2C" w:rsidP="00EA3E2C">
            <w:pPr>
              <w:rPr>
                <w:b/>
                <w:bCs/>
              </w:rPr>
            </w:pPr>
            <w:r w:rsidRPr="00EA3E2C">
              <w:rPr>
                <w:b/>
                <w:bCs/>
              </w:rPr>
              <w:t>Asset Turnover</w:t>
            </w:r>
          </w:p>
        </w:tc>
      </w:tr>
      <w:tr w:rsidR="00EA3E2C" w:rsidRPr="00EA3E2C" w14:paraId="20CDDC57" w14:textId="77777777" w:rsidTr="00EA3E2C">
        <w:trPr>
          <w:tblCellSpacing w:w="15" w:type="dxa"/>
        </w:trPr>
        <w:tc>
          <w:tcPr>
            <w:tcW w:w="0" w:type="auto"/>
            <w:vAlign w:val="center"/>
            <w:hideMark/>
          </w:tcPr>
          <w:p w14:paraId="670D934E" w14:textId="77777777" w:rsidR="00EA3E2C" w:rsidRPr="00EA3E2C" w:rsidRDefault="00EA3E2C" w:rsidP="00EA3E2C">
            <w:r w:rsidRPr="00EA3E2C">
              <w:t>Staffing 360 Solutions Inc.</w:t>
            </w:r>
          </w:p>
        </w:tc>
        <w:tc>
          <w:tcPr>
            <w:tcW w:w="0" w:type="auto"/>
            <w:vAlign w:val="center"/>
            <w:hideMark/>
          </w:tcPr>
          <w:p w14:paraId="0ED9002A" w14:textId="77777777" w:rsidR="00EA3E2C" w:rsidRPr="00EA3E2C" w:rsidRDefault="00EA3E2C" w:rsidP="00EA3E2C">
            <w:r w:rsidRPr="00EA3E2C">
              <w:t>-0.14</w:t>
            </w:r>
          </w:p>
        </w:tc>
        <w:tc>
          <w:tcPr>
            <w:tcW w:w="0" w:type="auto"/>
            <w:vAlign w:val="center"/>
            <w:hideMark/>
          </w:tcPr>
          <w:p w14:paraId="35E80328" w14:textId="77777777" w:rsidR="00EA3E2C" w:rsidRPr="00EA3E2C" w:rsidRDefault="00EA3E2C" w:rsidP="00EA3E2C">
            <w:r w:rsidRPr="00EA3E2C">
              <w:t>3.04</w:t>
            </w:r>
          </w:p>
        </w:tc>
      </w:tr>
      <w:tr w:rsidR="00EA3E2C" w:rsidRPr="00EA3E2C" w14:paraId="338E4488" w14:textId="77777777" w:rsidTr="00EA3E2C">
        <w:trPr>
          <w:tblCellSpacing w:w="15" w:type="dxa"/>
        </w:trPr>
        <w:tc>
          <w:tcPr>
            <w:tcW w:w="0" w:type="auto"/>
            <w:vAlign w:val="center"/>
            <w:hideMark/>
          </w:tcPr>
          <w:p w14:paraId="148AC209" w14:textId="77777777" w:rsidR="00EA3E2C" w:rsidRPr="00EA3E2C" w:rsidRDefault="00EA3E2C" w:rsidP="00EA3E2C">
            <w:r w:rsidRPr="00EA3E2C">
              <w:t>Cosi Inc.</w:t>
            </w:r>
          </w:p>
        </w:tc>
        <w:tc>
          <w:tcPr>
            <w:tcW w:w="0" w:type="auto"/>
            <w:vAlign w:val="center"/>
            <w:hideMark/>
          </w:tcPr>
          <w:p w14:paraId="2A42913D" w14:textId="77777777" w:rsidR="00EA3E2C" w:rsidRPr="00EA3E2C" w:rsidRDefault="00EA3E2C" w:rsidP="00EA3E2C">
            <w:r w:rsidRPr="00EA3E2C">
              <w:t>-0.17</w:t>
            </w:r>
          </w:p>
        </w:tc>
        <w:tc>
          <w:tcPr>
            <w:tcW w:w="0" w:type="auto"/>
            <w:vAlign w:val="center"/>
            <w:hideMark/>
          </w:tcPr>
          <w:p w14:paraId="56CA8CF4" w14:textId="77777777" w:rsidR="00EA3E2C" w:rsidRPr="00EA3E2C" w:rsidRDefault="00EA3E2C" w:rsidP="00EA3E2C">
            <w:r w:rsidRPr="00EA3E2C">
              <w:t>2.18</w:t>
            </w:r>
          </w:p>
        </w:tc>
      </w:tr>
      <w:tr w:rsidR="00EA3E2C" w:rsidRPr="00EA3E2C" w14:paraId="5E645664" w14:textId="77777777" w:rsidTr="00EA3E2C">
        <w:trPr>
          <w:tblCellSpacing w:w="15" w:type="dxa"/>
        </w:trPr>
        <w:tc>
          <w:tcPr>
            <w:tcW w:w="0" w:type="auto"/>
            <w:vAlign w:val="center"/>
            <w:hideMark/>
          </w:tcPr>
          <w:p w14:paraId="73E7F1B7" w14:textId="77777777" w:rsidR="00EA3E2C" w:rsidRPr="00EA3E2C" w:rsidRDefault="00EA3E2C" w:rsidP="00EA3E2C">
            <w:r w:rsidRPr="00EA3E2C">
              <w:t>DryShips Inc.</w:t>
            </w:r>
          </w:p>
        </w:tc>
        <w:tc>
          <w:tcPr>
            <w:tcW w:w="0" w:type="auto"/>
            <w:vAlign w:val="center"/>
            <w:hideMark/>
          </w:tcPr>
          <w:p w14:paraId="2430F14B" w14:textId="77777777" w:rsidR="00EA3E2C" w:rsidRPr="00EA3E2C" w:rsidRDefault="00EA3E2C" w:rsidP="00EA3E2C">
            <w:r w:rsidRPr="00EA3E2C">
              <w:t>-2.88</w:t>
            </w:r>
          </w:p>
        </w:tc>
        <w:tc>
          <w:tcPr>
            <w:tcW w:w="0" w:type="auto"/>
            <w:vAlign w:val="center"/>
            <w:hideMark/>
          </w:tcPr>
          <w:p w14:paraId="04A58ECF" w14:textId="77777777" w:rsidR="00EA3E2C" w:rsidRPr="00EA3E2C" w:rsidRDefault="00EA3E2C" w:rsidP="00EA3E2C">
            <w:r w:rsidRPr="00EA3E2C">
              <w:t>2.04</w:t>
            </w:r>
          </w:p>
        </w:tc>
      </w:tr>
    </w:tbl>
    <w:p w14:paraId="3C4D9C2B" w14:textId="77777777" w:rsidR="00EA3E2C" w:rsidRDefault="00EA3E2C" w:rsidP="00EA3E2C">
      <w:pPr>
        <w:rPr>
          <w:b/>
          <w:bCs/>
        </w:rPr>
      </w:pPr>
    </w:p>
    <w:p w14:paraId="53E531DD" w14:textId="6C3F6BD7" w:rsidR="00EA3E2C" w:rsidRPr="00EA3E2C" w:rsidRDefault="00EA3E2C" w:rsidP="00EA3E2C">
      <w:pPr>
        <w:ind w:left="720"/>
      </w:pPr>
      <w:r w:rsidRPr="00EA3E2C">
        <w:t>These firms generated significant sales relative to their assets but still lost money overall</w:t>
      </w:r>
      <w:r>
        <w:t xml:space="preserve">, which means that the are improving performance by increasing operational activities. It indicates that their </w:t>
      </w:r>
      <w:r w:rsidRPr="00EA3E2C">
        <w:t>business model remains unprofitable.</w:t>
      </w:r>
    </w:p>
    <w:p w14:paraId="1AB6CC05" w14:textId="5818FA16" w:rsidR="00EA3E2C" w:rsidRPr="00EA3E2C" w:rsidRDefault="00EA3E2C" w:rsidP="00EA3E2C"/>
    <w:p w14:paraId="71BDA265" w14:textId="7F38CAA3" w:rsidR="00EA3E2C" w:rsidRPr="00EA3E2C" w:rsidRDefault="00EA3E2C" w:rsidP="00EA3E2C">
      <w:pPr>
        <w:pStyle w:val="ListParagraph"/>
        <w:numPr>
          <w:ilvl w:val="0"/>
          <w:numId w:val="35"/>
        </w:numPr>
        <w:rPr>
          <w:b/>
          <w:bCs/>
        </w:rPr>
      </w:pPr>
      <w:r w:rsidRPr="00EA3E2C">
        <w:rPr>
          <w:b/>
          <w:bCs/>
        </w:rPr>
        <w:t>Dashboard Analysis – Company Ratio Changes (2014–2015)</w:t>
      </w:r>
    </w:p>
    <w:p w14:paraId="1EE4B596" w14:textId="6195FABA" w:rsidR="00BD274C" w:rsidRPr="00EA3E2C" w:rsidRDefault="00EA3E2C" w:rsidP="00BD274C">
      <w:pPr>
        <w:ind w:left="720"/>
      </w:pPr>
      <w:r w:rsidRPr="00EA3E2C">
        <w:t>The dashboard allows users to</w:t>
      </w:r>
      <w:r>
        <w:t xml:space="preserve"> s</w:t>
      </w:r>
      <w:r w:rsidRPr="00EA3E2C">
        <w:t xml:space="preserve">elect a company using a slicer </w:t>
      </w:r>
      <w:r>
        <w:t>and thus check c</w:t>
      </w:r>
      <w:r w:rsidRPr="00EA3E2C">
        <w:t>ompare ratios across years</w:t>
      </w:r>
      <w:r>
        <w:t xml:space="preserve"> and a</w:t>
      </w:r>
      <w:r w:rsidRPr="00EA3E2C">
        <w:t>nalyze percentage changes</w:t>
      </w:r>
      <w:r>
        <w:t>. Please find detail in ta</w:t>
      </w:r>
      <w:r w:rsidR="00BD274C">
        <w:t>b’Individual company analyse_3’.</w:t>
      </w:r>
    </w:p>
    <w:p w14:paraId="7037A6C8" w14:textId="77777777" w:rsidR="00EA3E2C" w:rsidRPr="00EA3E2C" w:rsidRDefault="00EA3E2C" w:rsidP="00EA3E2C">
      <w:pPr>
        <w:ind w:left="720"/>
      </w:pPr>
      <w:r w:rsidRPr="00EA3E2C">
        <w:t>The dashboard includes:</w:t>
      </w:r>
    </w:p>
    <w:p w14:paraId="22063554" w14:textId="77777777" w:rsidR="00EA3E2C" w:rsidRPr="00EA3E2C" w:rsidRDefault="00EA3E2C" w:rsidP="00EA3E2C">
      <w:pPr>
        <w:numPr>
          <w:ilvl w:val="0"/>
          <w:numId w:val="44"/>
        </w:numPr>
        <w:tabs>
          <w:tab w:val="clear" w:pos="720"/>
          <w:tab w:val="num" w:pos="1440"/>
        </w:tabs>
        <w:ind w:left="1440"/>
      </w:pPr>
      <w:r w:rsidRPr="00EA3E2C">
        <w:t xml:space="preserve">ROE </w:t>
      </w:r>
    </w:p>
    <w:p w14:paraId="633895EE" w14:textId="77777777" w:rsidR="00EA3E2C" w:rsidRPr="00EA3E2C" w:rsidRDefault="00EA3E2C" w:rsidP="00EA3E2C">
      <w:pPr>
        <w:numPr>
          <w:ilvl w:val="0"/>
          <w:numId w:val="44"/>
        </w:numPr>
        <w:tabs>
          <w:tab w:val="clear" w:pos="720"/>
          <w:tab w:val="num" w:pos="1440"/>
        </w:tabs>
        <w:ind w:left="1440"/>
      </w:pPr>
      <w:r w:rsidRPr="00EA3E2C">
        <w:t xml:space="preserve">Profit Margin </w:t>
      </w:r>
    </w:p>
    <w:p w14:paraId="0CDCB111" w14:textId="77777777" w:rsidR="00EA3E2C" w:rsidRPr="00EA3E2C" w:rsidRDefault="00EA3E2C" w:rsidP="00EA3E2C">
      <w:pPr>
        <w:numPr>
          <w:ilvl w:val="0"/>
          <w:numId w:val="44"/>
        </w:numPr>
        <w:tabs>
          <w:tab w:val="clear" w:pos="720"/>
          <w:tab w:val="num" w:pos="1440"/>
        </w:tabs>
        <w:ind w:left="1440"/>
      </w:pPr>
      <w:r w:rsidRPr="00EA3E2C">
        <w:t xml:space="preserve">Asset Turnover </w:t>
      </w:r>
    </w:p>
    <w:p w14:paraId="09819858" w14:textId="77777777" w:rsidR="00EA3E2C" w:rsidRPr="00EA3E2C" w:rsidRDefault="00EA3E2C" w:rsidP="00EA3E2C">
      <w:pPr>
        <w:numPr>
          <w:ilvl w:val="0"/>
          <w:numId w:val="44"/>
        </w:numPr>
        <w:tabs>
          <w:tab w:val="clear" w:pos="720"/>
          <w:tab w:val="num" w:pos="1440"/>
        </w:tabs>
        <w:ind w:left="1440"/>
      </w:pPr>
      <w:r w:rsidRPr="00EA3E2C">
        <w:t xml:space="preserve">Financial Leverage </w:t>
      </w:r>
    </w:p>
    <w:p w14:paraId="4BBE202A" w14:textId="77777777" w:rsidR="00EA3E2C" w:rsidRPr="00EA3E2C" w:rsidRDefault="00EA3E2C" w:rsidP="00EA3E2C">
      <w:pPr>
        <w:numPr>
          <w:ilvl w:val="0"/>
          <w:numId w:val="44"/>
        </w:numPr>
        <w:tabs>
          <w:tab w:val="clear" w:pos="720"/>
          <w:tab w:val="num" w:pos="1440"/>
        </w:tabs>
        <w:ind w:left="1440"/>
      </w:pPr>
      <w:r w:rsidRPr="00EA3E2C">
        <w:t xml:space="preserve">Percentage change from 2014 to 2015 </w:t>
      </w:r>
    </w:p>
    <w:p w14:paraId="7721CCE5" w14:textId="77777777" w:rsidR="0024552D" w:rsidRPr="0024552D" w:rsidRDefault="0024552D" w:rsidP="0024552D"/>
    <w:p w14:paraId="0F40AB50" w14:textId="7AB022CF" w:rsidR="008254DD" w:rsidRDefault="00790127" w:rsidP="008254DD">
      <w:pPr>
        <w:pStyle w:val="Heading1"/>
        <w:rPr>
          <w:lang w:val="en-US"/>
        </w:rPr>
      </w:pPr>
      <w:r>
        <w:rPr>
          <w:lang w:val="en-US"/>
        </w:rPr>
        <w:t>Conclusion</w:t>
      </w:r>
    </w:p>
    <w:p w14:paraId="1491003E" w14:textId="77777777" w:rsidR="00790127" w:rsidRPr="00790127" w:rsidRDefault="00790127" w:rsidP="00790127">
      <w:r w:rsidRPr="00790127">
        <w:t>The DuPont Method provides a powerful framework for understanding company performance by separating profitability, efficiency, and leverage effects.</w:t>
      </w:r>
    </w:p>
    <w:p w14:paraId="19C2FF93" w14:textId="77777777" w:rsidR="00790127" w:rsidRPr="00790127" w:rsidRDefault="00790127" w:rsidP="00790127">
      <w:r w:rsidRPr="00790127">
        <w:t>Key findings from the analysis include:</w:t>
      </w:r>
    </w:p>
    <w:p w14:paraId="68D374F4" w14:textId="77777777" w:rsidR="00790127" w:rsidRPr="00790127" w:rsidRDefault="00790127" w:rsidP="00790127">
      <w:pPr>
        <w:numPr>
          <w:ilvl w:val="0"/>
          <w:numId w:val="45"/>
        </w:numPr>
      </w:pPr>
      <w:r w:rsidRPr="00790127">
        <w:lastRenderedPageBreak/>
        <w:t xml:space="preserve">Consumer Services achieved the strongest overall ROE performance in 2015. </w:t>
      </w:r>
    </w:p>
    <w:p w14:paraId="133AAA95" w14:textId="77777777" w:rsidR="00790127" w:rsidRPr="00790127" w:rsidRDefault="00790127" w:rsidP="00790127">
      <w:pPr>
        <w:numPr>
          <w:ilvl w:val="0"/>
          <w:numId w:val="45"/>
        </w:numPr>
      </w:pPr>
      <w:r w:rsidRPr="00790127">
        <w:t xml:space="preserve">Finance showed the greatest improvement in ROE from 2013–2015. </w:t>
      </w:r>
    </w:p>
    <w:p w14:paraId="4CAEC5DC" w14:textId="77777777" w:rsidR="00790127" w:rsidRPr="00790127" w:rsidRDefault="00790127" w:rsidP="00790127">
      <w:pPr>
        <w:numPr>
          <w:ilvl w:val="0"/>
          <w:numId w:val="45"/>
        </w:numPr>
      </w:pPr>
      <w:r w:rsidRPr="00790127">
        <w:t xml:space="preserve">Finance industries relied heavily on leverage to improve shareholder returns. </w:t>
      </w:r>
    </w:p>
    <w:p w14:paraId="67E95772" w14:textId="77777777" w:rsidR="00790127" w:rsidRPr="00790127" w:rsidRDefault="00790127" w:rsidP="00790127">
      <w:pPr>
        <w:numPr>
          <w:ilvl w:val="0"/>
          <w:numId w:val="45"/>
        </w:numPr>
      </w:pPr>
      <w:r w:rsidRPr="00790127">
        <w:t xml:space="preserve">Several companies displayed extremely high ROE values due to outlier effects rather than operational excellence. </w:t>
      </w:r>
    </w:p>
    <w:p w14:paraId="1F009AC7" w14:textId="43CF5703" w:rsidR="00B13FC9" w:rsidRPr="00790127" w:rsidRDefault="00790127" w:rsidP="00B13FC9">
      <w:pPr>
        <w:numPr>
          <w:ilvl w:val="0"/>
          <w:numId w:val="45"/>
        </w:numPr>
      </w:pPr>
      <w:r w:rsidRPr="00790127">
        <w:t>Some firms generated high sales efficiency while remaining unprofitable, demonstrating the importance of analysing multiple ratios together rather than relying on a single performance measure.</w:t>
      </w:r>
    </w:p>
    <w:sectPr w:rsidR="00B13FC9" w:rsidRPr="00790127" w:rsidSect="008254DD">
      <w:footerReference w:type="default" r:id="rId1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01452" w14:textId="77777777" w:rsidR="006E0379" w:rsidRDefault="006E0379" w:rsidP="008254DD">
      <w:pPr>
        <w:spacing w:after="0" w:line="240" w:lineRule="auto"/>
      </w:pPr>
      <w:r>
        <w:separator/>
      </w:r>
    </w:p>
  </w:endnote>
  <w:endnote w:type="continuationSeparator" w:id="0">
    <w:p w14:paraId="62268276" w14:textId="77777777" w:rsidR="006E0379" w:rsidRDefault="006E0379" w:rsidP="00825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1407940"/>
      <w:docPartObj>
        <w:docPartGallery w:val="Page Numbers (Bottom of Page)"/>
        <w:docPartUnique/>
      </w:docPartObj>
    </w:sdtPr>
    <w:sdtEndPr/>
    <w:sdtContent>
      <w:p w14:paraId="37F13C73" w14:textId="3F22A4EA" w:rsidR="008254DD" w:rsidRDefault="008254DD">
        <w:pPr>
          <w:pStyle w:val="Footer"/>
          <w:jc w:val="center"/>
        </w:pPr>
        <w:r>
          <w:fldChar w:fldCharType="begin"/>
        </w:r>
        <w:r>
          <w:instrText>PAGE   \* MERGEFORMAT</w:instrText>
        </w:r>
        <w:r>
          <w:fldChar w:fldCharType="separate"/>
        </w:r>
        <w:r>
          <w:rPr>
            <w:lang w:val="en-GB"/>
          </w:rPr>
          <w:t>2</w:t>
        </w:r>
        <w:r>
          <w:fldChar w:fldCharType="end"/>
        </w:r>
      </w:p>
    </w:sdtContent>
  </w:sdt>
  <w:p w14:paraId="5EC46978" w14:textId="77777777" w:rsidR="008254DD" w:rsidRDefault="008254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C62EB" w14:textId="77777777" w:rsidR="006E0379" w:rsidRDefault="006E0379" w:rsidP="008254DD">
      <w:pPr>
        <w:spacing w:after="0" w:line="240" w:lineRule="auto"/>
      </w:pPr>
      <w:r>
        <w:separator/>
      </w:r>
    </w:p>
  </w:footnote>
  <w:footnote w:type="continuationSeparator" w:id="0">
    <w:p w14:paraId="707F2A99" w14:textId="77777777" w:rsidR="006E0379" w:rsidRDefault="006E0379" w:rsidP="008254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6172"/>
    <w:multiLevelType w:val="multilevel"/>
    <w:tmpl w:val="5FB2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F5C66"/>
    <w:multiLevelType w:val="multilevel"/>
    <w:tmpl w:val="178A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06987"/>
    <w:multiLevelType w:val="multilevel"/>
    <w:tmpl w:val="5C2C9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36728"/>
    <w:multiLevelType w:val="multilevel"/>
    <w:tmpl w:val="6246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E55EB"/>
    <w:multiLevelType w:val="multilevel"/>
    <w:tmpl w:val="E6FC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157FC"/>
    <w:multiLevelType w:val="multilevel"/>
    <w:tmpl w:val="3462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E5E01"/>
    <w:multiLevelType w:val="multilevel"/>
    <w:tmpl w:val="3BA4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570CA"/>
    <w:multiLevelType w:val="hybridMultilevel"/>
    <w:tmpl w:val="38EE79F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0D2E4FA8"/>
    <w:multiLevelType w:val="multilevel"/>
    <w:tmpl w:val="582A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437B8"/>
    <w:multiLevelType w:val="hybridMultilevel"/>
    <w:tmpl w:val="7492A14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07E6478"/>
    <w:multiLevelType w:val="multilevel"/>
    <w:tmpl w:val="B3ECF9C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bullet"/>
      <w:lvlText w:val=""/>
      <w:lvlJc w:val="left"/>
      <w:pPr>
        <w:ind w:left="2880" w:hanging="360"/>
      </w:pPr>
      <w:rPr>
        <w:rFonts w:ascii="Symbol" w:hAnsi="Symbol"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14B22D03"/>
    <w:multiLevelType w:val="multilevel"/>
    <w:tmpl w:val="09DC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C78E0"/>
    <w:multiLevelType w:val="multilevel"/>
    <w:tmpl w:val="E7E8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B7AF0"/>
    <w:multiLevelType w:val="multilevel"/>
    <w:tmpl w:val="282A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1F6BF6"/>
    <w:multiLevelType w:val="multilevel"/>
    <w:tmpl w:val="FDD4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11561"/>
    <w:multiLevelType w:val="multilevel"/>
    <w:tmpl w:val="C52E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C94ABF"/>
    <w:multiLevelType w:val="hybridMultilevel"/>
    <w:tmpl w:val="85F8FC2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5C70A4C"/>
    <w:multiLevelType w:val="multilevel"/>
    <w:tmpl w:val="5AE8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2A36E2"/>
    <w:multiLevelType w:val="hybridMultilevel"/>
    <w:tmpl w:val="2BF0146A"/>
    <w:lvl w:ilvl="0" w:tplc="2000000F">
      <w:start w:val="4"/>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2BF93C00"/>
    <w:multiLevelType w:val="multilevel"/>
    <w:tmpl w:val="FC44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8F6091"/>
    <w:multiLevelType w:val="multilevel"/>
    <w:tmpl w:val="C034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1627D4"/>
    <w:multiLevelType w:val="multilevel"/>
    <w:tmpl w:val="3FBA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5C4FF5"/>
    <w:multiLevelType w:val="multilevel"/>
    <w:tmpl w:val="466C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4F5759"/>
    <w:multiLevelType w:val="multilevel"/>
    <w:tmpl w:val="4F6A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004D93"/>
    <w:multiLevelType w:val="multilevel"/>
    <w:tmpl w:val="96C8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8C6A57"/>
    <w:multiLevelType w:val="multilevel"/>
    <w:tmpl w:val="C932F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055168"/>
    <w:multiLevelType w:val="hybridMultilevel"/>
    <w:tmpl w:val="7B9CB20A"/>
    <w:lvl w:ilvl="0" w:tplc="1CFA0C70">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44C20DCE"/>
    <w:multiLevelType w:val="multilevel"/>
    <w:tmpl w:val="7786CD3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8" w15:restartNumberingAfterBreak="0">
    <w:nsid w:val="5314739C"/>
    <w:multiLevelType w:val="multilevel"/>
    <w:tmpl w:val="D4DE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AE7178"/>
    <w:multiLevelType w:val="multilevel"/>
    <w:tmpl w:val="D09E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3216F4"/>
    <w:multiLevelType w:val="multilevel"/>
    <w:tmpl w:val="73A4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E5233F"/>
    <w:multiLevelType w:val="multilevel"/>
    <w:tmpl w:val="C1BA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9F19B9"/>
    <w:multiLevelType w:val="multilevel"/>
    <w:tmpl w:val="05C4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B0214B"/>
    <w:multiLevelType w:val="multilevel"/>
    <w:tmpl w:val="EBD8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25596F"/>
    <w:multiLevelType w:val="multilevel"/>
    <w:tmpl w:val="6338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E704B2"/>
    <w:multiLevelType w:val="multilevel"/>
    <w:tmpl w:val="83A8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BB3BDF"/>
    <w:multiLevelType w:val="multilevel"/>
    <w:tmpl w:val="3530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5214D9"/>
    <w:multiLevelType w:val="multilevel"/>
    <w:tmpl w:val="1896AB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63B01980"/>
    <w:multiLevelType w:val="multilevel"/>
    <w:tmpl w:val="1760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BF1C70"/>
    <w:multiLevelType w:val="multilevel"/>
    <w:tmpl w:val="30CECF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786A5B23"/>
    <w:multiLevelType w:val="multilevel"/>
    <w:tmpl w:val="44CE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B61D92"/>
    <w:multiLevelType w:val="multilevel"/>
    <w:tmpl w:val="5880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B35882"/>
    <w:multiLevelType w:val="multilevel"/>
    <w:tmpl w:val="9B68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437A1F"/>
    <w:multiLevelType w:val="multilevel"/>
    <w:tmpl w:val="AE34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1F2596"/>
    <w:multiLevelType w:val="multilevel"/>
    <w:tmpl w:val="5736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302822">
    <w:abstractNumId w:val="11"/>
  </w:num>
  <w:num w:numId="2" w16cid:durableId="653948386">
    <w:abstractNumId w:val="16"/>
  </w:num>
  <w:num w:numId="3" w16cid:durableId="1384983789">
    <w:abstractNumId w:val="44"/>
  </w:num>
  <w:num w:numId="4" w16cid:durableId="1741441150">
    <w:abstractNumId w:val="24"/>
  </w:num>
  <w:num w:numId="5" w16cid:durableId="216090719">
    <w:abstractNumId w:val="25"/>
  </w:num>
  <w:num w:numId="6" w16cid:durableId="834884999">
    <w:abstractNumId w:val="4"/>
  </w:num>
  <w:num w:numId="7" w16cid:durableId="1411346096">
    <w:abstractNumId w:val="13"/>
  </w:num>
  <w:num w:numId="8" w16cid:durableId="166484650">
    <w:abstractNumId w:val="21"/>
  </w:num>
  <w:num w:numId="9" w16cid:durableId="1761443284">
    <w:abstractNumId w:val="38"/>
  </w:num>
  <w:num w:numId="10" w16cid:durableId="847256063">
    <w:abstractNumId w:val="8"/>
  </w:num>
  <w:num w:numId="11" w16cid:durableId="202526652">
    <w:abstractNumId w:val="43"/>
  </w:num>
  <w:num w:numId="12" w16cid:durableId="118304563">
    <w:abstractNumId w:val="12"/>
  </w:num>
  <w:num w:numId="13" w16cid:durableId="1525826571">
    <w:abstractNumId w:val="5"/>
  </w:num>
  <w:num w:numId="14" w16cid:durableId="97919289">
    <w:abstractNumId w:val="1"/>
  </w:num>
  <w:num w:numId="15" w16cid:durableId="239172085">
    <w:abstractNumId w:val="26"/>
  </w:num>
  <w:num w:numId="16" w16cid:durableId="256862787">
    <w:abstractNumId w:val="2"/>
  </w:num>
  <w:num w:numId="17" w16cid:durableId="1761291292">
    <w:abstractNumId w:val="0"/>
  </w:num>
  <w:num w:numId="18" w16cid:durableId="2122187886">
    <w:abstractNumId w:val="42"/>
  </w:num>
  <w:num w:numId="19" w16cid:durableId="1346861432">
    <w:abstractNumId w:val="10"/>
  </w:num>
  <w:num w:numId="20" w16cid:durableId="1139763822">
    <w:abstractNumId w:val="19"/>
  </w:num>
  <w:num w:numId="21" w16cid:durableId="1465001283">
    <w:abstractNumId w:val="31"/>
  </w:num>
  <w:num w:numId="22" w16cid:durableId="1100376557">
    <w:abstractNumId w:val="34"/>
  </w:num>
  <w:num w:numId="23" w16cid:durableId="1587807114">
    <w:abstractNumId w:val="3"/>
  </w:num>
  <w:num w:numId="24" w16cid:durableId="2044406580">
    <w:abstractNumId w:val="41"/>
  </w:num>
  <w:num w:numId="25" w16cid:durableId="1861234393">
    <w:abstractNumId w:val="30"/>
  </w:num>
  <w:num w:numId="26" w16cid:durableId="715004795">
    <w:abstractNumId w:val="6"/>
  </w:num>
  <w:num w:numId="27" w16cid:durableId="1371226932">
    <w:abstractNumId w:val="15"/>
  </w:num>
  <w:num w:numId="28" w16cid:durableId="145512962">
    <w:abstractNumId w:val="36"/>
  </w:num>
  <w:num w:numId="29" w16cid:durableId="369232821">
    <w:abstractNumId w:val="29"/>
  </w:num>
  <w:num w:numId="30" w16cid:durableId="281497356">
    <w:abstractNumId w:val="28"/>
  </w:num>
  <w:num w:numId="31" w16cid:durableId="972247266">
    <w:abstractNumId w:val="22"/>
  </w:num>
  <w:num w:numId="32" w16cid:durableId="1240405313">
    <w:abstractNumId w:val="7"/>
  </w:num>
  <w:num w:numId="33" w16cid:durableId="1705132186">
    <w:abstractNumId w:val="18"/>
  </w:num>
  <w:num w:numId="34" w16cid:durableId="940066883">
    <w:abstractNumId w:val="27"/>
  </w:num>
  <w:num w:numId="35" w16cid:durableId="148985959">
    <w:abstractNumId w:val="9"/>
  </w:num>
  <w:num w:numId="36" w16cid:durableId="1413116210">
    <w:abstractNumId w:val="39"/>
  </w:num>
  <w:num w:numId="37" w16cid:durableId="1486969231">
    <w:abstractNumId w:val="37"/>
  </w:num>
  <w:num w:numId="38" w16cid:durableId="1954677001">
    <w:abstractNumId w:val="14"/>
  </w:num>
  <w:num w:numId="39" w16cid:durableId="989945122">
    <w:abstractNumId w:val="35"/>
  </w:num>
  <w:num w:numId="40" w16cid:durableId="182745855">
    <w:abstractNumId w:val="17"/>
  </w:num>
  <w:num w:numId="41" w16cid:durableId="811560371">
    <w:abstractNumId w:val="33"/>
  </w:num>
  <w:num w:numId="42" w16cid:durableId="2125733648">
    <w:abstractNumId w:val="32"/>
  </w:num>
  <w:num w:numId="43" w16cid:durableId="1237785769">
    <w:abstractNumId w:val="40"/>
  </w:num>
  <w:num w:numId="44" w16cid:durableId="1220244504">
    <w:abstractNumId w:val="23"/>
  </w:num>
  <w:num w:numId="45" w16cid:durableId="80944607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4A8"/>
    <w:rsid w:val="00075AF8"/>
    <w:rsid w:val="00095DC3"/>
    <w:rsid w:val="001024A8"/>
    <w:rsid w:val="0018086D"/>
    <w:rsid w:val="001C2D6F"/>
    <w:rsid w:val="0024552D"/>
    <w:rsid w:val="0035200B"/>
    <w:rsid w:val="003C1F57"/>
    <w:rsid w:val="004134D4"/>
    <w:rsid w:val="00474B32"/>
    <w:rsid w:val="004C5369"/>
    <w:rsid w:val="00592584"/>
    <w:rsid w:val="00645960"/>
    <w:rsid w:val="006C49C7"/>
    <w:rsid w:val="006E0379"/>
    <w:rsid w:val="00716711"/>
    <w:rsid w:val="00790127"/>
    <w:rsid w:val="008254DD"/>
    <w:rsid w:val="008740A6"/>
    <w:rsid w:val="00B04A7E"/>
    <w:rsid w:val="00B13FC9"/>
    <w:rsid w:val="00BD274C"/>
    <w:rsid w:val="00C97C18"/>
    <w:rsid w:val="00E14100"/>
    <w:rsid w:val="00EA3E2C"/>
  </w:rsids>
  <m:mathPr>
    <m:mathFont m:val="Cambria Math"/>
    <m:brkBin m:val="before"/>
    <m:brkBinSub m:val="--"/>
    <m:smallFrac m:val="0"/>
    <m:dispDef/>
    <m:lMargin m:val="0"/>
    <m:rMargin m:val="0"/>
    <m:defJc m:val="centerGroup"/>
    <m:wrapIndent m:val="1440"/>
    <m:intLim m:val="subSup"/>
    <m:naryLim m:val="undOvr"/>
  </m:mathPr>
  <w:themeFontLang w:val="en-D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6E7D1"/>
  <w15:chartTrackingRefBased/>
  <w15:docId w15:val="{559063EF-EA68-46DD-AAA3-4135F5398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DK"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4DD"/>
  </w:style>
  <w:style w:type="paragraph" w:styleId="Heading1">
    <w:name w:val="heading 1"/>
    <w:basedOn w:val="Normal"/>
    <w:next w:val="Normal"/>
    <w:link w:val="Heading1Char"/>
    <w:uiPriority w:val="9"/>
    <w:qFormat/>
    <w:rsid w:val="008254DD"/>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semiHidden/>
    <w:unhideWhenUsed/>
    <w:qFormat/>
    <w:rsid w:val="008254DD"/>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semiHidden/>
    <w:unhideWhenUsed/>
    <w:qFormat/>
    <w:rsid w:val="008254DD"/>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8254DD"/>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8254DD"/>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8254DD"/>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8254DD"/>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8254DD"/>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8254DD"/>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4DD"/>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semiHidden/>
    <w:rsid w:val="008254DD"/>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semiHidden/>
    <w:rsid w:val="008254DD"/>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8254DD"/>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8254DD"/>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8254DD"/>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8254DD"/>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8254DD"/>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8254DD"/>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8254DD"/>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leChar">
    <w:name w:val="Title Char"/>
    <w:basedOn w:val="DefaultParagraphFont"/>
    <w:link w:val="Title"/>
    <w:uiPriority w:val="10"/>
    <w:rsid w:val="008254DD"/>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8254DD"/>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8254DD"/>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8254DD"/>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8254DD"/>
    <w:rPr>
      <w:i/>
      <w:iCs/>
    </w:rPr>
  </w:style>
  <w:style w:type="paragraph" w:styleId="ListParagraph">
    <w:name w:val="List Paragraph"/>
    <w:basedOn w:val="Normal"/>
    <w:link w:val="ListParagraphChar"/>
    <w:uiPriority w:val="34"/>
    <w:qFormat/>
    <w:rsid w:val="001024A8"/>
    <w:pPr>
      <w:ind w:left="720"/>
      <w:contextualSpacing/>
    </w:pPr>
  </w:style>
  <w:style w:type="character" w:styleId="IntenseEmphasis">
    <w:name w:val="Intense Emphasis"/>
    <w:basedOn w:val="DefaultParagraphFont"/>
    <w:uiPriority w:val="21"/>
    <w:qFormat/>
    <w:rsid w:val="008254DD"/>
    <w:rPr>
      <w:b/>
      <w:bCs/>
      <w:i/>
      <w:iCs/>
    </w:rPr>
  </w:style>
  <w:style w:type="paragraph" w:styleId="IntenseQuote">
    <w:name w:val="Intense Quote"/>
    <w:basedOn w:val="Normal"/>
    <w:next w:val="Normal"/>
    <w:link w:val="IntenseQuoteChar"/>
    <w:uiPriority w:val="30"/>
    <w:qFormat/>
    <w:rsid w:val="008254DD"/>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8254DD"/>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8254DD"/>
    <w:rPr>
      <w:b/>
      <w:bCs/>
      <w:smallCaps/>
      <w:u w:val="single"/>
    </w:rPr>
  </w:style>
  <w:style w:type="paragraph" w:styleId="Caption">
    <w:name w:val="caption"/>
    <w:basedOn w:val="Normal"/>
    <w:next w:val="Normal"/>
    <w:uiPriority w:val="35"/>
    <w:semiHidden/>
    <w:unhideWhenUsed/>
    <w:qFormat/>
    <w:rsid w:val="008254DD"/>
    <w:pPr>
      <w:spacing w:line="240" w:lineRule="auto"/>
    </w:pPr>
    <w:rPr>
      <w:b/>
      <w:bCs/>
      <w:color w:val="404040" w:themeColor="text1" w:themeTint="BF"/>
      <w:sz w:val="20"/>
      <w:szCs w:val="20"/>
    </w:rPr>
  </w:style>
  <w:style w:type="character" w:styleId="Strong">
    <w:name w:val="Strong"/>
    <w:basedOn w:val="DefaultParagraphFont"/>
    <w:uiPriority w:val="22"/>
    <w:qFormat/>
    <w:rsid w:val="008254DD"/>
    <w:rPr>
      <w:b/>
      <w:bCs/>
    </w:rPr>
  </w:style>
  <w:style w:type="character" w:styleId="Emphasis">
    <w:name w:val="Emphasis"/>
    <w:basedOn w:val="DefaultParagraphFont"/>
    <w:uiPriority w:val="20"/>
    <w:qFormat/>
    <w:rsid w:val="008254DD"/>
    <w:rPr>
      <w:i/>
      <w:iCs/>
    </w:rPr>
  </w:style>
  <w:style w:type="paragraph" w:styleId="NoSpacing">
    <w:name w:val="No Spacing"/>
    <w:link w:val="NoSpacingChar"/>
    <w:uiPriority w:val="1"/>
    <w:qFormat/>
    <w:rsid w:val="008254DD"/>
    <w:pPr>
      <w:spacing w:after="0" w:line="240" w:lineRule="auto"/>
    </w:pPr>
  </w:style>
  <w:style w:type="character" w:styleId="SubtleEmphasis">
    <w:name w:val="Subtle Emphasis"/>
    <w:basedOn w:val="DefaultParagraphFont"/>
    <w:uiPriority w:val="19"/>
    <w:qFormat/>
    <w:rsid w:val="008254DD"/>
    <w:rPr>
      <w:i/>
      <w:iCs/>
      <w:color w:val="595959" w:themeColor="text1" w:themeTint="A6"/>
    </w:rPr>
  </w:style>
  <w:style w:type="character" w:styleId="SubtleReference">
    <w:name w:val="Subtle Reference"/>
    <w:basedOn w:val="DefaultParagraphFont"/>
    <w:uiPriority w:val="31"/>
    <w:qFormat/>
    <w:rsid w:val="008254DD"/>
    <w:rPr>
      <w:smallCaps/>
      <w:color w:val="404040" w:themeColor="text1" w:themeTint="BF"/>
    </w:rPr>
  </w:style>
  <w:style w:type="character" w:styleId="BookTitle">
    <w:name w:val="Book Title"/>
    <w:basedOn w:val="DefaultParagraphFont"/>
    <w:uiPriority w:val="33"/>
    <w:qFormat/>
    <w:rsid w:val="008254DD"/>
    <w:rPr>
      <w:b/>
      <w:bCs/>
      <w:smallCaps/>
    </w:rPr>
  </w:style>
  <w:style w:type="paragraph" w:styleId="TOCHeading">
    <w:name w:val="TOC Heading"/>
    <w:basedOn w:val="Heading1"/>
    <w:next w:val="Normal"/>
    <w:uiPriority w:val="39"/>
    <w:unhideWhenUsed/>
    <w:qFormat/>
    <w:rsid w:val="008254DD"/>
    <w:pPr>
      <w:outlineLvl w:val="9"/>
    </w:pPr>
  </w:style>
  <w:style w:type="paragraph" w:styleId="Header">
    <w:name w:val="header"/>
    <w:basedOn w:val="Normal"/>
    <w:link w:val="HeaderChar"/>
    <w:uiPriority w:val="99"/>
    <w:unhideWhenUsed/>
    <w:rsid w:val="008254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54DD"/>
  </w:style>
  <w:style w:type="paragraph" w:styleId="Footer">
    <w:name w:val="footer"/>
    <w:basedOn w:val="Normal"/>
    <w:link w:val="FooterChar"/>
    <w:uiPriority w:val="99"/>
    <w:unhideWhenUsed/>
    <w:rsid w:val="008254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54DD"/>
  </w:style>
  <w:style w:type="character" w:customStyle="1" w:styleId="NoSpacingChar">
    <w:name w:val="No Spacing Char"/>
    <w:basedOn w:val="DefaultParagraphFont"/>
    <w:link w:val="NoSpacing"/>
    <w:uiPriority w:val="1"/>
    <w:rsid w:val="008254DD"/>
  </w:style>
  <w:style w:type="paragraph" w:styleId="TOC1">
    <w:name w:val="toc 1"/>
    <w:basedOn w:val="Normal"/>
    <w:next w:val="Normal"/>
    <w:autoRedefine/>
    <w:uiPriority w:val="39"/>
    <w:unhideWhenUsed/>
    <w:rsid w:val="008254DD"/>
    <w:pPr>
      <w:spacing w:after="100"/>
    </w:pPr>
  </w:style>
  <w:style w:type="character" w:styleId="Hyperlink">
    <w:name w:val="Hyperlink"/>
    <w:basedOn w:val="DefaultParagraphFont"/>
    <w:uiPriority w:val="99"/>
    <w:unhideWhenUsed/>
    <w:rsid w:val="008254DD"/>
    <w:rPr>
      <w:color w:val="467886" w:themeColor="hyperlink"/>
      <w:u w:val="single"/>
    </w:rPr>
  </w:style>
  <w:style w:type="character" w:customStyle="1" w:styleId="ListParagraphChar">
    <w:name w:val="List Paragraph Char"/>
    <w:link w:val="ListParagraph"/>
    <w:uiPriority w:val="34"/>
    <w:rsid w:val="00C97C18"/>
  </w:style>
  <w:style w:type="paragraph" w:styleId="NormalWeb">
    <w:name w:val="Normal (Web)"/>
    <w:basedOn w:val="Normal"/>
    <w:uiPriority w:val="99"/>
    <w:unhideWhenUsed/>
    <w:rsid w:val="00B13FC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9AEC01EAD0643FC98C1FA44312781C8"/>
        <w:category>
          <w:name w:val="General"/>
          <w:gallery w:val="placeholder"/>
        </w:category>
        <w:types>
          <w:type w:val="bbPlcHdr"/>
        </w:types>
        <w:behaviors>
          <w:behavior w:val="content"/>
        </w:behaviors>
        <w:guid w:val="{84B3A540-F644-49B2-85B9-E9293BFF355F}"/>
      </w:docPartPr>
      <w:docPartBody>
        <w:p w:rsidR="003F234A" w:rsidRDefault="002317BA" w:rsidP="002317BA">
          <w:pPr>
            <w:pStyle w:val="F9AEC01EAD0643FC98C1FA44312781C8"/>
          </w:pPr>
          <w:r>
            <w:rPr>
              <w:rFonts w:asciiTheme="majorHAnsi" w:eastAsiaTheme="majorEastAsia" w:hAnsiTheme="majorHAnsi" w:cstheme="majorBidi"/>
              <w:color w:val="156082" w:themeColor="accent1"/>
              <w:sz w:val="88"/>
              <w:szCs w:val="88"/>
              <w:lang w:val="en-GB"/>
            </w:rPr>
            <w:t>[Document title]</w:t>
          </w:r>
        </w:p>
      </w:docPartBody>
    </w:docPart>
    <w:docPart>
      <w:docPartPr>
        <w:name w:val="8F7AF16204C14AC0BD269EBE4D0C9CFD"/>
        <w:category>
          <w:name w:val="General"/>
          <w:gallery w:val="placeholder"/>
        </w:category>
        <w:types>
          <w:type w:val="bbPlcHdr"/>
        </w:types>
        <w:behaviors>
          <w:behavior w:val="content"/>
        </w:behaviors>
        <w:guid w:val="{7D6AFFF9-F677-4FD5-AF1B-4E072587834D}"/>
      </w:docPartPr>
      <w:docPartBody>
        <w:p w:rsidR="003F234A" w:rsidRDefault="002317BA" w:rsidP="002317BA">
          <w:pPr>
            <w:pStyle w:val="8F7AF16204C14AC0BD269EBE4D0C9CFD"/>
          </w:pPr>
          <w:r>
            <w:rPr>
              <w:color w:val="156082" w:themeColor="accent1"/>
              <w:sz w:val="28"/>
              <w:szCs w:val="28"/>
              <w:lang w:val="en-GB"/>
            </w:rPr>
            <w:t>[Author name]</w:t>
          </w:r>
        </w:p>
      </w:docPartBody>
    </w:docPart>
    <w:docPart>
      <w:docPartPr>
        <w:name w:val="6CB31E44A4A44240B8796097DDAEC43C"/>
        <w:category>
          <w:name w:val="General"/>
          <w:gallery w:val="placeholder"/>
        </w:category>
        <w:types>
          <w:type w:val="bbPlcHdr"/>
        </w:types>
        <w:behaviors>
          <w:behavior w:val="content"/>
        </w:behaviors>
        <w:guid w:val="{921CABD2-D4F3-4748-A58D-C156ABDF3698}"/>
      </w:docPartPr>
      <w:docPartBody>
        <w:p w:rsidR="003F234A" w:rsidRDefault="002317BA" w:rsidP="002317BA">
          <w:pPr>
            <w:pStyle w:val="6CB31E44A4A44240B8796097DDAEC43C"/>
          </w:pPr>
          <w:r>
            <w:rPr>
              <w:color w:val="156082" w:themeColor="accent1"/>
              <w:sz w:val="28"/>
              <w:szCs w:val="28"/>
              <w:lang w:val="en-GB"/>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7BA"/>
    <w:rsid w:val="001156B7"/>
    <w:rsid w:val="002317BA"/>
    <w:rsid w:val="003C1F57"/>
    <w:rsid w:val="003F234A"/>
    <w:rsid w:val="00645960"/>
    <w:rsid w:val="006C49C7"/>
    <w:rsid w:val="0070768A"/>
    <w:rsid w:val="00B04A7E"/>
    <w:rsid w:val="00CC5C24"/>
    <w:rsid w:val="00F66404"/>
  </w:rsids>
  <m:mathPr>
    <m:mathFont m:val="Cambria Math"/>
    <m:brkBin m:val="before"/>
    <m:brkBinSub m:val="--"/>
    <m:smallFrac m:val="0"/>
    <m:dispDef/>
    <m:lMargin m:val="0"/>
    <m:rMargin m:val="0"/>
    <m:defJc m:val="centerGroup"/>
    <m:wrapIndent m:val="1440"/>
    <m:intLim m:val="subSup"/>
    <m:naryLim m:val="undOvr"/>
  </m:mathPr>
  <w:themeFontLang w:val="en-DK"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D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9AEC01EAD0643FC98C1FA44312781C8">
    <w:name w:val="F9AEC01EAD0643FC98C1FA44312781C8"/>
    <w:rsid w:val="002317BA"/>
  </w:style>
  <w:style w:type="paragraph" w:customStyle="1" w:styleId="8F7AF16204C14AC0BD269EBE4D0C9CFD">
    <w:name w:val="8F7AF16204C14AC0BD269EBE4D0C9CFD"/>
    <w:rsid w:val="002317BA"/>
  </w:style>
  <w:style w:type="paragraph" w:customStyle="1" w:styleId="6CB31E44A4A44240B8796097DDAEC43C">
    <w:name w:val="6CB31E44A4A44240B8796097DDAEC43C"/>
    <w:rsid w:val="002317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2026-05-14T00:00:00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4218b19d-d9de-4262-8c16-ff32e5d16a6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77E8CD441B025B4E8C756F9146396C6C" ma:contentTypeVersion="5" ma:contentTypeDescription="Opret et nyt dokument." ma:contentTypeScope="" ma:versionID="5b564bd8dd5c6bd9b84b2f35baf51af7">
  <xsd:schema xmlns:xsd="http://www.w3.org/2001/XMLSchema" xmlns:xs="http://www.w3.org/2001/XMLSchema" xmlns:p="http://schemas.microsoft.com/office/2006/metadata/properties" xmlns:ns3="4218b19d-d9de-4262-8c16-ff32e5d16a60" targetNamespace="http://schemas.microsoft.com/office/2006/metadata/properties" ma:root="true" ma:fieldsID="af8c2aecf0ea7054691aace74b074c08" ns3:_="">
    <xsd:import namespace="4218b19d-d9de-4262-8c16-ff32e5d16a6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18b19d-d9de-4262-8c16-ff32e5d16a6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228C18-72CA-46B4-B29E-4A413B72A33C}">
  <ds:schemaRefs>
    <ds:schemaRef ds:uri="http://schemas.microsoft.com/office/2006/metadata/properties"/>
    <ds:schemaRef ds:uri="http://schemas.microsoft.com/office/infopath/2007/PartnerControls"/>
    <ds:schemaRef ds:uri="4218b19d-d9de-4262-8c16-ff32e5d16a60"/>
  </ds:schemaRefs>
</ds:datastoreItem>
</file>

<file path=customXml/itemProps3.xml><?xml version="1.0" encoding="utf-8"?>
<ds:datastoreItem xmlns:ds="http://schemas.openxmlformats.org/officeDocument/2006/customXml" ds:itemID="{2774835D-C748-45F3-AD55-7FD1349E6E50}">
  <ds:schemaRefs>
    <ds:schemaRef ds:uri="http://schemas.microsoft.com/sharepoint/v3/contenttype/forms"/>
  </ds:schemaRefs>
</ds:datastoreItem>
</file>

<file path=customXml/itemProps4.xml><?xml version="1.0" encoding="utf-8"?>
<ds:datastoreItem xmlns:ds="http://schemas.openxmlformats.org/officeDocument/2006/customXml" ds:itemID="{AF7159D9-94E3-462B-8C87-DC11A4ADE6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18b19d-d9de-4262-8c16-ff32e5d16a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7795AEE-5529-47FE-84F9-4392A3853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1528</Words>
  <Characters>8715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P-Card Internal Audit Analytics Report</vt:lpstr>
    </vt:vector>
  </TitlesOfParts>
  <Company/>
  <LinksUpToDate>false</LinksUpToDate>
  <CharactersWithSpaces>10223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DUPONT Analytics Report</dc:title>
  <dc:subject>Analytics Report</dc:subject>
  <dc:creator>Ruyi Zhong</dc:creator>
  <cp:keywords/>
  <dc:description/>
  <cp:lastModifiedBy>Ruyi Zhong</cp:lastModifiedBy>
  <cp:revision>2</cp:revision>
  <dcterms:created xsi:type="dcterms:W3CDTF">2026-07-18T23:05:00Z</dcterms:created>
  <dcterms:modified xsi:type="dcterms:W3CDTF">2026-07-18T23:05:00Z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0x01010077E8CD441B025B4E8C756F9146396C6C</vt:lpwstr>
  </property>
</Properties>
</file>