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41946034"/>
        <w:docPartObj>
          <w:docPartGallery w:val="Cover Pages"/>
          <w:docPartUnique/>
        </w:docPartObj>
      </w:sdtPr>
      <w:sdtEndPr>
        <w:rPr>
          <w:rFonts w:ascii="Arial" w:hAnsi="Arial" w:cs="Arial"/>
          <w:b/>
          <w:bCs/>
          <w:sz w:val="28"/>
          <w:szCs w:val="28"/>
          <w:lang w:val="en-DK"/>
        </w:rPr>
      </w:sdtEndPr>
      <w:sdtContent>
        <w:p w14:paraId="4F4A362A" w14:textId="4DCB6D23" w:rsidR="008254DD" w:rsidRDefault="008254DD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8254DD" w14:paraId="1E54BFDE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D0CC7AA" w14:textId="3A677F76" w:rsidR="008254DD" w:rsidRDefault="008254DD">
                <w:pPr>
                  <w:pStyle w:val="NoSpacing"/>
                  <w:rPr>
                    <w:color w:val="0F4761" w:themeColor="accent1" w:themeShade="BF"/>
                    <w:sz w:val="24"/>
                  </w:rPr>
                </w:pPr>
                <w:r w:rsidRPr="008254DD">
                  <w:rPr>
                    <w:rFonts w:ascii="Arial" w:hAnsi="Arial" w:cs="Arial"/>
                    <w:b/>
                    <w:bCs/>
                    <w:sz w:val="48"/>
                    <w:szCs w:val="48"/>
                    <w:lang w:val="en-DK"/>
                  </w:rPr>
                  <w:t>Oklahoma State University</w:t>
                </w:r>
              </w:p>
            </w:tc>
          </w:tr>
          <w:tr w:rsidR="008254DD" w14:paraId="32A58F54" w14:textId="77777777">
            <w:tc>
              <w:tcPr>
                <w:tcW w:w="7672" w:type="dxa"/>
              </w:tcPr>
              <w:sdt>
                <w:sdtPr>
                  <w:rPr>
                    <w:rFonts w:ascii="Arial" w:hAnsi="Arial" w:cs="Arial"/>
                    <w:b/>
                    <w:bCs/>
                    <w:sz w:val="48"/>
                    <w:szCs w:val="48"/>
                    <w:lang w:val="en-DK"/>
                  </w:rPr>
                  <w:alias w:val="Title"/>
                  <w:id w:val="13406919"/>
                  <w:placeholder>
                    <w:docPart w:val="F9AEC01EAD0643FC98C1FA44312781C8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34516BE9" w14:textId="0FCBEF56" w:rsidR="008254DD" w:rsidRDefault="008254DD" w:rsidP="008254DD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 w:rsidRPr="008254DD">
                      <w:rPr>
                        <w:rFonts w:ascii="Arial" w:hAnsi="Arial" w:cs="Arial"/>
                        <w:b/>
                        <w:bCs/>
                        <w:sz w:val="48"/>
                        <w:szCs w:val="48"/>
                        <w:lang w:val="en-DK"/>
                      </w:rPr>
                      <w:t xml:space="preserve">P-Card Internal </w:t>
                    </w:r>
                    <w:r w:rsidRPr="008254DD">
                      <w:rPr>
                        <w:rFonts w:ascii="Arial" w:hAnsi="Arial" w:cs="Arial"/>
                        <w:b/>
                        <w:bCs/>
                        <w:sz w:val="48"/>
                        <w:szCs w:val="48"/>
                        <w:lang w:val="en-DK"/>
                      </w:rPr>
                      <w:t>Audit</w:t>
                    </w:r>
                    <w:r>
                      <w:rPr>
                        <w:rFonts w:ascii="Arial" w:hAnsi="Arial" w:cs="Arial"/>
                        <w:b/>
                        <w:bCs/>
                        <w:sz w:val="48"/>
                        <w:szCs w:val="48"/>
                        <w:lang w:val="en-DK"/>
                      </w:rPr>
                      <w:t xml:space="preserve"> </w:t>
                    </w:r>
                    <w:r w:rsidRPr="00EB0A39">
                      <w:rPr>
                        <w:rFonts w:ascii="Arial" w:hAnsi="Arial" w:cs="Arial"/>
                        <w:b/>
                        <w:bCs/>
                        <w:sz w:val="48"/>
                        <w:szCs w:val="48"/>
                        <w:lang w:val="en-DK"/>
                      </w:rPr>
                      <w:t>Analytics</w:t>
                    </w:r>
                    <w:r w:rsidRPr="00EB0A39">
                      <w:rPr>
                        <w:rFonts w:ascii="Arial" w:hAnsi="Arial" w:cs="Arial"/>
                        <w:b/>
                        <w:bCs/>
                        <w:sz w:val="48"/>
                        <w:szCs w:val="48"/>
                        <w:lang w:val="en-DK"/>
                      </w:rPr>
                      <w:t xml:space="preserve"> Report </w:t>
                    </w:r>
                    <w:r w:rsidRPr="008254DD">
                      <w:rPr>
                        <w:rFonts w:ascii="Arial" w:hAnsi="Arial" w:cs="Arial"/>
                        <w:b/>
                        <w:bCs/>
                        <w:sz w:val="48"/>
                        <w:szCs w:val="48"/>
                        <w:lang w:val="en-DK"/>
                      </w:rPr>
                      <w:t xml:space="preserve"> </w:t>
                    </w:r>
                  </w:p>
                </w:sdtContent>
              </w:sdt>
            </w:tc>
          </w:tr>
          <w:tr w:rsidR="008254DD" w14:paraId="691B30A5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14786083" w14:textId="4CA560B7" w:rsidR="008254DD" w:rsidRDefault="008254DD">
                <w:pPr>
                  <w:pStyle w:val="NoSpacing"/>
                  <w:rPr>
                    <w:color w:val="0F4761" w:themeColor="accent1" w:themeShade="BF"/>
                    <w:sz w:val="24"/>
                  </w:rPr>
                </w:pPr>
                <w:r>
                  <w:rPr>
                    <w:color w:val="0F4761" w:themeColor="accent1" w:themeShade="BF"/>
                    <w:sz w:val="24"/>
                  </w:rPr>
                  <w:t>Focus on task2, task4, task5</w:t>
                </w: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8254DD" w14:paraId="1D72D5E2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8F7AF16204C14AC0BD269EBE4D0C9CFD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5326067A" w14:textId="24AD5FD4" w:rsidR="008254DD" w:rsidRDefault="008254DD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Ruyi Zhong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6CB31E44A4A44240B8796097DDAEC43C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5-14T00:00:00Z">
                    <w:dateFormat w:val="dd/MM/yyyy"/>
                    <w:lid w:val="en-GB"/>
                    <w:storeMappedDataAs w:val="dateTime"/>
                    <w:calendar w:val="gregorian"/>
                  </w:date>
                </w:sdtPr>
                <w:sdtContent>
                  <w:p w14:paraId="74D35CAB" w14:textId="2F734F04" w:rsidR="008254DD" w:rsidRDefault="008254DD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14/05/2026</w:t>
                    </w:r>
                  </w:p>
                </w:sdtContent>
              </w:sdt>
              <w:p w14:paraId="6B9710F7" w14:textId="77777777" w:rsidR="008254DD" w:rsidRDefault="008254DD">
                <w:pPr>
                  <w:pStyle w:val="NoSpacing"/>
                  <w:rPr>
                    <w:color w:val="156082" w:themeColor="accent1"/>
                  </w:rPr>
                </w:pPr>
              </w:p>
            </w:tc>
          </w:tr>
        </w:tbl>
        <w:p w14:paraId="2B9E97AD" w14:textId="0224833D" w:rsidR="008254DD" w:rsidRDefault="008254DD">
          <w:pPr>
            <w:rPr>
              <w:rFonts w:ascii="Arial" w:hAnsi="Arial" w:cs="Arial"/>
              <w:b/>
              <w:bCs/>
              <w:sz w:val="28"/>
              <w:szCs w:val="28"/>
              <w:lang w:val="en-DK"/>
            </w:rPr>
          </w:pPr>
          <w:r>
            <w:rPr>
              <w:rFonts w:ascii="Arial" w:hAnsi="Arial" w:cs="Arial"/>
              <w:b/>
              <w:bCs/>
              <w:sz w:val="28"/>
              <w:szCs w:val="28"/>
              <w:lang w:val="en-DK"/>
            </w:rPr>
            <w:br w:type="page"/>
          </w:r>
        </w:p>
      </w:sdtContent>
    </w:sdt>
    <w:sdt>
      <w:sdtPr>
        <w:rPr>
          <w:lang w:val="en-GB"/>
        </w:rPr>
        <w:id w:val="27283486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1"/>
          <w:szCs w:val="21"/>
        </w:rPr>
      </w:sdtEndPr>
      <w:sdtContent>
        <w:p w14:paraId="6070374C" w14:textId="352C861C" w:rsidR="008254DD" w:rsidRDefault="008254DD">
          <w:pPr>
            <w:pStyle w:val="TOCHeading"/>
          </w:pPr>
          <w:r>
            <w:rPr>
              <w:lang w:val="en-GB"/>
            </w:rPr>
            <w:t>Contents</w:t>
          </w:r>
        </w:p>
        <w:p w14:paraId="0A64B441" w14:textId="3EA7D27C" w:rsidR="00B13FC9" w:rsidRDefault="008254DD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D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93896" w:history="1">
            <w:r w:rsidR="00B13FC9" w:rsidRPr="00796D0C">
              <w:rPr>
                <w:rStyle w:val="Hyperlink"/>
                <w:noProof/>
                <w:lang w:val="en-US"/>
              </w:rPr>
              <w:t>Introduction</w:t>
            </w:r>
            <w:r w:rsidR="00B13FC9">
              <w:rPr>
                <w:noProof/>
                <w:webHidden/>
              </w:rPr>
              <w:tab/>
            </w:r>
            <w:r w:rsidR="00B13FC9">
              <w:rPr>
                <w:noProof/>
                <w:webHidden/>
              </w:rPr>
              <w:fldChar w:fldCharType="begin"/>
            </w:r>
            <w:r w:rsidR="00B13FC9">
              <w:rPr>
                <w:noProof/>
                <w:webHidden/>
              </w:rPr>
              <w:instrText xml:space="preserve"> PAGEREF _Toc229693896 \h </w:instrText>
            </w:r>
            <w:r w:rsidR="00B13FC9">
              <w:rPr>
                <w:noProof/>
                <w:webHidden/>
              </w:rPr>
            </w:r>
            <w:r w:rsidR="00B13FC9">
              <w:rPr>
                <w:noProof/>
                <w:webHidden/>
              </w:rPr>
              <w:fldChar w:fldCharType="separate"/>
            </w:r>
            <w:r w:rsidR="00B13FC9">
              <w:rPr>
                <w:noProof/>
                <w:webHidden/>
              </w:rPr>
              <w:t>2</w:t>
            </w:r>
            <w:r w:rsidR="00B13FC9">
              <w:rPr>
                <w:noProof/>
                <w:webHidden/>
              </w:rPr>
              <w:fldChar w:fldCharType="end"/>
            </w:r>
          </w:hyperlink>
        </w:p>
        <w:p w14:paraId="5463DE9B" w14:textId="67201E19" w:rsidR="00B13FC9" w:rsidRDefault="00B13FC9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DK"/>
              <w14:ligatures w14:val="standardContextual"/>
            </w:rPr>
          </w:pPr>
          <w:hyperlink w:anchor="_Toc229693897" w:history="1">
            <w:r w:rsidRPr="00796D0C">
              <w:rPr>
                <w:rStyle w:val="Hyperlink"/>
                <w:noProof/>
              </w:rPr>
              <w:t>Task 1 — Understanding Risks and Internal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FB49B" w14:textId="7AFC092C" w:rsidR="00B13FC9" w:rsidRDefault="00B13FC9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DK"/>
              <w14:ligatures w14:val="standardContextual"/>
            </w:rPr>
          </w:pPr>
          <w:hyperlink w:anchor="_Toc229693898" w:history="1">
            <w:r w:rsidRPr="00796D0C">
              <w:rPr>
                <w:rStyle w:val="Hyperlink"/>
                <w:noProof/>
                <w:lang w:val="en-US"/>
              </w:rPr>
              <w:t>Task 4 — SQL Query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05F0B" w14:textId="34BA3BA2" w:rsidR="00B13FC9" w:rsidRDefault="00B13FC9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DK"/>
              <w14:ligatures w14:val="standardContextual"/>
            </w:rPr>
          </w:pPr>
          <w:hyperlink w:anchor="_Toc229693899" w:history="1">
            <w:r w:rsidRPr="00796D0C">
              <w:rPr>
                <w:rStyle w:val="Hyperlink"/>
                <w:noProof/>
                <w:lang w:val="en-US"/>
              </w:rPr>
              <w:t>Task 5 — Internal Control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B26CD" w14:textId="5FD59161" w:rsidR="00B13FC9" w:rsidRDefault="00B13FC9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DK"/>
              <w14:ligatures w14:val="standardContextual"/>
            </w:rPr>
          </w:pPr>
          <w:hyperlink w:anchor="_Toc229693900" w:history="1">
            <w:r w:rsidRPr="00796D0C">
              <w:rPr>
                <w:rStyle w:val="Hyperlink"/>
                <w:noProof/>
                <w:lang w:val="en-US"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C5F69" w14:textId="239245D6" w:rsidR="00B13FC9" w:rsidRDefault="00B13FC9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DK"/>
              <w14:ligatures w14:val="standardContextual"/>
            </w:rPr>
          </w:pPr>
          <w:hyperlink w:anchor="_Toc229693901" w:history="1">
            <w:r w:rsidRPr="00796D0C">
              <w:rPr>
                <w:rStyle w:val="Hyperlink"/>
                <w:noProof/>
                <w:lang w:val="en-US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64D5A" w14:textId="65A53049" w:rsidR="008254DD" w:rsidRDefault="008254DD">
          <w:r>
            <w:rPr>
              <w:b/>
              <w:bCs/>
              <w:lang w:val="en-GB"/>
            </w:rPr>
            <w:fldChar w:fldCharType="end"/>
          </w:r>
        </w:p>
      </w:sdtContent>
    </w:sdt>
    <w:p w14:paraId="5F3A0121" w14:textId="1C0BEFE9" w:rsidR="008254DD" w:rsidRPr="008254DD" w:rsidRDefault="008254DD" w:rsidP="008254DD">
      <w:pPr>
        <w:spacing w:after="200" w:line="276" w:lineRule="auto"/>
        <w:rPr>
          <w:rFonts w:ascii="Arial" w:hAnsi="Arial" w:cs="Arial"/>
          <w:b/>
          <w:bCs/>
          <w:sz w:val="28"/>
          <w:szCs w:val="28"/>
        </w:rPr>
      </w:pPr>
    </w:p>
    <w:p w14:paraId="6B448DC6" w14:textId="1D0733C4" w:rsidR="008254DD" w:rsidRDefault="008254DD">
      <w:pPr>
        <w:rPr>
          <w:lang w:val="en-DK"/>
        </w:rPr>
      </w:pPr>
    </w:p>
    <w:p w14:paraId="2D078CA4" w14:textId="6CFC1FC7" w:rsidR="008254DD" w:rsidRDefault="008254DD" w:rsidP="008254DD">
      <w:pPr>
        <w:spacing w:after="160" w:line="278" w:lineRule="auto"/>
        <w:rPr>
          <w:lang w:val="en-DK"/>
        </w:rPr>
      </w:pPr>
      <w:r>
        <w:rPr>
          <w:lang w:val="en-DK"/>
        </w:rPr>
        <w:br w:type="page"/>
      </w:r>
    </w:p>
    <w:p w14:paraId="7FA1BE13" w14:textId="77777777" w:rsidR="008254DD" w:rsidRDefault="008254DD">
      <w:pPr>
        <w:spacing w:after="160" w:line="278" w:lineRule="auto"/>
        <w:rPr>
          <w:lang w:val="en-DK"/>
        </w:rPr>
      </w:pPr>
    </w:p>
    <w:p w14:paraId="7FAF4EAE" w14:textId="68E1B6BC" w:rsidR="00C97C18" w:rsidRPr="00C97C18" w:rsidRDefault="00C97C18" w:rsidP="00C97C18">
      <w:pPr>
        <w:pStyle w:val="Heading1"/>
        <w:rPr>
          <w:lang w:val="en-US"/>
        </w:rPr>
      </w:pPr>
      <w:bookmarkStart w:id="0" w:name="_Toc229693896"/>
      <w:r>
        <w:rPr>
          <w:lang w:val="en-US"/>
        </w:rPr>
        <w:t>Introduction</w:t>
      </w:r>
      <w:bookmarkEnd w:id="0"/>
    </w:p>
    <w:p w14:paraId="19F69843" w14:textId="77777777" w:rsidR="00C97C18" w:rsidRPr="00C97C18" w:rsidRDefault="00C97C18" w:rsidP="00C97C18">
      <w:pPr>
        <w:rPr>
          <w:lang w:val="en-DK"/>
        </w:rPr>
      </w:pPr>
      <w:r w:rsidRPr="00C97C18">
        <w:rPr>
          <w:lang w:val="en-DK"/>
        </w:rPr>
        <w:t>Oklahoma State University (OSU) uses Purchasing Cards (P-cards) to facilitate lower-dollar purchases necessary for university operations. While P-cards improve purchasing efficiency and reduce reimbursement procedures, they also introduce risks related to misuse, policy violations, fraud, and inefficient spending.</w:t>
      </w:r>
    </w:p>
    <w:p w14:paraId="243BF093" w14:textId="77777777" w:rsidR="00C97C18" w:rsidRPr="00C97C18" w:rsidRDefault="00C97C18" w:rsidP="00C97C18">
      <w:pPr>
        <w:rPr>
          <w:lang w:val="en-DK"/>
        </w:rPr>
      </w:pPr>
      <w:r w:rsidRPr="00C97C18">
        <w:rPr>
          <w:lang w:val="en-DK"/>
        </w:rPr>
        <w:t>As part of this internal audit investigation, SQL-based data analytics techniques were used to evaluate purchasing activities and test whether employees complied with OSU P-card policies and internal controls.</w:t>
      </w:r>
    </w:p>
    <w:p w14:paraId="2A88EDA7" w14:textId="77777777" w:rsidR="00C97C18" w:rsidRPr="00C97C18" w:rsidRDefault="00C97C18" w:rsidP="00C97C18">
      <w:pPr>
        <w:rPr>
          <w:lang w:val="en-DK"/>
        </w:rPr>
      </w:pPr>
      <w:r w:rsidRPr="00C97C18">
        <w:rPr>
          <w:lang w:val="en-DK"/>
        </w:rPr>
        <w:t>This report focuses on:</w:t>
      </w:r>
    </w:p>
    <w:p w14:paraId="6211E6A0" w14:textId="77777777" w:rsidR="00C97C18" w:rsidRPr="00C97C18" w:rsidRDefault="00C97C18" w:rsidP="00C97C18">
      <w:pPr>
        <w:numPr>
          <w:ilvl w:val="0"/>
          <w:numId w:val="12"/>
        </w:numPr>
        <w:rPr>
          <w:lang w:val="en-DK"/>
        </w:rPr>
      </w:pPr>
      <w:r w:rsidRPr="00C97C18">
        <w:rPr>
          <w:lang w:val="en-DK"/>
        </w:rPr>
        <w:t xml:space="preserve">Task 1 — Understanding business risks and controls </w:t>
      </w:r>
    </w:p>
    <w:p w14:paraId="63C9627D" w14:textId="77777777" w:rsidR="00C97C18" w:rsidRPr="00C97C18" w:rsidRDefault="00C97C18" w:rsidP="00C97C18">
      <w:pPr>
        <w:numPr>
          <w:ilvl w:val="0"/>
          <w:numId w:val="12"/>
        </w:numPr>
        <w:rPr>
          <w:lang w:val="en-DK"/>
        </w:rPr>
      </w:pPr>
      <w:r w:rsidRPr="00C97C18">
        <w:rPr>
          <w:lang w:val="en-DK"/>
        </w:rPr>
        <w:t xml:space="preserve">Task 4 — SQL query analysis </w:t>
      </w:r>
    </w:p>
    <w:p w14:paraId="3FD4317F" w14:textId="77777777" w:rsidR="00C97C18" w:rsidRPr="00C97C18" w:rsidRDefault="00C97C18" w:rsidP="00C97C18">
      <w:pPr>
        <w:numPr>
          <w:ilvl w:val="0"/>
          <w:numId w:val="12"/>
        </w:numPr>
        <w:rPr>
          <w:lang w:val="en-DK"/>
        </w:rPr>
      </w:pPr>
      <w:r w:rsidRPr="00C97C18">
        <w:rPr>
          <w:lang w:val="en-DK"/>
        </w:rPr>
        <w:t xml:space="preserve">Task 5 — Internal control testing </w:t>
      </w:r>
    </w:p>
    <w:p w14:paraId="5F260CAB" w14:textId="362C331F" w:rsidR="008254DD" w:rsidRPr="008254DD" w:rsidRDefault="00C97C18" w:rsidP="008254DD">
      <w:pPr>
        <w:rPr>
          <w:lang w:val="en-DK"/>
        </w:rPr>
      </w:pPr>
      <w:r w:rsidRPr="00C97C18">
        <w:rPr>
          <w:lang w:val="en-DK"/>
        </w:rPr>
        <w:t>The audit primarily examined transaction data from the 2014 calendar year.</w:t>
      </w:r>
    </w:p>
    <w:p w14:paraId="078EF850" w14:textId="77777777" w:rsidR="00C97C18" w:rsidRDefault="00C97C18" w:rsidP="00C97C18">
      <w:pPr>
        <w:pStyle w:val="Heading1"/>
        <w:rPr>
          <w:b/>
          <w:bCs/>
          <w:lang w:val="en-DK"/>
        </w:rPr>
      </w:pPr>
      <w:bookmarkStart w:id="1" w:name="_Toc229693897"/>
      <w:r w:rsidRPr="00C97C18">
        <w:t>Task 1 — Understanding Risks and Internal Controls</w:t>
      </w:r>
      <w:bookmarkEnd w:id="1"/>
      <w:r w:rsidRPr="00C97C18">
        <w:rPr>
          <w:b/>
          <w:bCs/>
          <w:lang w:val="en-DK"/>
        </w:rPr>
        <w:t xml:space="preserve"> </w:t>
      </w:r>
    </w:p>
    <w:p w14:paraId="557F7247" w14:textId="77777777" w:rsidR="00C97C18" w:rsidRPr="00B13FC9" w:rsidRDefault="00C97C18" w:rsidP="00B13FC9">
      <w:pPr>
        <w:pStyle w:val="Subtitle"/>
        <w:rPr>
          <w:b/>
          <w:bCs/>
          <w:lang w:val="en-DK"/>
        </w:rPr>
      </w:pPr>
      <w:r w:rsidRPr="00B13FC9">
        <w:rPr>
          <w:b/>
          <w:bCs/>
          <w:lang w:val="en-DK"/>
        </w:rPr>
        <w:t>Purpose of P-Card Controls</w:t>
      </w:r>
    </w:p>
    <w:p w14:paraId="154FE430" w14:textId="77777777" w:rsidR="00C97C18" w:rsidRPr="00C97C18" w:rsidRDefault="00C97C18" w:rsidP="00C97C18">
      <w:pPr>
        <w:rPr>
          <w:lang w:val="en-DK"/>
        </w:rPr>
      </w:pPr>
      <w:r w:rsidRPr="00C97C18">
        <w:rPr>
          <w:lang w:val="en-DK"/>
        </w:rPr>
        <w:t>OSU implemented P-card policies to:</w:t>
      </w:r>
    </w:p>
    <w:p w14:paraId="34F1C979" w14:textId="77777777" w:rsidR="00C97C18" w:rsidRPr="00C97C18" w:rsidRDefault="00C97C18" w:rsidP="00C97C18">
      <w:pPr>
        <w:numPr>
          <w:ilvl w:val="0"/>
          <w:numId w:val="13"/>
        </w:numPr>
        <w:rPr>
          <w:lang w:val="en-DK"/>
        </w:rPr>
      </w:pPr>
      <w:r w:rsidRPr="00C97C18">
        <w:rPr>
          <w:lang w:val="en-DK"/>
        </w:rPr>
        <w:t xml:space="preserve">Simplify low-value purchasing processes </w:t>
      </w:r>
    </w:p>
    <w:p w14:paraId="3ACAFE19" w14:textId="77777777" w:rsidR="00C97C18" w:rsidRPr="00C97C18" w:rsidRDefault="00C97C18" w:rsidP="00C97C18">
      <w:pPr>
        <w:numPr>
          <w:ilvl w:val="0"/>
          <w:numId w:val="13"/>
        </w:numPr>
        <w:rPr>
          <w:lang w:val="en-DK"/>
        </w:rPr>
      </w:pPr>
      <w:r w:rsidRPr="00C97C18">
        <w:rPr>
          <w:lang w:val="en-DK"/>
        </w:rPr>
        <w:t xml:space="preserve">Reduce reimbursement inefficiencies </w:t>
      </w:r>
    </w:p>
    <w:p w14:paraId="1882E871" w14:textId="77777777" w:rsidR="00C97C18" w:rsidRPr="00C97C18" w:rsidRDefault="00C97C18" w:rsidP="00C97C18">
      <w:pPr>
        <w:numPr>
          <w:ilvl w:val="0"/>
          <w:numId w:val="13"/>
        </w:numPr>
        <w:rPr>
          <w:lang w:val="en-DK"/>
        </w:rPr>
      </w:pPr>
      <w:r w:rsidRPr="00C97C18">
        <w:rPr>
          <w:lang w:val="en-DK"/>
        </w:rPr>
        <w:t xml:space="preserve">Improve operational flexibility </w:t>
      </w:r>
    </w:p>
    <w:p w14:paraId="711BE4FB" w14:textId="77777777" w:rsidR="00C97C18" w:rsidRPr="00C97C18" w:rsidRDefault="00C97C18" w:rsidP="00C97C18">
      <w:pPr>
        <w:numPr>
          <w:ilvl w:val="0"/>
          <w:numId w:val="13"/>
        </w:numPr>
        <w:rPr>
          <w:lang w:val="en-DK"/>
        </w:rPr>
      </w:pPr>
      <w:r w:rsidRPr="00C97C18">
        <w:rPr>
          <w:lang w:val="en-DK"/>
        </w:rPr>
        <w:t xml:space="preserve">Maintain purchasing accountability </w:t>
      </w:r>
    </w:p>
    <w:p w14:paraId="562C5849" w14:textId="77777777" w:rsidR="00C97C18" w:rsidRPr="00C97C18" w:rsidRDefault="00C97C18" w:rsidP="00C97C18">
      <w:pPr>
        <w:rPr>
          <w:lang w:val="en-DK"/>
        </w:rPr>
      </w:pPr>
      <w:r w:rsidRPr="00C97C18">
        <w:rPr>
          <w:lang w:val="en-DK"/>
        </w:rPr>
        <w:t>However, because employees are authorized to spend university funds directly, strong internal controls are necessary to reduce misuse and fraud risks.</w:t>
      </w:r>
    </w:p>
    <w:p w14:paraId="77EE82A1" w14:textId="77777777" w:rsidR="008254DD" w:rsidRDefault="008254DD" w:rsidP="008254DD">
      <w:pPr>
        <w:rPr>
          <w:lang w:val="en-DK"/>
        </w:rPr>
      </w:pPr>
    </w:p>
    <w:p w14:paraId="76FF69A9" w14:textId="77777777" w:rsidR="00C97C18" w:rsidRPr="00B13FC9" w:rsidRDefault="00C97C18" w:rsidP="00B13FC9">
      <w:pPr>
        <w:pStyle w:val="Subtitle"/>
        <w:rPr>
          <w:b/>
          <w:bCs/>
          <w:lang w:val="en-DK"/>
        </w:rPr>
      </w:pPr>
      <w:r w:rsidRPr="00B13FC9">
        <w:rPr>
          <w:b/>
          <w:bCs/>
          <w:lang w:val="en-DK"/>
        </w:rPr>
        <w:t>Key Risks Identified</w:t>
      </w:r>
    </w:p>
    <w:p w14:paraId="3F856664" w14:textId="77777777" w:rsidR="00C97C18" w:rsidRPr="00C97C18" w:rsidRDefault="00C97C18" w:rsidP="00C97C18">
      <w:pPr>
        <w:rPr>
          <w:lang w:val="en-DK"/>
        </w:rPr>
      </w:pPr>
      <w:r w:rsidRPr="00C97C18">
        <w:rPr>
          <w:lang w:val="en-DK"/>
        </w:rPr>
        <w:t>Based on the OSU P-card guidelines, several important risks were identified.</w:t>
      </w:r>
    </w:p>
    <w:p w14:paraId="4928D090" w14:textId="77777777" w:rsidR="00C97C18" w:rsidRPr="00C97C18" w:rsidRDefault="00C97C18" w:rsidP="00C97C18">
      <w:pPr>
        <w:numPr>
          <w:ilvl w:val="0"/>
          <w:numId w:val="13"/>
        </w:numPr>
        <w:rPr>
          <w:lang w:val="en-DK"/>
        </w:rPr>
      </w:pPr>
      <w:r w:rsidRPr="00C97C18">
        <w:rPr>
          <w:lang w:val="en-DK"/>
        </w:rPr>
        <w:t xml:space="preserve">There might be unauthorized Purchases, for example employees buying items not related to university business </w:t>
      </w:r>
    </w:p>
    <w:p w14:paraId="3DD600C6" w14:textId="77777777" w:rsidR="00C97C18" w:rsidRPr="00C97C18" w:rsidRDefault="00C97C18" w:rsidP="00C97C18">
      <w:pPr>
        <w:numPr>
          <w:ilvl w:val="0"/>
          <w:numId w:val="13"/>
        </w:numPr>
        <w:rPr>
          <w:lang w:val="en-DK"/>
        </w:rPr>
      </w:pPr>
      <w:r w:rsidRPr="00C97C18">
        <w:rPr>
          <w:lang w:val="en-DK"/>
        </w:rPr>
        <w:t>There might be personal use, even there can be spending limitation, employee might split transactions into smaller ones</w:t>
      </w:r>
    </w:p>
    <w:p w14:paraId="55E88B50" w14:textId="77777777" w:rsidR="00C97C18" w:rsidRPr="00C97C18" w:rsidRDefault="00C97C18" w:rsidP="00C97C18">
      <w:pPr>
        <w:numPr>
          <w:ilvl w:val="0"/>
          <w:numId w:val="13"/>
        </w:numPr>
        <w:rPr>
          <w:lang w:val="en-DK"/>
        </w:rPr>
      </w:pPr>
      <w:r w:rsidRPr="00C97C18">
        <w:rPr>
          <w:lang w:val="en-DK"/>
        </w:rPr>
        <w:t xml:space="preserve">Company policy violations should also count into consideration, employee might purchase restricted items (e.g., travel, alcohol, cash equivalents) </w:t>
      </w:r>
    </w:p>
    <w:p w14:paraId="55355EAB" w14:textId="77777777" w:rsidR="00C97C18" w:rsidRPr="00C97C18" w:rsidRDefault="00C97C18" w:rsidP="00C97C18">
      <w:pPr>
        <w:numPr>
          <w:ilvl w:val="0"/>
          <w:numId w:val="13"/>
        </w:numPr>
        <w:rPr>
          <w:lang w:val="en-DK"/>
        </w:rPr>
      </w:pPr>
      <w:r w:rsidRPr="00C97C18">
        <w:rPr>
          <w:lang w:val="en-DK"/>
        </w:rPr>
        <w:t xml:space="preserve">Using P-card will lack of documentation, thus transparency and traceability of spending. E.g. Missing receipts or unclear business purpose </w:t>
      </w:r>
    </w:p>
    <w:p w14:paraId="7B7DA175" w14:textId="77777777" w:rsidR="00C97C18" w:rsidRDefault="00C97C18" w:rsidP="00C97C18">
      <w:pPr>
        <w:numPr>
          <w:ilvl w:val="0"/>
          <w:numId w:val="13"/>
        </w:numPr>
        <w:rPr>
          <w:lang w:val="en-DK"/>
        </w:rPr>
      </w:pPr>
      <w:r w:rsidRPr="00C97C18">
        <w:rPr>
          <w:lang w:val="en-DK"/>
        </w:rPr>
        <w:lastRenderedPageBreak/>
        <w:t>Inefficient Spending due to lack of transparency. For example, Overpaying, duplicate purchases, or unnecessary purchases</w:t>
      </w:r>
    </w:p>
    <w:p w14:paraId="2064A52C" w14:textId="77777777" w:rsidR="00B13FC9" w:rsidRPr="00C97C18" w:rsidRDefault="00B13FC9" w:rsidP="00B13FC9">
      <w:pPr>
        <w:ind w:left="720"/>
        <w:rPr>
          <w:lang w:val="en-DK"/>
        </w:rPr>
      </w:pPr>
    </w:p>
    <w:p w14:paraId="4E9A08FC" w14:textId="62A16C7F" w:rsidR="00C97C18" w:rsidRPr="00B13FC9" w:rsidRDefault="00C97C18" w:rsidP="00B13FC9">
      <w:pPr>
        <w:pStyle w:val="Subtitle"/>
        <w:rPr>
          <w:b/>
          <w:bCs/>
          <w:lang w:val="en-DK"/>
        </w:rPr>
      </w:pPr>
      <w:r w:rsidRPr="00B13FC9">
        <w:rPr>
          <w:b/>
          <w:bCs/>
          <w:lang w:val="en-DK"/>
        </w:rPr>
        <w:t xml:space="preserve">Internal Controls Implemented by </w:t>
      </w:r>
      <w:proofErr w:type="spellStart"/>
      <w:r w:rsidRPr="00B13FC9">
        <w:rPr>
          <w:b/>
          <w:bCs/>
          <w:lang w:val="en-DK"/>
        </w:rPr>
        <w:t>OSUSpending</w:t>
      </w:r>
      <w:proofErr w:type="spellEnd"/>
      <w:r w:rsidRPr="00B13FC9">
        <w:rPr>
          <w:b/>
          <w:bCs/>
          <w:lang w:val="en-DK"/>
        </w:rPr>
        <w:t xml:space="preserve"> limit</w:t>
      </w:r>
    </w:p>
    <w:p w14:paraId="78D013D9" w14:textId="5100B048" w:rsidR="00C97C18" w:rsidRPr="00C97C18" w:rsidRDefault="00C97C18" w:rsidP="00C97C18">
      <w:pPr>
        <w:rPr>
          <w:lang w:val="en-DK"/>
        </w:rPr>
      </w:pPr>
      <w:r w:rsidRPr="00C97C18">
        <w:rPr>
          <w:lang w:val="en-DK"/>
        </w:rPr>
        <w:t>To reduce these risks, OSU established several internal controls.</w:t>
      </w:r>
    </w:p>
    <w:p w14:paraId="06578F35" w14:textId="77777777" w:rsidR="00C97C18" w:rsidRPr="00C97C18" w:rsidRDefault="00C97C18" w:rsidP="00C97C18">
      <w:pPr>
        <w:numPr>
          <w:ilvl w:val="0"/>
          <w:numId w:val="13"/>
        </w:numPr>
        <w:rPr>
          <w:lang w:val="en-DK"/>
        </w:rPr>
      </w:pPr>
      <w:r w:rsidRPr="00C97C18">
        <w:rPr>
          <w:lang w:val="en-DK"/>
        </w:rPr>
        <w:t>Spending category restriction</w:t>
      </w:r>
    </w:p>
    <w:p w14:paraId="681D87B1" w14:textId="77777777" w:rsidR="00C97C18" w:rsidRPr="00C97C18" w:rsidRDefault="00C97C18" w:rsidP="00C97C18">
      <w:pPr>
        <w:numPr>
          <w:ilvl w:val="0"/>
          <w:numId w:val="13"/>
        </w:numPr>
        <w:rPr>
          <w:lang w:val="en-DK"/>
        </w:rPr>
      </w:pPr>
      <w:r w:rsidRPr="00C97C18">
        <w:rPr>
          <w:lang w:val="en-DK"/>
        </w:rPr>
        <w:t>Approval process</w:t>
      </w:r>
    </w:p>
    <w:p w14:paraId="4FEB8E48" w14:textId="77777777" w:rsidR="00C97C18" w:rsidRPr="00C97C18" w:rsidRDefault="00C97C18" w:rsidP="00C97C18">
      <w:pPr>
        <w:numPr>
          <w:ilvl w:val="0"/>
          <w:numId w:val="13"/>
        </w:numPr>
        <w:rPr>
          <w:lang w:val="en-DK"/>
        </w:rPr>
      </w:pPr>
      <w:r w:rsidRPr="00C97C18">
        <w:rPr>
          <w:lang w:val="en-DK"/>
        </w:rPr>
        <w:t>Documentation for traceability (receipts)</w:t>
      </w:r>
    </w:p>
    <w:p w14:paraId="1ABE3919" w14:textId="77777777" w:rsidR="00C97C18" w:rsidRDefault="00C97C18" w:rsidP="00C97C18">
      <w:pPr>
        <w:numPr>
          <w:ilvl w:val="0"/>
          <w:numId w:val="13"/>
        </w:numPr>
        <w:rPr>
          <w:lang w:val="en-DK"/>
        </w:rPr>
      </w:pPr>
      <w:r w:rsidRPr="00C97C18">
        <w:rPr>
          <w:lang w:val="en-DK"/>
        </w:rPr>
        <w:t>Regular audits</w:t>
      </w:r>
    </w:p>
    <w:p w14:paraId="6CD2BC70" w14:textId="77777777" w:rsidR="00C97C18" w:rsidRDefault="00C97C18" w:rsidP="00C97C18">
      <w:pPr>
        <w:rPr>
          <w:lang w:val="en-DK"/>
        </w:rPr>
      </w:pPr>
    </w:p>
    <w:p w14:paraId="298DD09D" w14:textId="4E5AF470" w:rsidR="00C97C18" w:rsidRPr="00B13FC9" w:rsidRDefault="00C97C18" w:rsidP="00B13FC9">
      <w:pPr>
        <w:pStyle w:val="Subtitle"/>
        <w:rPr>
          <w:b/>
          <w:bCs/>
        </w:rPr>
      </w:pPr>
      <w:r w:rsidRPr="00B13FC9">
        <w:rPr>
          <w:b/>
          <w:bCs/>
        </w:rPr>
        <w:t>Audit Questions Developed</w:t>
      </w:r>
    </w:p>
    <w:p w14:paraId="4AD0A86F" w14:textId="77777777" w:rsidR="00C97C18" w:rsidRPr="00C97C18" w:rsidRDefault="00C97C18" w:rsidP="00C97C18">
      <w:pPr>
        <w:rPr>
          <w:lang w:val="en-DK"/>
        </w:rPr>
      </w:pPr>
      <w:r w:rsidRPr="00C97C18">
        <w:rPr>
          <w:lang w:val="en-DK"/>
        </w:rPr>
        <w:t>Based on the risks and controls, the following analytical questions were developed:</w:t>
      </w:r>
    </w:p>
    <w:p w14:paraId="41DA8D28" w14:textId="77777777" w:rsidR="00C97C18" w:rsidRPr="00C97C18" w:rsidRDefault="00C97C18" w:rsidP="00C97C18">
      <w:pPr>
        <w:numPr>
          <w:ilvl w:val="0"/>
          <w:numId w:val="13"/>
        </w:numPr>
        <w:rPr>
          <w:lang w:val="en-DK"/>
        </w:rPr>
      </w:pPr>
      <w:r w:rsidRPr="00C97C18">
        <w:rPr>
          <w:lang w:val="en-DK"/>
        </w:rPr>
        <w:t xml:space="preserve">Are employees making purchases that violate OSU purchasing policies? </w:t>
      </w:r>
    </w:p>
    <w:p w14:paraId="4792967D" w14:textId="79191B4C" w:rsidR="00C97C18" w:rsidRPr="00B13FC9" w:rsidRDefault="00C97C18" w:rsidP="00C97C18">
      <w:pPr>
        <w:numPr>
          <w:ilvl w:val="0"/>
          <w:numId w:val="13"/>
        </w:numPr>
        <w:rPr>
          <w:lang w:val="en-DK"/>
        </w:rPr>
      </w:pPr>
      <w:r w:rsidRPr="00C97C18">
        <w:rPr>
          <w:lang w:val="en-DK"/>
        </w:rPr>
        <w:t>Are employees splitting purchases to bypass transaction limits?</w:t>
      </w:r>
    </w:p>
    <w:p w14:paraId="763F3649" w14:textId="4A5662C1" w:rsidR="008254DD" w:rsidRDefault="008254DD" w:rsidP="008254DD">
      <w:pPr>
        <w:pStyle w:val="Heading1"/>
        <w:rPr>
          <w:lang w:val="en-US"/>
        </w:rPr>
      </w:pPr>
      <w:bookmarkStart w:id="2" w:name="_Toc229693898"/>
      <w:r w:rsidRPr="008254DD">
        <w:rPr>
          <w:lang w:val="en-US"/>
        </w:rPr>
        <w:t>Task 4 — SQL Query Analysis</w:t>
      </w:r>
      <w:bookmarkEnd w:id="2"/>
    </w:p>
    <w:p w14:paraId="5CA58F98" w14:textId="691575E4" w:rsidR="00C97C18" w:rsidRPr="00B13FC9" w:rsidRDefault="00C97C18" w:rsidP="00B13FC9">
      <w:pPr>
        <w:pStyle w:val="Subtitle"/>
        <w:rPr>
          <w:rFonts w:asciiTheme="minorHAnsi" w:eastAsiaTheme="minorEastAsia" w:hAnsiTheme="minorHAnsi" w:cstheme="minorBidi"/>
          <w:color w:val="auto"/>
          <w:sz w:val="21"/>
          <w:szCs w:val="21"/>
          <w:lang w:val="en-DK"/>
        </w:rPr>
      </w:pPr>
      <w:r>
        <w:rPr>
          <w:rFonts w:asciiTheme="minorHAnsi" w:eastAsiaTheme="minorEastAsia" w:hAnsiTheme="minorHAnsi" w:cstheme="minorBidi"/>
          <w:color w:val="auto"/>
          <w:sz w:val="21"/>
          <w:szCs w:val="21"/>
          <w:lang w:val="en-DK"/>
        </w:rPr>
        <w:t>P</w:t>
      </w:r>
      <w:r w:rsidRPr="00C97C18">
        <w:rPr>
          <w:rFonts w:asciiTheme="minorHAnsi" w:eastAsiaTheme="minorEastAsia" w:hAnsiTheme="minorHAnsi" w:cstheme="minorBidi"/>
          <w:color w:val="auto"/>
          <w:sz w:val="21"/>
          <w:szCs w:val="21"/>
          <w:lang w:val="en-DK"/>
        </w:rPr>
        <w:t xml:space="preserve">lease find the </w:t>
      </w:r>
      <w:r w:rsidR="00B13FC9" w:rsidRPr="00C97C18">
        <w:rPr>
          <w:rFonts w:asciiTheme="minorHAnsi" w:eastAsiaTheme="minorEastAsia" w:hAnsiTheme="minorHAnsi" w:cstheme="minorBidi"/>
          <w:color w:val="auto"/>
          <w:sz w:val="21"/>
          <w:szCs w:val="21"/>
          <w:lang w:val="en-DK"/>
        </w:rPr>
        <w:t>SQL</w:t>
      </w:r>
      <w:r w:rsidRPr="00C97C18">
        <w:rPr>
          <w:rFonts w:asciiTheme="minorHAnsi" w:eastAsiaTheme="minorEastAsia" w:hAnsiTheme="minorHAnsi" w:cstheme="minorBidi"/>
          <w:color w:val="auto"/>
          <w:sz w:val="21"/>
          <w:szCs w:val="21"/>
          <w:lang w:val="en-DK"/>
        </w:rPr>
        <w:t xml:space="preserve"> </w:t>
      </w:r>
      <w:r w:rsidR="00B13FC9" w:rsidRPr="00C97C18">
        <w:rPr>
          <w:rFonts w:asciiTheme="minorHAnsi" w:eastAsiaTheme="minorEastAsia" w:hAnsiTheme="minorHAnsi" w:cstheme="minorBidi"/>
          <w:color w:val="auto"/>
          <w:sz w:val="21"/>
          <w:szCs w:val="21"/>
          <w:lang w:val="en-DK"/>
        </w:rPr>
        <w:t>queries</w:t>
      </w:r>
      <w:r w:rsidRPr="00C97C18">
        <w:rPr>
          <w:rFonts w:asciiTheme="minorHAnsi" w:eastAsiaTheme="minorEastAsia" w:hAnsiTheme="minorHAnsi" w:cstheme="minorBidi"/>
          <w:color w:val="auto"/>
          <w:sz w:val="21"/>
          <w:szCs w:val="21"/>
          <w:lang w:val="en-DK"/>
        </w:rPr>
        <w:t xml:space="preserve"> in appendix</w:t>
      </w:r>
      <w:r w:rsidR="00B13FC9">
        <w:rPr>
          <w:rFonts w:asciiTheme="minorHAnsi" w:eastAsiaTheme="minorEastAsia" w:hAnsiTheme="minorHAnsi" w:cstheme="minorBidi"/>
          <w:color w:val="auto"/>
          <w:sz w:val="21"/>
          <w:szCs w:val="21"/>
          <w:lang w:val="en-DK"/>
        </w:rPr>
        <w:t>.</w:t>
      </w:r>
    </w:p>
    <w:p w14:paraId="0F40AB50" w14:textId="4A5511BA" w:rsidR="008254DD" w:rsidRDefault="008254DD" w:rsidP="008254DD">
      <w:pPr>
        <w:pStyle w:val="Heading1"/>
        <w:rPr>
          <w:lang w:val="en-US"/>
        </w:rPr>
      </w:pPr>
      <w:bookmarkStart w:id="3" w:name="_Toc229693899"/>
      <w:r w:rsidRPr="008254DD">
        <w:rPr>
          <w:lang w:val="en-US"/>
        </w:rPr>
        <w:t>Task 5 — Internal Control Testing</w:t>
      </w:r>
      <w:bookmarkEnd w:id="3"/>
    </w:p>
    <w:p w14:paraId="5BAFBBBE" w14:textId="77777777" w:rsidR="00B13FC9" w:rsidRPr="00B13FC9" w:rsidRDefault="00B13FC9" w:rsidP="00B13FC9">
      <w:pPr>
        <w:pStyle w:val="Subtitle"/>
        <w:rPr>
          <w:rFonts w:asciiTheme="minorHAnsi" w:eastAsiaTheme="minorEastAsia" w:hAnsiTheme="minorHAnsi" w:cstheme="minorBidi"/>
          <w:color w:val="auto"/>
          <w:sz w:val="21"/>
          <w:szCs w:val="21"/>
          <w:lang w:val="en-DK"/>
        </w:rPr>
      </w:pPr>
      <w:r>
        <w:rPr>
          <w:rFonts w:asciiTheme="minorHAnsi" w:eastAsiaTheme="minorEastAsia" w:hAnsiTheme="minorHAnsi" w:cstheme="minorBidi"/>
          <w:color w:val="auto"/>
          <w:sz w:val="21"/>
          <w:szCs w:val="21"/>
          <w:lang w:val="en-DK"/>
        </w:rPr>
        <w:t>P</w:t>
      </w:r>
      <w:r w:rsidRPr="00C97C18">
        <w:rPr>
          <w:rFonts w:asciiTheme="minorHAnsi" w:eastAsiaTheme="minorEastAsia" w:hAnsiTheme="minorHAnsi" w:cstheme="minorBidi"/>
          <w:color w:val="auto"/>
          <w:sz w:val="21"/>
          <w:szCs w:val="21"/>
          <w:lang w:val="en-DK"/>
        </w:rPr>
        <w:t>lease find the SQL queries in appendix</w:t>
      </w:r>
      <w:r>
        <w:rPr>
          <w:rFonts w:asciiTheme="minorHAnsi" w:eastAsiaTheme="minorEastAsia" w:hAnsiTheme="minorHAnsi" w:cstheme="minorBidi"/>
          <w:color w:val="auto"/>
          <w:sz w:val="21"/>
          <w:szCs w:val="21"/>
          <w:lang w:val="en-DK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378"/>
        <w:gridCol w:w="3147"/>
        <w:gridCol w:w="1132"/>
        <w:gridCol w:w="2359"/>
      </w:tblGrid>
      <w:tr w:rsidR="00B13FC9" w:rsidRPr="00E80A0C" w14:paraId="6EE96796" w14:textId="77777777" w:rsidTr="00B13FC9">
        <w:trPr>
          <w:trHeight w:val="300"/>
          <w:tblHeader/>
        </w:trPr>
        <w:tc>
          <w:tcPr>
            <w:tcW w:w="1319" w:type="pct"/>
            <w:shd w:val="clear" w:color="auto" w:fill="F2F2F2"/>
            <w:noWrap/>
            <w:vAlign w:val="bottom"/>
            <w:hideMark/>
          </w:tcPr>
          <w:p w14:paraId="6193E2A8" w14:textId="77777777" w:rsidR="00B13FC9" w:rsidRPr="00E80A0C" w:rsidRDefault="00B13FC9" w:rsidP="00D351A6">
            <w:pPr>
              <w:spacing w:line="280" w:lineRule="atLeast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E80A0C">
              <w:rPr>
                <w:rFonts w:ascii="Arial" w:eastAsia="Times New Roman" w:hAnsi="Arial" w:cs="Arial"/>
                <w:b/>
                <w:sz w:val="20"/>
                <w:szCs w:val="20"/>
              </w:rPr>
              <w:t>Internal control</w:t>
            </w:r>
          </w:p>
        </w:tc>
        <w:tc>
          <w:tcPr>
            <w:tcW w:w="1745" w:type="pct"/>
            <w:shd w:val="clear" w:color="auto" w:fill="F2F2F2"/>
            <w:noWrap/>
            <w:vAlign w:val="bottom"/>
            <w:hideMark/>
          </w:tcPr>
          <w:p w14:paraId="016B3A0D" w14:textId="77777777" w:rsidR="00B13FC9" w:rsidRPr="00E80A0C" w:rsidRDefault="00B13FC9" w:rsidP="00D351A6">
            <w:pPr>
              <w:spacing w:line="280" w:lineRule="atLeast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E80A0C">
              <w:rPr>
                <w:rFonts w:ascii="Arial" w:eastAsia="Times New Roman" w:hAnsi="Arial" w:cs="Arial"/>
                <w:b/>
                <w:sz w:val="20"/>
                <w:szCs w:val="20"/>
              </w:rPr>
              <w:t>Test to perform and desired output</w:t>
            </w:r>
          </w:p>
        </w:tc>
        <w:tc>
          <w:tcPr>
            <w:tcW w:w="628" w:type="pct"/>
            <w:shd w:val="clear" w:color="auto" w:fill="F2F2F2"/>
            <w:noWrap/>
            <w:vAlign w:val="bottom"/>
            <w:hideMark/>
          </w:tcPr>
          <w:p w14:paraId="099EB13C" w14:textId="77777777" w:rsidR="00B13FC9" w:rsidRPr="00E80A0C" w:rsidRDefault="00B13FC9" w:rsidP="00D351A6">
            <w:pPr>
              <w:spacing w:line="280" w:lineRule="atLeast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E80A0C">
              <w:rPr>
                <w:rFonts w:ascii="Arial" w:eastAsia="Times New Roman" w:hAnsi="Arial" w:cs="Arial"/>
                <w:b/>
                <w:sz w:val="20"/>
                <w:szCs w:val="20"/>
              </w:rPr>
              <w:t>What to name query with output</w:t>
            </w:r>
          </w:p>
        </w:tc>
        <w:tc>
          <w:tcPr>
            <w:tcW w:w="1308" w:type="pct"/>
            <w:shd w:val="clear" w:color="auto" w:fill="F2F2F2"/>
            <w:noWrap/>
            <w:vAlign w:val="bottom"/>
            <w:hideMark/>
          </w:tcPr>
          <w:p w14:paraId="2801FA3B" w14:textId="77777777" w:rsidR="00B13FC9" w:rsidRPr="00E80A0C" w:rsidRDefault="00B13FC9" w:rsidP="00D351A6">
            <w:pPr>
              <w:spacing w:line="280" w:lineRule="atLeast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E80A0C">
              <w:rPr>
                <w:rFonts w:ascii="Arial" w:eastAsia="Times New Roman" w:hAnsi="Arial" w:cs="Arial"/>
                <w:b/>
                <w:sz w:val="20"/>
                <w:szCs w:val="20"/>
              </w:rPr>
              <w:t>Results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and </w:t>
            </w:r>
            <w:r w:rsidRPr="00E80A0C">
              <w:rPr>
                <w:rFonts w:ascii="Arial" w:eastAsia="Times New Roman" w:hAnsi="Arial" w:cs="Arial"/>
                <w:b/>
                <w:sz w:val="20"/>
                <w:szCs w:val="20"/>
              </w:rPr>
              <w:t>conclusion</w:t>
            </w:r>
          </w:p>
        </w:tc>
      </w:tr>
      <w:tr w:rsidR="00B13FC9" w:rsidRPr="00E80A0C" w14:paraId="4CDECB2F" w14:textId="77777777" w:rsidTr="00B13FC9">
        <w:trPr>
          <w:trHeight w:val="300"/>
        </w:trPr>
        <w:tc>
          <w:tcPr>
            <w:tcW w:w="1319" w:type="pct"/>
            <w:noWrap/>
            <w:hideMark/>
          </w:tcPr>
          <w:p w14:paraId="0B37C5E4" w14:textId="77777777" w:rsidR="00B13FC9" w:rsidRPr="00E80A0C" w:rsidRDefault="00B13FC9" w:rsidP="00B13FC9">
            <w:pPr>
              <w:numPr>
                <w:ilvl w:val="0"/>
                <w:numId w:val="19"/>
              </w:numPr>
              <w:tabs>
                <w:tab w:val="clear" w:pos="720"/>
                <w:tab w:val="left" w:pos="270"/>
              </w:tabs>
              <w:spacing w:line="280" w:lineRule="atLeast"/>
              <w:ind w:left="270" w:hanging="90"/>
              <w:rPr>
                <w:rFonts w:ascii="Arial" w:eastAsia="Times New Roman" w:hAnsi="Arial" w:cs="Arial"/>
                <w:sz w:val="20"/>
                <w:szCs w:val="20"/>
              </w:rPr>
            </w:pPr>
            <w:r w:rsidRPr="00E80A0C">
              <w:rPr>
                <w:rFonts w:ascii="Arial" w:eastAsia="Times New Roman" w:hAnsi="Arial" w:cs="Arial"/>
                <w:sz w:val="20"/>
                <w:szCs w:val="20"/>
              </w:rPr>
              <w:t xml:space="preserve">User shall not spend more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than </w:t>
            </w:r>
            <w:r w:rsidRPr="00E80A0C">
              <w:rPr>
                <w:rFonts w:ascii="Arial" w:eastAsia="Times New Roman" w:hAnsi="Arial" w:cs="Arial"/>
                <w:sz w:val="20"/>
                <w:szCs w:val="20"/>
              </w:rPr>
              <w:t>$50,000 per year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1745" w:type="pct"/>
            <w:noWrap/>
            <w:hideMark/>
          </w:tcPr>
          <w:p w14:paraId="75AF7658" w14:textId="77777777" w:rsidR="00B13FC9" w:rsidRPr="00E80A0C" w:rsidRDefault="00B13FC9" w:rsidP="00D351A6">
            <w:pPr>
              <w:spacing w:line="280" w:lineRule="atLeast"/>
              <w:rPr>
                <w:rFonts w:ascii="Arial" w:eastAsia="Times New Roman" w:hAnsi="Arial" w:cs="Arial"/>
                <w:sz w:val="20"/>
                <w:szCs w:val="20"/>
              </w:rPr>
            </w:pPr>
            <w:r w:rsidRPr="00E80A0C">
              <w:rPr>
                <w:rFonts w:ascii="Arial" w:eastAsia="Times New Roman" w:hAnsi="Arial" w:cs="Arial"/>
                <w:sz w:val="20"/>
                <w:szCs w:val="20"/>
              </w:rPr>
              <w:t xml:space="preserve">Display the name and total amount spent during the year for all employees who spent more than $50,000 in 2014.  Sort by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the </w:t>
            </w:r>
            <w:r w:rsidRPr="00E80A0C">
              <w:rPr>
                <w:rFonts w:ascii="Arial" w:eastAsia="Times New Roman" w:hAnsi="Arial" w:cs="Arial"/>
                <w:sz w:val="20"/>
                <w:szCs w:val="20"/>
              </w:rPr>
              <w:t xml:space="preserve">total amount spent with the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larger</w:t>
            </w:r>
            <w:r w:rsidRPr="00E80A0C">
              <w:rPr>
                <w:rFonts w:ascii="Arial" w:eastAsia="Times New Roman" w:hAnsi="Arial" w:cs="Arial"/>
                <w:sz w:val="20"/>
                <w:szCs w:val="20"/>
              </w:rPr>
              <w:t xml:space="preserve"> amounts listed first.</w:t>
            </w:r>
          </w:p>
        </w:tc>
        <w:tc>
          <w:tcPr>
            <w:tcW w:w="628" w:type="pct"/>
            <w:noWrap/>
            <w:hideMark/>
          </w:tcPr>
          <w:p w14:paraId="675C08D9" w14:textId="77777777" w:rsidR="00B13FC9" w:rsidRPr="00E80A0C" w:rsidRDefault="00B13FC9" w:rsidP="00D351A6">
            <w:pPr>
              <w:spacing w:line="280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0A0C">
              <w:rPr>
                <w:rFonts w:ascii="Arial" w:eastAsia="Times New Roman" w:hAnsi="Arial" w:cs="Arial"/>
                <w:sz w:val="20"/>
                <w:szCs w:val="20"/>
              </w:rPr>
              <w:t>qry_T5_Question1</w:t>
            </w:r>
          </w:p>
        </w:tc>
        <w:tc>
          <w:tcPr>
            <w:tcW w:w="1308" w:type="pct"/>
            <w:noWrap/>
            <w:hideMark/>
          </w:tcPr>
          <w:p w14:paraId="50CC68D6" w14:textId="77777777" w:rsidR="00B13FC9" w:rsidRPr="00E80A0C" w:rsidRDefault="00B13FC9" w:rsidP="00D351A6">
            <w:pPr>
              <w:spacing w:line="280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737A5">
              <w:rPr>
                <w:rFonts w:ascii="Arial" w:hAnsi="Arial" w:cs="Arial"/>
                <w:sz w:val="20"/>
                <w:szCs w:val="20"/>
              </w:rPr>
              <w:t xml:space="preserve">There are </w:t>
            </w:r>
            <w:r>
              <w:rPr>
                <w:rFonts w:ascii="Arial" w:hAnsi="Arial" w:cs="Arial"/>
                <w:sz w:val="20"/>
                <w:szCs w:val="20"/>
              </w:rPr>
              <w:t>127</w:t>
            </w:r>
            <w:r w:rsidRPr="00F737A5">
              <w:rPr>
                <w:rFonts w:ascii="Arial" w:hAnsi="Arial" w:cs="Arial"/>
                <w:sz w:val="20"/>
                <w:szCs w:val="20"/>
              </w:rPr>
              <w:t xml:space="preserve"> of violations that will require additional follow-up.</w:t>
            </w:r>
          </w:p>
        </w:tc>
      </w:tr>
      <w:tr w:rsidR="00B13FC9" w:rsidRPr="00E80A0C" w14:paraId="0D83F57A" w14:textId="77777777" w:rsidTr="00B13FC9">
        <w:trPr>
          <w:trHeight w:val="300"/>
        </w:trPr>
        <w:tc>
          <w:tcPr>
            <w:tcW w:w="1319" w:type="pct"/>
            <w:noWrap/>
            <w:hideMark/>
          </w:tcPr>
          <w:p w14:paraId="1A25A411" w14:textId="77777777" w:rsidR="00B13FC9" w:rsidRPr="00E80A0C" w:rsidRDefault="00B13FC9" w:rsidP="00B13FC9">
            <w:pPr>
              <w:numPr>
                <w:ilvl w:val="0"/>
                <w:numId w:val="19"/>
              </w:numPr>
              <w:tabs>
                <w:tab w:val="clear" w:pos="720"/>
                <w:tab w:val="left" w:pos="270"/>
              </w:tabs>
              <w:spacing w:line="280" w:lineRule="atLeast"/>
              <w:ind w:left="270" w:hanging="90"/>
              <w:rPr>
                <w:rFonts w:ascii="Arial" w:eastAsia="Times New Roman" w:hAnsi="Arial" w:cs="Arial"/>
                <w:sz w:val="20"/>
                <w:szCs w:val="20"/>
              </w:rPr>
            </w:pPr>
            <w:r w:rsidRPr="00E80A0C">
              <w:rPr>
                <w:rFonts w:ascii="Arial" w:eastAsia="Times New Roman" w:hAnsi="Arial" w:cs="Arial"/>
                <w:sz w:val="20"/>
                <w:szCs w:val="20"/>
              </w:rPr>
              <w:t>User shall not spend more than $10,000 per month without approval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1745" w:type="pct"/>
            <w:noWrap/>
            <w:hideMark/>
          </w:tcPr>
          <w:p w14:paraId="3113D96C" w14:textId="77777777" w:rsidR="00B13FC9" w:rsidRPr="00E92BED" w:rsidRDefault="00B13FC9" w:rsidP="00D351A6">
            <w:pPr>
              <w:spacing w:line="280" w:lineRule="atLeast"/>
              <w:rPr>
                <w:rFonts w:ascii="Arial" w:eastAsia="Times New Roman" w:hAnsi="Arial" w:cs="Arial"/>
                <w:sz w:val="20"/>
                <w:szCs w:val="20"/>
              </w:rPr>
            </w:pPr>
            <w:r w:rsidRPr="00E92BED">
              <w:rPr>
                <w:rFonts w:ascii="Arial" w:eastAsia="Times New Roman" w:hAnsi="Arial" w:cs="Arial"/>
                <w:sz w:val="20"/>
                <w:szCs w:val="20"/>
              </w:rPr>
              <w:t xml:space="preserve">Display the name, total amount spent during the month and the month for all employees who spent more than $10,000 per month in 2014. Sort by month </w:t>
            </w:r>
            <w:r w:rsidRPr="00E92BED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(January listed first) and then total the amount spent with the larger amounts listed first.</w:t>
            </w:r>
          </w:p>
        </w:tc>
        <w:tc>
          <w:tcPr>
            <w:tcW w:w="628" w:type="pct"/>
            <w:noWrap/>
            <w:hideMark/>
          </w:tcPr>
          <w:p w14:paraId="6188D561" w14:textId="77777777" w:rsidR="00B13FC9" w:rsidRPr="00E80A0C" w:rsidRDefault="00B13FC9" w:rsidP="00D351A6">
            <w:pPr>
              <w:spacing w:line="280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0A0C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qry_T5_ Question2</w:t>
            </w:r>
          </w:p>
        </w:tc>
        <w:tc>
          <w:tcPr>
            <w:tcW w:w="1308" w:type="pct"/>
            <w:noWrap/>
            <w:hideMark/>
          </w:tcPr>
          <w:p w14:paraId="596EDF93" w14:textId="77777777" w:rsidR="00B13FC9" w:rsidRPr="00E80A0C" w:rsidRDefault="00B13FC9" w:rsidP="00D351A6">
            <w:pPr>
              <w:spacing w:line="280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737A5">
              <w:rPr>
                <w:rFonts w:ascii="Arial" w:hAnsi="Arial" w:cs="Arial"/>
                <w:sz w:val="20"/>
                <w:szCs w:val="20"/>
              </w:rPr>
              <w:t xml:space="preserve">There are </w:t>
            </w:r>
            <w:r>
              <w:rPr>
                <w:rFonts w:ascii="Arial" w:hAnsi="Arial" w:cs="Arial"/>
                <w:sz w:val="20"/>
                <w:szCs w:val="20"/>
              </w:rPr>
              <w:t>457</w:t>
            </w:r>
            <w:r w:rsidRPr="00F737A5">
              <w:rPr>
                <w:rFonts w:ascii="Arial" w:hAnsi="Arial" w:cs="Arial"/>
                <w:sz w:val="20"/>
                <w:szCs w:val="20"/>
              </w:rPr>
              <w:t xml:space="preserve"> of violations that will require additional follow-up.</w:t>
            </w:r>
          </w:p>
        </w:tc>
      </w:tr>
      <w:tr w:rsidR="00B13FC9" w:rsidRPr="00E80A0C" w14:paraId="2817E6E3" w14:textId="77777777" w:rsidTr="00B13FC9">
        <w:trPr>
          <w:trHeight w:val="300"/>
        </w:trPr>
        <w:tc>
          <w:tcPr>
            <w:tcW w:w="1319" w:type="pct"/>
            <w:noWrap/>
            <w:hideMark/>
          </w:tcPr>
          <w:p w14:paraId="1A6D1274" w14:textId="77777777" w:rsidR="00B13FC9" w:rsidRPr="00E80A0C" w:rsidRDefault="00B13FC9" w:rsidP="00B13FC9">
            <w:pPr>
              <w:numPr>
                <w:ilvl w:val="0"/>
                <w:numId w:val="19"/>
              </w:numPr>
              <w:tabs>
                <w:tab w:val="clear" w:pos="720"/>
                <w:tab w:val="left" w:pos="270"/>
              </w:tabs>
              <w:spacing w:line="280" w:lineRule="atLeast"/>
              <w:ind w:left="270" w:hanging="90"/>
              <w:rPr>
                <w:rFonts w:ascii="Arial" w:eastAsia="Times New Roman" w:hAnsi="Arial" w:cs="Arial"/>
                <w:sz w:val="20"/>
                <w:szCs w:val="20"/>
              </w:rPr>
            </w:pPr>
            <w:r w:rsidRPr="00E80A0C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User shall not spend more than $5,000 per transaction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1745" w:type="pct"/>
            <w:noWrap/>
            <w:hideMark/>
          </w:tcPr>
          <w:p w14:paraId="6569AA67" w14:textId="77777777" w:rsidR="00B13FC9" w:rsidRPr="00E80A0C" w:rsidRDefault="00B13FC9" w:rsidP="00D351A6">
            <w:pPr>
              <w:spacing w:line="280" w:lineRule="atLeast"/>
              <w:rPr>
                <w:rFonts w:ascii="Arial" w:eastAsia="Times New Roman" w:hAnsi="Arial" w:cs="Arial"/>
                <w:sz w:val="20"/>
                <w:szCs w:val="20"/>
              </w:rPr>
            </w:pPr>
            <w:r w:rsidRPr="00E80A0C">
              <w:rPr>
                <w:rFonts w:ascii="Arial" w:eastAsia="Times New Roman" w:hAnsi="Arial" w:cs="Arial"/>
                <w:sz w:val="20"/>
                <w:szCs w:val="20"/>
              </w:rPr>
              <w:t xml:space="preserve">Display all transaction details (Amount, Name, Description, Vendor, </w:t>
            </w:r>
            <w:proofErr w:type="spellStart"/>
            <w:r w:rsidRPr="00E80A0C">
              <w:rPr>
                <w:rFonts w:ascii="Arial" w:eastAsia="Times New Roman" w:hAnsi="Arial" w:cs="Arial"/>
                <w:sz w:val="20"/>
                <w:szCs w:val="20"/>
              </w:rPr>
              <w:t>TransactionDate</w:t>
            </w:r>
            <w:proofErr w:type="spellEnd"/>
            <w:r w:rsidRPr="00E80A0C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E80A0C">
              <w:rPr>
                <w:rFonts w:ascii="Arial" w:eastAsia="Times New Roman" w:hAnsi="Arial" w:cs="Arial"/>
                <w:sz w:val="20"/>
                <w:szCs w:val="20"/>
              </w:rPr>
              <w:t>PostedDate</w:t>
            </w:r>
            <w:proofErr w:type="spellEnd"/>
            <w:r w:rsidRPr="00E80A0C">
              <w:rPr>
                <w:rFonts w:ascii="Arial" w:eastAsia="Times New Roman" w:hAnsi="Arial" w:cs="Arial"/>
                <w:sz w:val="20"/>
                <w:szCs w:val="20"/>
              </w:rPr>
              <w:t xml:space="preserve"> and MCC) for any transaction in 2014 that was for more than $5,000. Sort by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the </w:t>
            </w:r>
            <w:r w:rsidRPr="00E80A0C">
              <w:rPr>
                <w:rFonts w:ascii="Arial" w:eastAsia="Times New Roman" w:hAnsi="Arial" w:cs="Arial"/>
                <w:sz w:val="20"/>
                <w:szCs w:val="20"/>
              </w:rPr>
              <w:t>total transaction amount.</w:t>
            </w:r>
          </w:p>
        </w:tc>
        <w:tc>
          <w:tcPr>
            <w:tcW w:w="628" w:type="pct"/>
            <w:noWrap/>
            <w:hideMark/>
          </w:tcPr>
          <w:p w14:paraId="21BB2F73" w14:textId="77777777" w:rsidR="00B13FC9" w:rsidRPr="00E80A0C" w:rsidRDefault="00B13FC9" w:rsidP="00D351A6">
            <w:pPr>
              <w:spacing w:line="280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0A0C">
              <w:rPr>
                <w:rFonts w:ascii="Arial" w:eastAsia="Times New Roman" w:hAnsi="Arial" w:cs="Arial"/>
                <w:sz w:val="20"/>
                <w:szCs w:val="20"/>
              </w:rPr>
              <w:t>qry_T5_ Question3</w:t>
            </w:r>
          </w:p>
        </w:tc>
        <w:tc>
          <w:tcPr>
            <w:tcW w:w="1308" w:type="pct"/>
            <w:noWrap/>
            <w:hideMark/>
          </w:tcPr>
          <w:p w14:paraId="25181630" w14:textId="77777777" w:rsidR="00B13FC9" w:rsidRPr="00E80A0C" w:rsidRDefault="00B13FC9" w:rsidP="00D351A6">
            <w:pPr>
              <w:spacing w:line="280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737A5">
              <w:rPr>
                <w:rFonts w:ascii="Arial" w:hAnsi="Arial" w:cs="Arial"/>
                <w:sz w:val="20"/>
                <w:szCs w:val="20"/>
              </w:rPr>
              <w:t xml:space="preserve">There are 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F737A5">
              <w:rPr>
                <w:rFonts w:ascii="Arial" w:hAnsi="Arial" w:cs="Arial"/>
                <w:sz w:val="20"/>
                <w:szCs w:val="20"/>
              </w:rPr>
              <w:t xml:space="preserve"> of violations that will require additional follow-up.</w:t>
            </w:r>
          </w:p>
        </w:tc>
      </w:tr>
      <w:tr w:rsidR="00B13FC9" w:rsidRPr="00E80A0C" w14:paraId="2854B9AE" w14:textId="77777777" w:rsidTr="00B13FC9">
        <w:trPr>
          <w:trHeight w:val="1439"/>
        </w:trPr>
        <w:tc>
          <w:tcPr>
            <w:tcW w:w="1319" w:type="pct"/>
            <w:noWrap/>
          </w:tcPr>
          <w:p w14:paraId="380155D4" w14:textId="77777777" w:rsidR="00B13FC9" w:rsidRPr="00B37DC8" w:rsidRDefault="00B13FC9" w:rsidP="00D351A6">
            <w:pPr>
              <w:spacing w:line="280" w:lineRule="atLeast"/>
              <w:ind w:left="720"/>
              <w:rPr>
                <w:rFonts w:ascii="Arial" w:hAnsi="Arial" w:cs="Arial"/>
                <w:sz w:val="20"/>
                <w:szCs w:val="20"/>
              </w:rPr>
            </w:pPr>
            <w:r w:rsidRPr="00E80A0C">
              <w:rPr>
                <w:rFonts w:ascii="Arial" w:hAnsi="Arial" w:cs="Arial"/>
                <w:sz w:val="20"/>
                <w:szCs w:val="20"/>
              </w:rPr>
              <w:t>Users shall not split purchases t</w:t>
            </w:r>
            <w:r>
              <w:rPr>
                <w:rFonts w:ascii="Arial" w:hAnsi="Arial" w:cs="Arial"/>
                <w:sz w:val="20"/>
                <w:szCs w:val="20"/>
              </w:rPr>
              <w:t>o evade the P</w:t>
            </w:r>
            <w:r w:rsidRPr="00E80A0C">
              <w:rPr>
                <w:rFonts w:ascii="Arial" w:hAnsi="Arial" w:cs="Arial"/>
                <w:sz w:val="20"/>
                <w:szCs w:val="20"/>
              </w:rPr>
              <w:t xml:space="preserve">-card single transaction limit of $5,000.  Examples of splitting </w:t>
            </w:r>
            <w:proofErr w:type="gramStart"/>
            <w:r w:rsidRPr="00E80A0C">
              <w:rPr>
                <w:rFonts w:ascii="Arial" w:hAnsi="Arial" w:cs="Arial"/>
                <w:sz w:val="20"/>
                <w:szCs w:val="20"/>
              </w:rPr>
              <w:t>include</w:t>
            </w:r>
            <w:r>
              <w:rPr>
                <w:rFonts w:ascii="Arial" w:hAnsi="Arial" w:cs="Arial"/>
                <w:sz w:val="20"/>
                <w:szCs w:val="20"/>
              </w:rPr>
              <w:t>,</w:t>
            </w:r>
            <w:r w:rsidRPr="00E80A0C">
              <w:rPr>
                <w:rFonts w:ascii="Arial" w:hAnsi="Arial" w:cs="Arial"/>
                <w:sz w:val="20"/>
                <w:szCs w:val="20"/>
              </w:rPr>
              <w:t xml:space="preserve"> but</w:t>
            </w:r>
            <w:proofErr w:type="gramEnd"/>
            <w:r w:rsidRPr="00E80A0C">
              <w:rPr>
                <w:rFonts w:ascii="Arial" w:hAnsi="Arial" w:cs="Arial"/>
                <w:sz w:val="20"/>
                <w:szCs w:val="20"/>
              </w:rPr>
              <w:t xml:space="preserve"> are not limited to</w:t>
            </w:r>
            <w:r>
              <w:rPr>
                <w:rFonts w:ascii="Arial" w:hAnsi="Arial" w:cs="Arial"/>
                <w:sz w:val="20"/>
                <w:szCs w:val="20"/>
              </w:rPr>
              <w:t xml:space="preserve"> (controls 4.–6.):</w:t>
            </w:r>
          </w:p>
        </w:tc>
        <w:tc>
          <w:tcPr>
            <w:tcW w:w="1745" w:type="pct"/>
            <w:noWrap/>
          </w:tcPr>
          <w:p w14:paraId="264664CF" w14:textId="77777777" w:rsidR="00B13FC9" w:rsidRPr="00E80A0C" w:rsidRDefault="00B13FC9" w:rsidP="00D351A6">
            <w:pPr>
              <w:spacing w:line="280" w:lineRule="atLeast"/>
              <w:rPr>
                <w:rFonts w:ascii="Arial" w:eastAsia="Times New Roman" w:hAnsi="Arial" w:cs="Arial"/>
                <w:sz w:val="20"/>
                <w:szCs w:val="20"/>
              </w:rPr>
            </w:pPr>
            <w:r w:rsidRPr="00E80A0C">
              <w:rPr>
                <w:rFonts w:ascii="Arial" w:eastAsia="Times New Roman" w:hAnsi="Arial" w:cs="Arial"/>
                <w:sz w:val="20"/>
                <w:szCs w:val="20"/>
              </w:rPr>
              <w:t>Test for each type of split purchase by doing the following (remember you are only examining 2014):</w:t>
            </w:r>
          </w:p>
        </w:tc>
        <w:tc>
          <w:tcPr>
            <w:tcW w:w="628" w:type="pct"/>
            <w:noWrap/>
          </w:tcPr>
          <w:p w14:paraId="759614EA" w14:textId="77777777" w:rsidR="00B13FC9" w:rsidRPr="00E80A0C" w:rsidRDefault="00B13FC9" w:rsidP="00D351A6">
            <w:pPr>
              <w:spacing w:line="280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pct"/>
            <w:noWrap/>
          </w:tcPr>
          <w:p w14:paraId="19AD4C4C" w14:textId="77777777" w:rsidR="00B13FC9" w:rsidRPr="00E80A0C" w:rsidRDefault="00B13FC9" w:rsidP="00D351A6">
            <w:pPr>
              <w:spacing w:line="280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13FC9" w:rsidRPr="00E80A0C" w14:paraId="4F2A72FC" w14:textId="77777777" w:rsidTr="00B13FC9">
        <w:trPr>
          <w:trHeight w:val="1439"/>
        </w:trPr>
        <w:tc>
          <w:tcPr>
            <w:tcW w:w="1319" w:type="pct"/>
            <w:noWrap/>
          </w:tcPr>
          <w:p w14:paraId="55641948" w14:textId="77777777" w:rsidR="00B13FC9" w:rsidRPr="00B37DC8" w:rsidRDefault="00B13FC9" w:rsidP="00B13FC9">
            <w:pPr>
              <w:numPr>
                <w:ilvl w:val="0"/>
                <w:numId w:val="19"/>
              </w:numPr>
              <w:tabs>
                <w:tab w:val="clear" w:pos="720"/>
                <w:tab w:val="left" w:pos="270"/>
              </w:tabs>
              <w:spacing w:line="280" w:lineRule="atLeast"/>
              <w:ind w:left="270" w:hanging="9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</w:t>
            </w:r>
            <w:r w:rsidRPr="00B37DC8">
              <w:rPr>
                <w:rFonts w:ascii="Arial" w:eastAsia="Times New Roman" w:hAnsi="Arial" w:cs="Arial"/>
                <w:sz w:val="20"/>
                <w:szCs w:val="20"/>
              </w:rPr>
              <w:t xml:space="preserve">n amount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more than</w:t>
            </w:r>
            <w:r w:rsidRPr="00B37DC8">
              <w:rPr>
                <w:rFonts w:ascii="Arial" w:eastAsia="Times New Roman" w:hAnsi="Arial" w:cs="Arial"/>
                <w:sz w:val="20"/>
                <w:szCs w:val="20"/>
              </w:rPr>
              <w:t xml:space="preserve"> $5,000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should not be split </w:t>
            </w:r>
            <w:r w:rsidRPr="00B37DC8">
              <w:rPr>
                <w:rFonts w:ascii="Arial" w:eastAsia="Times New Roman" w:hAnsi="Arial" w:cs="Arial"/>
                <w:sz w:val="20"/>
                <w:szCs w:val="20"/>
              </w:rPr>
              <w:t>between two or more swipes of the card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by the </w:t>
            </w:r>
            <w:r w:rsidRPr="00B37DC8">
              <w:rPr>
                <w:rFonts w:ascii="Arial" w:eastAsia="Times New Roman" w:hAnsi="Arial" w:cs="Arial"/>
                <w:sz w:val="20"/>
                <w:szCs w:val="20"/>
              </w:rPr>
              <w:t>same person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1745" w:type="pct"/>
            <w:noWrap/>
          </w:tcPr>
          <w:p w14:paraId="7C2ACD86" w14:textId="77777777" w:rsidR="00B13FC9" w:rsidRPr="00B37DC8" w:rsidRDefault="00B13FC9" w:rsidP="00D351A6">
            <w:pPr>
              <w:pStyle w:val="ListParagraph"/>
              <w:spacing w:line="280" w:lineRule="atLeast"/>
              <w:ind w:left="0"/>
              <w:contextualSpacing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E80A0C">
              <w:rPr>
                <w:rFonts w:ascii="Arial" w:eastAsia="Times New Roman" w:hAnsi="Arial" w:cs="Arial"/>
                <w:sz w:val="20"/>
                <w:szCs w:val="20"/>
              </w:rPr>
              <w:t xml:space="preserve">Display all transaction details where the vendor and purchaser are the same on a specific day, there is more than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one</w:t>
            </w:r>
            <w:r w:rsidRPr="00E80A0C">
              <w:rPr>
                <w:rFonts w:ascii="Arial" w:eastAsia="Times New Roman" w:hAnsi="Arial" w:cs="Arial"/>
                <w:sz w:val="20"/>
                <w:szCs w:val="20"/>
              </w:rPr>
              <w:t xml:space="preserve"> transaction for the </w:t>
            </w:r>
            <w:proofErr w:type="gramStart"/>
            <w:r w:rsidRPr="00E80A0C">
              <w:rPr>
                <w:rFonts w:ascii="Arial" w:eastAsia="Times New Roman" w:hAnsi="Arial" w:cs="Arial"/>
                <w:sz w:val="20"/>
                <w:szCs w:val="20"/>
              </w:rPr>
              <w:t>day</w:t>
            </w:r>
            <w:proofErr w:type="gramEnd"/>
            <w:r w:rsidRPr="00E80A0C">
              <w:rPr>
                <w:rFonts w:ascii="Arial" w:eastAsia="Times New Roman" w:hAnsi="Arial" w:cs="Arial"/>
                <w:sz w:val="20"/>
                <w:szCs w:val="20"/>
              </w:rPr>
              <w:t xml:space="preserve"> and the combined total of the transaction was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more</w:t>
            </w:r>
            <w:r w:rsidRPr="00E80A0C">
              <w:rPr>
                <w:rFonts w:ascii="Arial" w:eastAsia="Times New Roman" w:hAnsi="Arial" w:cs="Arial"/>
                <w:sz w:val="20"/>
                <w:szCs w:val="20"/>
              </w:rPr>
              <w:t xml:space="preserve"> than $5,000. Sort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them in</w:t>
            </w:r>
            <w:r w:rsidRPr="00E80A0C">
              <w:rPr>
                <w:rFonts w:ascii="Arial" w:eastAsia="Times New Roman" w:hAnsi="Arial" w:cs="Arial"/>
                <w:sz w:val="20"/>
                <w:szCs w:val="20"/>
              </w:rPr>
              <w:t xml:space="preserve"> ascending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order </w:t>
            </w:r>
            <w:r w:rsidRPr="00E80A0C">
              <w:rPr>
                <w:rFonts w:ascii="Arial" w:eastAsia="Times New Roman" w:hAnsi="Arial" w:cs="Arial"/>
                <w:sz w:val="20"/>
                <w:szCs w:val="20"/>
              </w:rPr>
              <w:t xml:space="preserve">by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the </w:t>
            </w:r>
            <w:proofErr w:type="spellStart"/>
            <w:r w:rsidRPr="00E80A0C">
              <w:rPr>
                <w:rFonts w:ascii="Arial" w:eastAsia="Times New Roman" w:hAnsi="Arial" w:cs="Arial"/>
                <w:sz w:val="20"/>
                <w:szCs w:val="20"/>
              </w:rPr>
              <w:t>TransactionDate</w:t>
            </w:r>
            <w:proofErr w:type="spellEnd"/>
            <w:r w:rsidRPr="00E80A0C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628" w:type="pct"/>
            <w:noWrap/>
          </w:tcPr>
          <w:p w14:paraId="111B7CE0" w14:textId="77777777" w:rsidR="00B13FC9" w:rsidRPr="00E80A0C" w:rsidRDefault="00B13FC9" w:rsidP="00D351A6">
            <w:pPr>
              <w:spacing w:line="280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0A0C">
              <w:rPr>
                <w:rFonts w:ascii="Arial" w:eastAsia="Times New Roman" w:hAnsi="Arial" w:cs="Arial"/>
                <w:sz w:val="20"/>
                <w:szCs w:val="20"/>
              </w:rPr>
              <w:t>qry_T5_ Question4</w:t>
            </w:r>
          </w:p>
          <w:p w14:paraId="66926621" w14:textId="77777777" w:rsidR="00B13FC9" w:rsidRPr="00E80A0C" w:rsidRDefault="00B13FC9" w:rsidP="00D351A6">
            <w:pPr>
              <w:spacing w:line="280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pct"/>
            <w:noWrap/>
          </w:tcPr>
          <w:p w14:paraId="1964E824" w14:textId="77777777" w:rsidR="00B13FC9" w:rsidRPr="00E80A0C" w:rsidRDefault="00B13FC9" w:rsidP="00D351A6">
            <w:pPr>
              <w:spacing w:line="280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737A5">
              <w:rPr>
                <w:rFonts w:ascii="Arial" w:hAnsi="Arial" w:cs="Arial"/>
                <w:sz w:val="20"/>
                <w:szCs w:val="20"/>
              </w:rPr>
              <w:t xml:space="preserve">There are </w:t>
            </w:r>
            <w:r>
              <w:rPr>
                <w:rFonts w:ascii="Arial" w:hAnsi="Arial" w:cs="Arial"/>
                <w:sz w:val="20"/>
                <w:szCs w:val="20"/>
              </w:rPr>
              <w:t>254</w:t>
            </w:r>
            <w:r w:rsidRPr="00F737A5">
              <w:rPr>
                <w:rFonts w:ascii="Arial" w:hAnsi="Arial" w:cs="Arial"/>
                <w:sz w:val="20"/>
                <w:szCs w:val="20"/>
              </w:rPr>
              <w:t xml:space="preserve"> of violations that will require additional follow-up.</w:t>
            </w:r>
          </w:p>
        </w:tc>
      </w:tr>
      <w:tr w:rsidR="00B13FC9" w:rsidRPr="00E80A0C" w14:paraId="12461624" w14:textId="77777777" w:rsidTr="00B13FC9">
        <w:trPr>
          <w:trHeight w:val="300"/>
        </w:trPr>
        <w:tc>
          <w:tcPr>
            <w:tcW w:w="1319" w:type="pct"/>
            <w:noWrap/>
          </w:tcPr>
          <w:p w14:paraId="2A8A1972" w14:textId="77777777" w:rsidR="00B13FC9" w:rsidRPr="00E80A0C" w:rsidRDefault="00B13FC9" w:rsidP="00B13FC9">
            <w:pPr>
              <w:numPr>
                <w:ilvl w:val="0"/>
                <w:numId w:val="19"/>
              </w:numPr>
              <w:tabs>
                <w:tab w:val="clear" w:pos="720"/>
                <w:tab w:val="left" w:pos="270"/>
              </w:tabs>
              <w:spacing w:line="280" w:lineRule="atLeast"/>
              <w:ind w:left="270" w:hanging="9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</w:t>
            </w:r>
            <w:r w:rsidRPr="00B37DC8">
              <w:rPr>
                <w:rFonts w:ascii="Arial" w:eastAsia="Times New Roman" w:hAnsi="Arial" w:cs="Arial"/>
                <w:sz w:val="20"/>
                <w:szCs w:val="20"/>
              </w:rPr>
              <w:t>urchase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s should not be split</w:t>
            </w:r>
            <w:r w:rsidRPr="00B37DC8">
              <w:rPr>
                <w:rFonts w:ascii="Arial" w:eastAsia="Times New Roman" w:hAnsi="Arial" w:cs="Arial"/>
                <w:sz w:val="20"/>
                <w:szCs w:val="20"/>
              </w:rPr>
              <w:t xml:space="preserve"> between two or more cardholders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14:paraId="0EFEF379" w14:textId="77777777" w:rsidR="00B13FC9" w:rsidRPr="00E80A0C" w:rsidRDefault="00B13FC9" w:rsidP="00D351A6">
            <w:pPr>
              <w:spacing w:line="280" w:lineRule="atLeast"/>
              <w:ind w:left="-2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pct"/>
            <w:noWrap/>
          </w:tcPr>
          <w:p w14:paraId="65CF2041" w14:textId="77777777" w:rsidR="00B13FC9" w:rsidRPr="00B37DC8" w:rsidRDefault="00B13FC9" w:rsidP="00D351A6">
            <w:pPr>
              <w:pStyle w:val="ListParagraph"/>
              <w:spacing w:line="280" w:lineRule="atLeast"/>
              <w:ind w:left="0"/>
              <w:contextualSpacing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E80A0C">
              <w:rPr>
                <w:rFonts w:ascii="Arial" w:eastAsia="Times New Roman" w:hAnsi="Arial" w:cs="Arial"/>
                <w:sz w:val="20"/>
                <w:szCs w:val="20"/>
              </w:rPr>
              <w:t xml:space="preserve">To simplify, we only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will </w:t>
            </w:r>
            <w:r w:rsidRPr="00E80A0C">
              <w:rPr>
                <w:rFonts w:ascii="Arial" w:eastAsia="Times New Roman" w:hAnsi="Arial" w:cs="Arial"/>
                <w:sz w:val="20"/>
                <w:szCs w:val="20"/>
              </w:rPr>
              <w:t xml:space="preserve">consider splitting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these </w:t>
            </w:r>
            <w:r w:rsidRPr="00E80A0C">
              <w:rPr>
                <w:rFonts w:ascii="Arial" w:eastAsia="Times New Roman" w:hAnsi="Arial" w:cs="Arial"/>
                <w:sz w:val="20"/>
                <w:szCs w:val="20"/>
              </w:rPr>
              <w:t xml:space="preserve">between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two</w:t>
            </w:r>
            <w:r w:rsidRPr="00E80A0C">
              <w:rPr>
                <w:rFonts w:ascii="Arial" w:eastAsia="Times New Roman" w:hAnsi="Arial" w:cs="Arial"/>
                <w:sz w:val="20"/>
                <w:szCs w:val="20"/>
              </w:rPr>
              <w:t xml:space="preserve"> people. Display all transaction information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in which</w:t>
            </w:r>
            <w:r w:rsidRPr="00E80A0C">
              <w:rPr>
                <w:rFonts w:ascii="Arial" w:eastAsia="Times New Roman" w:hAnsi="Arial" w:cs="Arial"/>
                <w:sz w:val="20"/>
                <w:szCs w:val="20"/>
              </w:rPr>
              <w:t xml:space="preserve"> the combined total for a vendor on a day was more than $5,000 and there were two different cardholders who made a </w:t>
            </w:r>
            <w:r w:rsidRPr="00E80A0C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 xml:space="preserve">purchase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from</w:t>
            </w:r>
            <w:r w:rsidRPr="00E80A0C">
              <w:rPr>
                <w:rFonts w:ascii="Arial" w:eastAsia="Times New Roman" w:hAnsi="Arial" w:cs="Arial"/>
                <w:sz w:val="20"/>
                <w:szCs w:val="20"/>
              </w:rPr>
              <w:t xml:space="preserve"> that vendor (make sure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the </w:t>
            </w:r>
            <w:r w:rsidRPr="00E80A0C">
              <w:rPr>
                <w:rFonts w:ascii="Arial" w:eastAsia="Times New Roman" w:hAnsi="Arial" w:cs="Arial"/>
                <w:sz w:val="20"/>
                <w:szCs w:val="20"/>
              </w:rPr>
              <w:t>query excludes people who may have made double payments). Sort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them</w:t>
            </w:r>
            <w:r w:rsidRPr="00E80A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in </w:t>
            </w:r>
            <w:r w:rsidRPr="00E80A0C">
              <w:rPr>
                <w:rFonts w:ascii="Arial" w:eastAsia="Times New Roman" w:hAnsi="Arial" w:cs="Arial"/>
                <w:sz w:val="20"/>
                <w:szCs w:val="20"/>
              </w:rPr>
              <w:t xml:space="preserve">ascending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order </w:t>
            </w:r>
            <w:r w:rsidRPr="00E80A0C">
              <w:rPr>
                <w:rFonts w:ascii="Arial" w:eastAsia="Times New Roman" w:hAnsi="Arial" w:cs="Arial"/>
                <w:sz w:val="20"/>
                <w:szCs w:val="20"/>
              </w:rPr>
              <w:t>by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the</w:t>
            </w:r>
            <w:r w:rsidRPr="00E80A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0A0C">
              <w:rPr>
                <w:rFonts w:ascii="Arial" w:eastAsia="Times New Roman" w:hAnsi="Arial" w:cs="Arial"/>
                <w:sz w:val="20"/>
                <w:szCs w:val="20"/>
              </w:rPr>
              <w:t>TransactionDate</w:t>
            </w:r>
            <w:proofErr w:type="spellEnd"/>
            <w:r w:rsidRPr="00E80A0C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</w:tc>
        <w:tc>
          <w:tcPr>
            <w:tcW w:w="628" w:type="pct"/>
            <w:noWrap/>
          </w:tcPr>
          <w:p w14:paraId="56153966" w14:textId="77777777" w:rsidR="00B13FC9" w:rsidRPr="00E80A0C" w:rsidRDefault="00B13FC9" w:rsidP="00D351A6">
            <w:pPr>
              <w:spacing w:line="280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0A0C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 xml:space="preserve">qry_T5_ Question5 </w:t>
            </w:r>
          </w:p>
          <w:p w14:paraId="0747EB74" w14:textId="77777777" w:rsidR="00B13FC9" w:rsidRPr="00E80A0C" w:rsidRDefault="00B13FC9" w:rsidP="00D351A6">
            <w:pPr>
              <w:spacing w:line="280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pct"/>
            <w:noWrap/>
          </w:tcPr>
          <w:p w14:paraId="6D207C1B" w14:textId="77777777" w:rsidR="00B13FC9" w:rsidRPr="00E80A0C" w:rsidRDefault="00B13FC9" w:rsidP="00D351A6">
            <w:pPr>
              <w:spacing w:line="280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737A5">
              <w:rPr>
                <w:rFonts w:ascii="Arial" w:hAnsi="Arial" w:cs="Arial"/>
                <w:sz w:val="20"/>
                <w:szCs w:val="20"/>
              </w:rPr>
              <w:t xml:space="preserve">There are </w:t>
            </w:r>
            <w:r>
              <w:rPr>
                <w:rFonts w:ascii="Arial" w:hAnsi="Arial" w:cs="Arial"/>
                <w:sz w:val="20"/>
                <w:szCs w:val="20"/>
              </w:rPr>
              <w:t>48</w:t>
            </w:r>
            <w:r w:rsidRPr="00F737A5">
              <w:rPr>
                <w:rFonts w:ascii="Arial" w:hAnsi="Arial" w:cs="Arial"/>
                <w:sz w:val="20"/>
                <w:szCs w:val="20"/>
              </w:rPr>
              <w:t xml:space="preserve"> of violations that will require additional follow-up.</w:t>
            </w:r>
          </w:p>
        </w:tc>
      </w:tr>
      <w:tr w:rsidR="00B13FC9" w:rsidRPr="00E80A0C" w14:paraId="523189DC" w14:textId="77777777" w:rsidTr="00B13FC9">
        <w:trPr>
          <w:trHeight w:val="300"/>
        </w:trPr>
        <w:tc>
          <w:tcPr>
            <w:tcW w:w="1319" w:type="pct"/>
            <w:noWrap/>
          </w:tcPr>
          <w:p w14:paraId="25CC2026" w14:textId="77777777" w:rsidR="00B13FC9" w:rsidRPr="00E80A0C" w:rsidRDefault="00B13FC9" w:rsidP="00B13FC9">
            <w:pPr>
              <w:numPr>
                <w:ilvl w:val="0"/>
                <w:numId w:val="19"/>
              </w:numPr>
              <w:tabs>
                <w:tab w:val="clear" w:pos="720"/>
                <w:tab w:val="left" w:pos="270"/>
              </w:tabs>
              <w:spacing w:line="280" w:lineRule="atLeast"/>
              <w:ind w:left="270" w:hanging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</w:t>
            </w:r>
            <w:r w:rsidRPr="00B37DC8">
              <w:rPr>
                <w:rFonts w:ascii="Arial" w:eastAsia="Times New Roman" w:hAnsi="Arial" w:cs="Arial"/>
                <w:sz w:val="20"/>
                <w:szCs w:val="20"/>
              </w:rPr>
              <w:t>urchase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s should not be split</w:t>
            </w:r>
            <w:r w:rsidRPr="00B37DC8">
              <w:rPr>
                <w:rFonts w:ascii="Arial" w:eastAsia="Times New Roman" w:hAnsi="Arial" w:cs="Arial"/>
                <w:sz w:val="20"/>
                <w:szCs w:val="20"/>
              </w:rPr>
              <w:t xml:space="preserve"> between two or more vendors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1745" w:type="pct"/>
            <w:noWrap/>
          </w:tcPr>
          <w:p w14:paraId="22FA06B5" w14:textId="77777777" w:rsidR="00B13FC9" w:rsidRPr="00E80A0C" w:rsidRDefault="00B13FC9" w:rsidP="00D351A6">
            <w:pPr>
              <w:spacing w:line="280" w:lineRule="atLeast"/>
              <w:rPr>
                <w:rFonts w:ascii="Arial" w:eastAsia="Times New Roman" w:hAnsi="Arial" w:cs="Arial"/>
                <w:sz w:val="20"/>
                <w:szCs w:val="20"/>
              </w:rPr>
            </w:pPr>
            <w:r w:rsidRPr="00B37DC8">
              <w:rPr>
                <w:rFonts w:ascii="Arial" w:eastAsia="Times New Roman" w:hAnsi="Arial" w:cs="Arial"/>
                <w:sz w:val="20"/>
                <w:szCs w:val="20"/>
              </w:rPr>
              <w:t xml:space="preserve">To simplify, we will only consider splitting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these </w:t>
            </w:r>
            <w:r w:rsidRPr="00B37DC8">
              <w:rPr>
                <w:rFonts w:ascii="Arial" w:eastAsia="Times New Roman" w:hAnsi="Arial" w:cs="Arial"/>
                <w:sz w:val="20"/>
                <w:szCs w:val="20"/>
              </w:rPr>
              <w:t xml:space="preserve">between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two</w:t>
            </w:r>
            <w:r w:rsidRPr="00B37DC8">
              <w:rPr>
                <w:rFonts w:ascii="Arial" w:eastAsia="Times New Roman" w:hAnsi="Arial" w:cs="Arial"/>
                <w:sz w:val="20"/>
                <w:szCs w:val="20"/>
              </w:rPr>
              <w:t xml:space="preserve"> vendors. Display all transaction information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in which</w:t>
            </w:r>
            <w:r w:rsidRPr="00B37DC8">
              <w:rPr>
                <w:rFonts w:ascii="Arial" w:eastAsia="Times New Roman" w:hAnsi="Arial" w:cs="Arial"/>
                <w:sz w:val="20"/>
                <w:szCs w:val="20"/>
              </w:rPr>
              <w:t xml:space="preserve"> the combined total for a person on a day was more than $5,000 and there were purchases made at two different vendors (make sure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the </w:t>
            </w:r>
            <w:r w:rsidRPr="00B37DC8">
              <w:rPr>
                <w:rFonts w:ascii="Arial" w:eastAsia="Times New Roman" w:hAnsi="Arial" w:cs="Arial"/>
                <w:sz w:val="20"/>
                <w:szCs w:val="20"/>
              </w:rPr>
              <w:t>query excludes people who may have made double payments at one vendor). Sort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them in </w:t>
            </w:r>
            <w:r w:rsidRPr="00B37DC8">
              <w:rPr>
                <w:rFonts w:ascii="Arial" w:eastAsia="Times New Roman" w:hAnsi="Arial" w:cs="Arial"/>
                <w:sz w:val="20"/>
                <w:szCs w:val="20"/>
              </w:rPr>
              <w:t xml:space="preserve">ascending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order </w:t>
            </w:r>
            <w:r w:rsidRPr="00B37DC8">
              <w:rPr>
                <w:rFonts w:ascii="Arial" w:eastAsia="Times New Roman" w:hAnsi="Arial" w:cs="Arial"/>
                <w:sz w:val="20"/>
                <w:szCs w:val="20"/>
              </w:rPr>
              <w:t xml:space="preserve">by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the </w:t>
            </w:r>
            <w:proofErr w:type="spellStart"/>
            <w:r w:rsidRPr="00B37DC8">
              <w:rPr>
                <w:rFonts w:ascii="Arial" w:eastAsia="Times New Roman" w:hAnsi="Arial" w:cs="Arial"/>
                <w:sz w:val="20"/>
                <w:szCs w:val="20"/>
              </w:rPr>
              <w:t>TransactionDate</w:t>
            </w:r>
            <w:proofErr w:type="spellEnd"/>
            <w:r w:rsidRPr="00B37DC8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628" w:type="pct"/>
            <w:noWrap/>
          </w:tcPr>
          <w:p w14:paraId="6CE00A5E" w14:textId="77777777" w:rsidR="00B13FC9" w:rsidRPr="00E80A0C" w:rsidRDefault="00B13FC9" w:rsidP="00D351A6">
            <w:pPr>
              <w:spacing w:line="280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0A0C">
              <w:rPr>
                <w:rFonts w:ascii="Arial" w:eastAsia="Times New Roman" w:hAnsi="Arial" w:cs="Arial"/>
                <w:sz w:val="20"/>
                <w:szCs w:val="20"/>
              </w:rPr>
              <w:t>qry_T5_ Question6</w:t>
            </w:r>
          </w:p>
        </w:tc>
        <w:tc>
          <w:tcPr>
            <w:tcW w:w="1308" w:type="pct"/>
            <w:noWrap/>
          </w:tcPr>
          <w:p w14:paraId="69FAB653" w14:textId="77777777" w:rsidR="00B13FC9" w:rsidRPr="00E80A0C" w:rsidRDefault="00B13FC9" w:rsidP="00D351A6">
            <w:pPr>
              <w:spacing w:line="280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737A5">
              <w:rPr>
                <w:rFonts w:ascii="Arial" w:hAnsi="Arial" w:cs="Arial"/>
                <w:sz w:val="20"/>
                <w:szCs w:val="20"/>
              </w:rPr>
              <w:t xml:space="preserve">There are </w:t>
            </w:r>
            <w:r>
              <w:rPr>
                <w:rFonts w:ascii="Arial" w:hAnsi="Arial" w:cs="Arial"/>
                <w:sz w:val="20"/>
                <w:szCs w:val="20"/>
              </w:rPr>
              <w:t xml:space="preserve">118 </w:t>
            </w:r>
            <w:r w:rsidRPr="00F737A5">
              <w:rPr>
                <w:rFonts w:ascii="Arial" w:hAnsi="Arial" w:cs="Arial"/>
                <w:sz w:val="20"/>
                <w:szCs w:val="20"/>
              </w:rPr>
              <w:t>of violations that will require additional follow-up.</w:t>
            </w:r>
          </w:p>
        </w:tc>
      </w:tr>
      <w:tr w:rsidR="00B13FC9" w:rsidRPr="00E80A0C" w14:paraId="3EA9E4F1" w14:textId="77777777" w:rsidTr="00B13FC9">
        <w:trPr>
          <w:trHeight w:val="300"/>
        </w:trPr>
        <w:tc>
          <w:tcPr>
            <w:tcW w:w="1319" w:type="pct"/>
            <w:noWrap/>
          </w:tcPr>
          <w:p w14:paraId="5182927D" w14:textId="77777777" w:rsidR="00B13FC9" w:rsidRPr="00E80A0C" w:rsidRDefault="00B13FC9" w:rsidP="00B13FC9">
            <w:pPr>
              <w:numPr>
                <w:ilvl w:val="0"/>
                <w:numId w:val="19"/>
              </w:numPr>
              <w:tabs>
                <w:tab w:val="clear" w:pos="720"/>
                <w:tab w:val="left" w:pos="270"/>
              </w:tabs>
              <w:spacing w:line="280" w:lineRule="atLeast"/>
              <w:ind w:left="270" w:hanging="90"/>
              <w:rPr>
                <w:rFonts w:ascii="Arial" w:hAnsi="Arial" w:cs="Arial"/>
                <w:sz w:val="20"/>
                <w:szCs w:val="20"/>
              </w:rPr>
            </w:pPr>
            <w:r w:rsidRPr="00B37DC8">
              <w:rPr>
                <w:rFonts w:ascii="Arial" w:eastAsia="Times New Roman" w:hAnsi="Arial" w:cs="Arial"/>
                <w:sz w:val="20"/>
                <w:szCs w:val="20"/>
              </w:rPr>
              <w:t>Transactions are prohibited for expenses for food and mileage while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traveling. A p</w:t>
            </w:r>
            <w:r w:rsidRPr="00B37DC8">
              <w:rPr>
                <w:rFonts w:ascii="Arial" w:eastAsia="Times New Roman" w:hAnsi="Arial" w:cs="Arial"/>
                <w:sz w:val="20"/>
                <w:szCs w:val="20"/>
              </w:rPr>
              <w:t>er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B37DC8">
              <w:rPr>
                <w:rFonts w:ascii="Arial" w:eastAsia="Times New Roman" w:hAnsi="Arial" w:cs="Arial"/>
                <w:sz w:val="20"/>
                <w:szCs w:val="20"/>
              </w:rPr>
              <w:t xml:space="preserve">diem for food expenses and mileage may be claimed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using</w:t>
            </w:r>
            <w:r w:rsidRPr="00B37DC8">
              <w:rPr>
                <w:rFonts w:ascii="Arial" w:eastAsia="Times New Roman" w:hAnsi="Arial" w:cs="Arial"/>
                <w:sz w:val="20"/>
                <w:szCs w:val="20"/>
              </w:rPr>
              <w:t xml:space="preserve"> a travel voucher.</w:t>
            </w:r>
            <w:r w:rsidRPr="00E80A0C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  <w:tc>
          <w:tcPr>
            <w:tcW w:w="1745" w:type="pct"/>
            <w:noWrap/>
          </w:tcPr>
          <w:p w14:paraId="193AAFE3" w14:textId="77777777" w:rsidR="00B13FC9" w:rsidRPr="00916124" w:rsidRDefault="00B13FC9" w:rsidP="00D351A6">
            <w:pPr>
              <w:spacing w:line="280" w:lineRule="atLeast"/>
              <w:rPr>
                <w:rFonts w:ascii="Arial" w:eastAsia="Times New Roman" w:hAnsi="Arial" w:cs="Arial"/>
                <w:sz w:val="20"/>
                <w:szCs w:val="20"/>
              </w:rPr>
            </w:pPr>
            <w:r w:rsidRPr="00916124">
              <w:rPr>
                <w:rFonts w:ascii="Arial" w:eastAsia="Times New Roman" w:hAnsi="Arial" w:cs="Arial"/>
                <w:sz w:val="20"/>
                <w:szCs w:val="20"/>
              </w:rPr>
              <w:t xml:space="preserve">For the days when an employee makes a purchase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using</w:t>
            </w:r>
            <w:r w:rsidRPr="00916124">
              <w:rPr>
                <w:rFonts w:ascii="Arial" w:eastAsia="Times New Roman" w:hAnsi="Arial" w:cs="Arial"/>
                <w:sz w:val="20"/>
                <w:szCs w:val="20"/>
              </w:rPr>
              <w:t xml:space="preserve"> an MCC that contains the words hotel, motel, resort or inn, return all transaction details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about</w:t>
            </w:r>
            <w:r w:rsidRPr="00916124">
              <w:rPr>
                <w:rFonts w:ascii="Arial" w:eastAsia="Times New Roman" w:hAnsi="Arial" w:cs="Arial"/>
                <w:sz w:val="20"/>
                <w:szCs w:val="20"/>
              </w:rPr>
              <w:t xml:space="preserve"> any transactions for those employees who on th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o</w:t>
            </w:r>
            <w:r w:rsidRPr="00916124">
              <w:rPr>
                <w:rFonts w:ascii="Arial" w:eastAsia="Times New Roman" w:hAnsi="Arial" w:cs="Arial"/>
                <w:sz w:val="20"/>
                <w:szCs w:val="20"/>
              </w:rPr>
              <w:t xml:space="preserve">se days also contain </w:t>
            </w:r>
            <w:proofErr w:type="spellStart"/>
            <w:r w:rsidRPr="00916124">
              <w:rPr>
                <w:rFonts w:ascii="Arial" w:eastAsia="Times New Roman" w:hAnsi="Arial" w:cs="Arial"/>
                <w:sz w:val="20"/>
                <w:szCs w:val="20"/>
              </w:rPr>
              <w:t>MCC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s</w:t>
            </w:r>
            <w:proofErr w:type="spellEnd"/>
            <w:r w:rsidRPr="00916124">
              <w:rPr>
                <w:rFonts w:ascii="Arial" w:eastAsia="Times New Roman" w:hAnsi="Arial" w:cs="Arial"/>
                <w:sz w:val="20"/>
                <w:szCs w:val="20"/>
              </w:rPr>
              <w:t xml:space="preserve"> that have the words food or restaurant. Sort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them in</w:t>
            </w:r>
            <w:r w:rsidRPr="00916124">
              <w:rPr>
                <w:rFonts w:ascii="Arial" w:eastAsia="Times New Roman" w:hAnsi="Arial" w:cs="Arial"/>
                <w:sz w:val="20"/>
                <w:szCs w:val="20"/>
              </w:rPr>
              <w:t xml:space="preserve"> ascending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order </w:t>
            </w:r>
            <w:r w:rsidRPr="00916124">
              <w:rPr>
                <w:rFonts w:ascii="Arial" w:eastAsia="Times New Roman" w:hAnsi="Arial" w:cs="Arial"/>
                <w:sz w:val="20"/>
                <w:szCs w:val="20"/>
              </w:rPr>
              <w:t>by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916124">
              <w:rPr>
                <w:rFonts w:ascii="Arial" w:eastAsia="Times New Roman" w:hAnsi="Arial" w:cs="Arial"/>
                <w:sz w:val="20"/>
                <w:szCs w:val="20"/>
              </w:rPr>
              <w:t xml:space="preserve">name and then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the </w:t>
            </w:r>
            <w:r w:rsidRPr="00916124">
              <w:rPr>
                <w:rFonts w:ascii="Arial" w:eastAsia="Times New Roman" w:hAnsi="Arial" w:cs="Arial"/>
                <w:sz w:val="20"/>
                <w:szCs w:val="20"/>
              </w:rPr>
              <w:t>amount.</w:t>
            </w:r>
          </w:p>
        </w:tc>
        <w:tc>
          <w:tcPr>
            <w:tcW w:w="628" w:type="pct"/>
            <w:noWrap/>
          </w:tcPr>
          <w:p w14:paraId="7B7A4F35" w14:textId="77777777" w:rsidR="00B13FC9" w:rsidRPr="00E80A0C" w:rsidRDefault="00B13FC9" w:rsidP="00D351A6">
            <w:pPr>
              <w:spacing w:line="280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0A0C">
              <w:rPr>
                <w:rFonts w:ascii="Arial" w:eastAsia="Times New Roman" w:hAnsi="Arial" w:cs="Arial"/>
                <w:sz w:val="20"/>
                <w:szCs w:val="20"/>
              </w:rPr>
              <w:t>qry_T5_Question7</w:t>
            </w:r>
          </w:p>
        </w:tc>
        <w:tc>
          <w:tcPr>
            <w:tcW w:w="1308" w:type="pct"/>
            <w:noWrap/>
          </w:tcPr>
          <w:p w14:paraId="1E3DA9DA" w14:textId="77777777" w:rsidR="00B13FC9" w:rsidRPr="00E80A0C" w:rsidRDefault="00B13FC9" w:rsidP="00D351A6">
            <w:pPr>
              <w:spacing w:line="280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737A5">
              <w:rPr>
                <w:rFonts w:ascii="Arial" w:hAnsi="Arial" w:cs="Arial"/>
                <w:sz w:val="20"/>
                <w:szCs w:val="20"/>
              </w:rPr>
              <w:t xml:space="preserve">There are </w:t>
            </w:r>
            <w:r>
              <w:rPr>
                <w:rFonts w:ascii="Arial" w:hAnsi="Arial" w:cs="Arial"/>
                <w:sz w:val="20"/>
                <w:szCs w:val="20"/>
              </w:rPr>
              <w:t>289</w:t>
            </w:r>
            <w:r w:rsidRPr="00F737A5">
              <w:rPr>
                <w:rFonts w:ascii="Arial" w:hAnsi="Arial" w:cs="Arial"/>
                <w:sz w:val="20"/>
                <w:szCs w:val="20"/>
              </w:rPr>
              <w:t xml:space="preserve"> of violations that will require additional follow-up.</w:t>
            </w:r>
          </w:p>
        </w:tc>
      </w:tr>
    </w:tbl>
    <w:p w14:paraId="1D1A9F9E" w14:textId="77777777" w:rsidR="00B13FC9" w:rsidRDefault="00B13FC9" w:rsidP="00B13FC9"/>
    <w:p w14:paraId="66A9A947" w14:textId="3F9433B6" w:rsidR="00B13FC9" w:rsidRPr="00B13FC9" w:rsidRDefault="00B13FC9" w:rsidP="00B13FC9">
      <w:pPr>
        <w:rPr>
          <w:lang w:val="en-DK"/>
        </w:rPr>
      </w:pPr>
      <w:r>
        <w:t xml:space="preserve">Overall, </w:t>
      </w:r>
      <w:r>
        <w:rPr>
          <w:lang w:val="en-DK"/>
        </w:rPr>
        <w:t>t</w:t>
      </w:r>
      <w:r w:rsidRPr="00B13FC9">
        <w:rPr>
          <w:lang w:val="en-DK"/>
        </w:rPr>
        <w:t>he SQL analytics identified multiple areas requiring additional audit attention.</w:t>
      </w:r>
    </w:p>
    <w:p w14:paraId="15CFEB67" w14:textId="77777777" w:rsidR="00B13FC9" w:rsidRPr="00B13FC9" w:rsidRDefault="00B13FC9" w:rsidP="00B13FC9">
      <w:pPr>
        <w:rPr>
          <w:lang w:val="en-DK"/>
        </w:rPr>
      </w:pPr>
      <w:r w:rsidRPr="00B13FC9">
        <w:rPr>
          <w:lang w:val="en-DK"/>
        </w:rPr>
        <w:t>The most significant risk areas included:</w:t>
      </w:r>
    </w:p>
    <w:p w14:paraId="64868364" w14:textId="77777777" w:rsidR="00B13FC9" w:rsidRPr="00B13FC9" w:rsidRDefault="00B13FC9" w:rsidP="00B13FC9">
      <w:pPr>
        <w:numPr>
          <w:ilvl w:val="0"/>
          <w:numId w:val="20"/>
        </w:numPr>
        <w:rPr>
          <w:lang w:val="en-DK"/>
        </w:rPr>
      </w:pPr>
      <w:r w:rsidRPr="00B13FC9">
        <w:rPr>
          <w:lang w:val="en-DK"/>
        </w:rPr>
        <w:t xml:space="preserve">Monthly spending threshold violations </w:t>
      </w:r>
    </w:p>
    <w:p w14:paraId="176B7D48" w14:textId="77777777" w:rsidR="00B13FC9" w:rsidRPr="00B13FC9" w:rsidRDefault="00B13FC9" w:rsidP="00B13FC9">
      <w:pPr>
        <w:numPr>
          <w:ilvl w:val="0"/>
          <w:numId w:val="20"/>
        </w:numPr>
        <w:rPr>
          <w:lang w:val="en-DK"/>
        </w:rPr>
      </w:pPr>
      <w:r w:rsidRPr="00B13FC9">
        <w:rPr>
          <w:lang w:val="en-DK"/>
        </w:rPr>
        <w:t xml:space="preserve">Split-purchase </w:t>
      </w:r>
      <w:proofErr w:type="spellStart"/>
      <w:r w:rsidRPr="00B13FC9">
        <w:rPr>
          <w:lang w:val="en-DK"/>
        </w:rPr>
        <w:t>behaviors</w:t>
      </w:r>
      <w:proofErr w:type="spellEnd"/>
      <w:r w:rsidRPr="00B13FC9">
        <w:rPr>
          <w:lang w:val="en-DK"/>
        </w:rPr>
        <w:t xml:space="preserve"> </w:t>
      </w:r>
    </w:p>
    <w:p w14:paraId="11B1E07E" w14:textId="77777777" w:rsidR="00B13FC9" w:rsidRPr="00B13FC9" w:rsidRDefault="00B13FC9" w:rsidP="00B13FC9">
      <w:pPr>
        <w:numPr>
          <w:ilvl w:val="0"/>
          <w:numId w:val="20"/>
        </w:numPr>
        <w:rPr>
          <w:lang w:val="en-DK"/>
        </w:rPr>
      </w:pPr>
      <w:r w:rsidRPr="00B13FC9">
        <w:rPr>
          <w:lang w:val="en-DK"/>
        </w:rPr>
        <w:t xml:space="preserve">Travel-related food expense exceptions </w:t>
      </w:r>
    </w:p>
    <w:p w14:paraId="6FFDF120" w14:textId="77777777" w:rsidR="00B13FC9" w:rsidRPr="00B13FC9" w:rsidRDefault="00B13FC9" w:rsidP="00B13FC9">
      <w:pPr>
        <w:numPr>
          <w:ilvl w:val="0"/>
          <w:numId w:val="20"/>
        </w:numPr>
        <w:rPr>
          <w:lang w:val="en-DK"/>
        </w:rPr>
      </w:pPr>
      <w:r w:rsidRPr="00B13FC9">
        <w:rPr>
          <w:lang w:val="en-DK"/>
        </w:rPr>
        <w:t xml:space="preserve">High-value return transactions </w:t>
      </w:r>
    </w:p>
    <w:p w14:paraId="7C185108" w14:textId="77777777" w:rsidR="00B13FC9" w:rsidRPr="00B13FC9" w:rsidRDefault="00B13FC9" w:rsidP="00B13FC9">
      <w:pPr>
        <w:rPr>
          <w:lang w:val="en-DK"/>
        </w:rPr>
      </w:pPr>
      <w:r w:rsidRPr="00B13FC9">
        <w:rPr>
          <w:lang w:val="en-DK"/>
        </w:rPr>
        <w:lastRenderedPageBreak/>
        <w:t>The findings demonstrate the importance of:</w:t>
      </w:r>
    </w:p>
    <w:p w14:paraId="4BE99C36" w14:textId="77777777" w:rsidR="00B13FC9" w:rsidRPr="00B13FC9" w:rsidRDefault="00B13FC9" w:rsidP="00B13FC9">
      <w:pPr>
        <w:numPr>
          <w:ilvl w:val="0"/>
          <w:numId w:val="21"/>
        </w:numPr>
        <w:rPr>
          <w:lang w:val="en-DK"/>
        </w:rPr>
      </w:pPr>
      <w:r w:rsidRPr="00B13FC9">
        <w:rPr>
          <w:lang w:val="en-DK"/>
        </w:rPr>
        <w:t xml:space="preserve">Automated monitoring </w:t>
      </w:r>
    </w:p>
    <w:p w14:paraId="5C1AAAA4" w14:textId="77777777" w:rsidR="00B13FC9" w:rsidRPr="00B13FC9" w:rsidRDefault="00B13FC9" w:rsidP="00B13FC9">
      <w:pPr>
        <w:numPr>
          <w:ilvl w:val="0"/>
          <w:numId w:val="21"/>
        </w:numPr>
        <w:rPr>
          <w:lang w:val="en-DK"/>
        </w:rPr>
      </w:pPr>
      <w:r w:rsidRPr="00B13FC9">
        <w:rPr>
          <w:lang w:val="en-DK"/>
        </w:rPr>
        <w:t xml:space="preserve">Continuous auditing </w:t>
      </w:r>
    </w:p>
    <w:p w14:paraId="06114C6B" w14:textId="77777777" w:rsidR="00B13FC9" w:rsidRPr="00B13FC9" w:rsidRDefault="00B13FC9" w:rsidP="00B13FC9">
      <w:pPr>
        <w:numPr>
          <w:ilvl w:val="0"/>
          <w:numId w:val="21"/>
        </w:numPr>
        <w:rPr>
          <w:lang w:val="en-DK"/>
        </w:rPr>
      </w:pPr>
      <w:r w:rsidRPr="00B13FC9">
        <w:rPr>
          <w:lang w:val="en-DK"/>
        </w:rPr>
        <w:t xml:space="preserve">Data-driven internal controls </w:t>
      </w:r>
    </w:p>
    <w:p w14:paraId="03541C48" w14:textId="339097F9" w:rsidR="00B13FC9" w:rsidRPr="00B13FC9" w:rsidRDefault="00B13FC9" w:rsidP="00B13FC9">
      <w:pPr>
        <w:rPr>
          <w:lang w:val="en-DK"/>
        </w:rPr>
      </w:pPr>
      <w:r w:rsidRPr="00B13FC9">
        <w:rPr>
          <w:lang w:val="en-DK"/>
        </w:rPr>
        <w:t>Although many flagged transactions may have legitimate explanations, they represent elevated-risk activities that warrant additional review.</w:t>
      </w:r>
    </w:p>
    <w:p w14:paraId="521A816F" w14:textId="5DE45424" w:rsidR="00B13FC9" w:rsidRDefault="008254DD" w:rsidP="00B13FC9">
      <w:pPr>
        <w:pStyle w:val="Heading1"/>
        <w:rPr>
          <w:lang w:val="en-US"/>
        </w:rPr>
      </w:pPr>
      <w:bookmarkStart w:id="4" w:name="_Toc229693900"/>
      <w:r w:rsidRPr="008254DD">
        <w:rPr>
          <w:lang w:val="en-US"/>
        </w:rPr>
        <w:t>Recommendations</w:t>
      </w:r>
      <w:bookmarkEnd w:id="4"/>
    </w:p>
    <w:p w14:paraId="590A1FEA" w14:textId="5993A72A" w:rsidR="00B13FC9" w:rsidRPr="00B13FC9" w:rsidRDefault="00B13FC9" w:rsidP="00B13FC9">
      <w:pPr>
        <w:rPr>
          <w:lang w:val="en-DK"/>
        </w:rPr>
      </w:pPr>
      <w:r w:rsidRPr="00B13FC9">
        <w:rPr>
          <w:lang w:val="en-DK"/>
        </w:rPr>
        <w:t>Based on the analysis, the following recommendations are proposed.</w:t>
      </w:r>
    </w:p>
    <w:p w14:paraId="747729A6" w14:textId="397CCFB8" w:rsidR="00B13FC9" w:rsidRPr="00B13FC9" w:rsidRDefault="00B13FC9" w:rsidP="00B13FC9">
      <w:pPr>
        <w:jc w:val="both"/>
        <w:rPr>
          <w:b/>
          <w:bCs/>
          <w:lang w:val="en-DK"/>
        </w:rPr>
      </w:pPr>
      <w:r>
        <w:rPr>
          <w:b/>
          <w:bCs/>
          <w:lang w:val="en-DK"/>
        </w:rPr>
        <w:t xml:space="preserve">1. </w:t>
      </w:r>
      <w:r w:rsidRPr="00B13FC9">
        <w:rPr>
          <w:b/>
          <w:bCs/>
          <w:lang w:val="en-DK"/>
        </w:rPr>
        <w:t>Strengthen Automated Monitoring</w:t>
      </w:r>
    </w:p>
    <w:p w14:paraId="1A85C523" w14:textId="77777777" w:rsidR="00B13FC9" w:rsidRPr="00B13FC9" w:rsidRDefault="00B13FC9" w:rsidP="00B13FC9">
      <w:pPr>
        <w:rPr>
          <w:lang w:val="en-DK"/>
        </w:rPr>
      </w:pPr>
      <w:r w:rsidRPr="00B13FC9">
        <w:rPr>
          <w:lang w:val="en-DK"/>
        </w:rPr>
        <w:t>Implement dashboards and automated alerts for:</w:t>
      </w:r>
    </w:p>
    <w:p w14:paraId="18E87EB3" w14:textId="77777777" w:rsidR="00B13FC9" w:rsidRPr="00B13FC9" w:rsidRDefault="00B13FC9" w:rsidP="00B13FC9">
      <w:pPr>
        <w:numPr>
          <w:ilvl w:val="0"/>
          <w:numId w:val="22"/>
        </w:numPr>
        <w:rPr>
          <w:lang w:val="en-DK"/>
        </w:rPr>
      </w:pPr>
      <w:r w:rsidRPr="00B13FC9">
        <w:rPr>
          <w:lang w:val="en-DK"/>
        </w:rPr>
        <w:t xml:space="preserve">Spending threshold violations </w:t>
      </w:r>
    </w:p>
    <w:p w14:paraId="2A51483C" w14:textId="77777777" w:rsidR="00B13FC9" w:rsidRPr="00B13FC9" w:rsidRDefault="00B13FC9" w:rsidP="00B13FC9">
      <w:pPr>
        <w:numPr>
          <w:ilvl w:val="0"/>
          <w:numId w:val="22"/>
        </w:numPr>
        <w:rPr>
          <w:lang w:val="en-DK"/>
        </w:rPr>
      </w:pPr>
      <w:r w:rsidRPr="00B13FC9">
        <w:rPr>
          <w:lang w:val="en-DK"/>
        </w:rPr>
        <w:t xml:space="preserve">Split purchases </w:t>
      </w:r>
    </w:p>
    <w:p w14:paraId="0B4CE9E9" w14:textId="77777777" w:rsidR="00B13FC9" w:rsidRPr="00B13FC9" w:rsidRDefault="00B13FC9" w:rsidP="00B13FC9">
      <w:pPr>
        <w:numPr>
          <w:ilvl w:val="0"/>
          <w:numId w:val="22"/>
        </w:numPr>
        <w:rPr>
          <w:lang w:val="en-DK"/>
        </w:rPr>
      </w:pPr>
      <w:r w:rsidRPr="00B13FC9">
        <w:rPr>
          <w:lang w:val="en-DK"/>
        </w:rPr>
        <w:t xml:space="preserve">High-risk returns </w:t>
      </w:r>
    </w:p>
    <w:p w14:paraId="0BDDA691" w14:textId="6CD2EAD3" w:rsidR="00B13FC9" w:rsidRPr="00B13FC9" w:rsidRDefault="00B13FC9" w:rsidP="00B13FC9">
      <w:pPr>
        <w:numPr>
          <w:ilvl w:val="0"/>
          <w:numId w:val="22"/>
        </w:numPr>
        <w:rPr>
          <w:lang w:val="en-DK"/>
        </w:rPr>
      </w:pPr>
      <w:r w:rsidRPr="00B13FC9">
        <w:rPr>
          <w:lang w:val="en-DK"/>
        </w:rPr>
        <w:t xml:space="preserve">Vendor concentration </w:t>
      </w:r>
    </w:p>
    <w:p w14:paraId="514BB6FB" w14:textId="5341FC35" w:rsidR="00B13FC9" w:rsidRPr="00B13FC9" w:rsidRDefault="00B13FC9" w:rsidP="00B13FC9">
      <w:pPr>
        <w:rPr>
          <w:b/>
          <w:bCs/>
          <w:lang w:val="en-DK"/>
        </w:rPr>
      </w:pPr>
      <w:r>
        <w:rPr>
          <w:b/>
          <w:bCs/>
          <w:lang w:val="en-DK"/>
        </w:rPr>
        <w:t>2.</w:t>
      </w:r>
      <w:r w:rsidRPr="00B13FC9">
        <w:rPr>
          <w:b/>
          <w:bCs/>
          <w:lang w:val="en-DK"/>
        </w:rPr>
        <w:t>Improve Approval Controls</w:t>
      </w:r>
    </w:p>
    <w:p w14:paraId="60B79EC3" w14:textId="77777777" w:rsidR="00B13FC9" w:rsidRPr="00B13FC9" w:rsidRDefault="00B13FC9" w:rsidP="00B13FC9">
      <w:pPr>
        <w:rPr>
          <w:lang w:val="en-DK"/>
        </w:rPr>
      </w:pPr>
      <w:r w:rsidRPr="00B13FC9">
        <w:rPr>
          <w:lang w:val="en-DK"/>
        </w:rPr>
        <w:t>Require stronger documentation and approval procedures for:</w:t>
      </w:r>
    </w:p>
    <w:p w14:paraId="7F528809" w14:textId="77777777" w:rsidR="00B13FC9" w:rsidRPr="00B13FC9" w:rsidRDefault="00B13FC9" w:rsidP="00B13FC9">
      <w:pPr>
        <w:numPr>
          <w:ilvl w:val="0"/>
          <w:numId w:val="23"/>
        </w:numPr>
        <w:rPr>
          <w:lang w:val="en-DK"/>
        </w:rPr>
      </w:pPr>
      <w:r w:rsidRPr="00B13FC9">
        <w:rPr>
          <w:lang w:val="en-DK"/>
        </w:rPr>
        <w:t xml:space="preserve">Large purchases </w:t>
      </w:r>
    </w:p>
    <w:p w14:paraId="1C39C260" w14:textId="77777777" w:rsidR="00B13FC9" w:rsidRPr="00B13FC9" w:rsidRDefault="00B13FC9" w:rsidP="00B13FC9">
      <w:pPr>
        <w:numPr>
          <w:ilvl w:val="0"/>
          <w:numId w:val="23"/>
        </w:numPr>
        <w:rPr>
          <w:lang w:val="en-DK"/>
        </w:rPr>
      </w:pPr>
      <w:r w:rsidRPr="00B13FC9">
        <w:rPr>
          <w:lang w:val="en-DK"/>
        </w:rPr>
        <w:t xml:space="preserve">Repeated high-value transactions </w:t>
      </w:r>
    </w:p>
    <w:p w14:paraId="049AA071" w14:textId="469DAD35" w:rsidR="00B13FC9" w:rsidRPr="00B13FC9" w:rsidRDefault="00B13FC9" w:rsidP="00B13FC9">
      <w:pPr>
        <w:numPr>
          <w:ilvl w:val="0"/>
          <w:numId w:val="23"/>
        </w:numPr>
        <w:rPr>
          <w:lang w:val="en-DK"/>
        </w:rPr>
      </w:pPr>
      <w:r w:rsidRPr="00B13FC9">
        <w:rPr>
          <w:lang w:val="en-DK"/>
        </w:rPr>
        <w:t xml:space="preserve">Monthly spending exceptions </w:t>
      </w:r>
    </w:p>
    <w:p w14:paraId="3B09B770" w14:textId="7391120C" w:rsidR="00B13FC9" w:rsidRPr="00B13FC9" w:rsidRDefault="00B13FC9" w:rsidP="00B13FC9">
      <w:pPr>
        <w:rPr>
          <w:b/>
          <w:bCs/>
          <w:lang w:val="en-DK"/>
        </w:rPr>
      </w:pPr>
      <w:r>
        <w:rPr>
          <w:b/>
          <w:bCs/>
          <w:lang w:val="en-DK"/>
        </w:rPr>
        <w:t>3.</w:t>
      </w:r>
      <w:r w:rsidRPr="00B13FC9">
        <w:rPr>
          <w:b/>
          <w:bCs/>
          <w:lang w:val="en-DK"/>
        </w:rPr>
        <w:t>Conduct Follow-Up Investigations</w:t>
      </w:r>
    </w:p>
    <w:p w14:paraId="7ECF19DA" w14:textId="77777777" w:rsidR="00B13FC9" w:rsidRPr="00B13FC9" w:rsidRDefault="00B13FC9" w:rsidP="00B13FC9">
      <w:pPr>
        <w:rPr>
          <w:lang w:val="en-DK"/>
        </w:rPr>
      </w:pPr>
      <w:r w:rsidRPr="00B13FC9">
        <w:rPr>
          <w:lang w:val="en-DK"/>
        </w:rPr>
        <w:t>Prioritize investigation of:</w:t>
      </w:r>
    </w:p>
    <w:p w14:paraId="6A1FBC0D" w14:textId="77777777" w:rsidR="00B13FC9" w:rsidRPr="00B13FC9" w:rsidRDefault="00B13FC9" w:rsidP="00B13FC9">
      <w:pPr>
        <w:numPr>
          <w:ilvl w:val="0"/>
          <w:numId w:val="24"/>
        </w:numPr>
        <w:rPr>
          <w:lang w:val="en-DK"/>
        </w:rPr>
      </w:pPr>
      <w:r w:rsidRPr="00B13FC9">
        <w:rPr>
          <w:sz w:val="22"/>
          <w:szCs w:val="22"/>
          <w:lang w:val="en-DK"/>
        </w:rPr>
        <w:t>Split-purchase c</w:t>
      </w:r>
      <w:r w:rsidRPr="00B13FC9">
        <w:rPr>
          <w:lang w:val="en-DK"/>
        </w:rPr>
        <w:t xml:space="preserve">ases </w:t>
      </w:r>
    </w:p>
    <w:p w14:paraId="5E7E224D" w14:textId="77777777" w:rsidR="00B13FC9" w:rsidRPr="00B13FC9" w:rsidRDefault="00B13FC9" w:rsidP="00B13FC9">
      <w:pPr>
        <w:numPr>
          <w:ilvl w:val="0"/>
          <w:numId w:val="24"/>
        </w:numPr>
        <w:rPr>
          <w:lang w:val="en-DK"/>
        </w:rPr>
      </w:pPr>
      <w:r w:rsidRPr="00B13FC9">
        <w:rPr>
          <w:lang w:val="en-DK"/>
        </w:rPr>
        <w:t xml:space="preserve">High-risk return transactions </w:t>
      </w:r>
    </w:p>
    <w:p w14:paraId="32F2DB34" w14:textId="77777777" w:rsidR="00B13FC9" w:rsidRDefault="00B13FC9" w:rsidP="00B13FC9">
      <w:pPr>
        <w:numPr>
          <w:ilvl w:val="0"/>
          <w:numId w:val="24"/>
        </w:numPr>
        <w:rPr>
          <w:lang w:val="en-DK"/>
        </w:rPr>
      </w:pPr>
      <w:r w:rsidRPr="00B13FC9">
        <w:rPr>
          <w:lang w:val="en-DK"/>
        </w:rPr>
        <w:t>Travel-related food expenses</w:t>
      </w:r>
    </w:p>
    <w:p w14:paraId="1EC60928" w14:textId="749B63E4" w:rsidR="00B13FC9" w:rsidRPr="00B13FC9" w:rsidRDefault="00B13FC9" w:rsidP="00B13FC9">
      <w:pPr>
        <w:rPr>
          <w:b/>
          <w:bCs/>
          <w:lang w:val="en-DK"/>
        </w:rPr>
      </w:pPr>
      <w:r>
        <w:rPr>
          <w:b/>
          <w:bCs/>
          <w:lang w:val="en-DK"/>
        </w:rPr>
        <w:t>4.</w:t>
      </w:r>
      <w:r w:rsidRPr="00B13FC9">
        <w:rPr>
          <w:b/>
          <w:bCs/>
          <w:lang w:val="en-DK"/>
        </w:rPr>
        <w:t>Expand Continuous Auditing</w:t>
      </w:r>
    </w:p>
    <w:p w14:paraId="1FDADA2E" w14:textId="33A777CF" w:rsidR="00B13FC9" w:rsidRPr="00B13FC9" w:rsidRDefault="00B13FC9" w:rsidP="00B13FC9">
      <w:pPr>
        <w:pStyle w:val="NormalWeb"/>
        <w:rPr>
          <w:rFonts w:asciiTheme="minorHAnsi" w:hAnsiTheme="minorHAnsi" w:cstheme="minorBidi"/>
          <w:sz w:val="21"/>
          <w:szCs w:val="21"/>
          <w:lang w:val="en-DK"/>
        </w:rPr>
      </w:pPr>
      <w:r w:rsidRPr="00B13FC9">
        <w:rPr>
          <w:rFonts w:asciiTheme="minorHAnsi" w:hAnsiTheme="minorHAnsi" w:cstheme="minorBidi"/>
          <w:sz w:val="21"/>
          <w:szCs w:val="21"/>
          <w:lang w:val="en-DK"/>
        </w:rPr>
        <w:t>Convert SQL tests into recurring audit procedures to improve ongoing monitoring efficiency.</w:t>
      </w:r>
    </w:p>
    <w:p w14:paraId="2F96B382" w14:textId="241247E2" w:rsidR="008254DD" w:rsidRDefault="008254DD" w:rsidP="008254DD">
      <w:pPr>
        <w:pStyle w:val="Heading1"/>
        <w:rPr>
          <w:lang w:val="en-US"/>
        </w:rPr>
      </w:pPr>
      <w:bookmarkStart w:id="5" w:name="_Toc229693901"/>
      <w:r w:rsidRPr="008254DD">
        <w:rPr>
          <w:lang w:val="en-US"/>
        </w:rPr>
        <w:t>Conclusion</w:t>
      </w:r>
      <w:bookmarkEnd w:id="5"/>
    </w:p>
    <w:p w14:paraId="5C95E91B" w14:textId="77777777" w:rsidR="00B13FC9" w:rsidRPr="00B13FC9" w:rsidRDefault="00B13FC9" w:rsidP="00B13FC9">
      <w:pPr>
        <w:rPr>
          <w:lang w:val="en-DK"/>
        </w:rPr>
      </w:pPr>
      <w:r w:rsidRPr="00B13FC9">
        <w:rPr>
          <w:lang w:val="en-DK"/>
        </w:rPr>
        <w:t>This project demonstrates how SQL and data analytics can significantly improve internal audit effectiveness.</w:t>
      </w:r>
    </w:p>
    <w:p w14:paraId="205AC5D8" w14:textId="1DD46772" w:rsidR="00B13FC9" w:rsidRPr="00B13FC9" w:rsidRDefault="00B13FC9" w:rsidP="00B13FC9">
      <w:pPr>
        <w:rPr>
          <w:lang w:val="en-DK"/>
        </w:rPr>
      </w:pPr>
      <w:r w:rsidRPr="00B13FC9">
        <w:rPr>
          <w:lang w:val="en-DK"/>
        </w:rPr>
        <w:t>Through data-driven analysis, the audit successfully</w:t>
      </w:r>
      <w:r>
        <w:rPr>
          <w:lang w:val="en-DK"/>
        </w:rPr>
        <w:t xml:space="preserve"> i</w:t>
      </w:r>
      <w:r w:rsidRPr="00B13FC9">
        <w:rPr>
          <w:lang w:val="en-DK"/>
        </w:rPr>
        <w:t xml:space="preserve">dentified high-risk purchasing </w:t>
      </w:r>
      <w:r w:rsidRPr="00B13FC9">
        <w:rPr>
          <w:lang w:val="en-DK"/>
        </w:rPr>
        <w:t>behaviour</w:t>
      </w:r>
      <w:r>
        <w:rPr>
          <w:lang w:val="en-DK"/>
        </w:rPr>
        <w:t xml:space="preserve"> and h</w:t>
      </w:r>
      <w:r w:rsidRPr="00B13FC9">
        <w:rPr>
          <w:lang w:val="en-DK"/>
        </w:rPr>
        <w:t>ighlighted areas requiring additional review</w:t>
      </w:r>
      <w:r>
        <w:rPr>
          <w:lang w:val="en-DK"/>
        </w:rPr>
        <w:t>.</w:t>
      </w:r>
    </w:p>
    <w:p w14:paraId="1F009AC7" w14:textId="77777777" w:rsidR="00B13FC9" w:rsidRPr="00B13FC9" w:rsidRDefault="00B13FC9" w:rsidP="00B13FC9">
      <w:pPr>
        <w:rPr>
          <w:lang w:val="en-DK"/>
        </w:rPr>
      </w:pPr>
    </w:p>
    <w:sectPr w:rsidR="00B13FC9" w:rsidRPr="00B13FC9" w:rsidSect="008254DD">
      <w:foot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31504" w14:textId="77777777" w:rsidR="001C2D6F" w:rsidRDefault="001C2D6F" w:rsidP="008254DD">
      <w:pPr>
        <w:spacing w:after="0" w:line="240" w:lineRule="auto"/>
      </w:pPr>
      <w:r>
        <w:separator/>
      </w:r>
    </w:p>
  </w:endnote>
  <w:endnote w:type="continuationSeparator" w:id="0">
    <w:p w14:paraId="6A7D931E" w14:textId="77777777" w:rsidR="001C2D6F" w:rsidRDefault="001C2D6F" w:rsidP="00825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1407940"/>
      <w:docPartObj>
        <w:docPartGallery w:val="Page Numbers (Bottom of Page)"/>
        <w:docPartUnique/>
      </w:docPartObj>
    </w:sdtPr>
    <w:sdtContent>
      <w:p w14:paraId="37F13C73" w14:textId="3F22A4EA" w:rsidR="008254DD" w:rsidRDefault="008254D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5EC46978" w14:textId="77777777" w:rsidR="008254DD" w:rsidRDefault="008254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62C5B" w14:textId="77777777" w:rsidR="001C2D6F" w:rsidRDefault="001C2D6F" w:rsidP="008254DD">
      <w:pPr>
        <w:spacing w:after="0" w:line="240" w:lineRule="auto"/>
      </w:pPr>
      <w:r>
        <w:separator/>
      </w:r>
    </w:p>
  </w:footnote>
  <w:footnote w:type="continuationSeparator" w:id="0">
    <w:p w14:paraId="2AE9979A" w14:textId="77777777" w:rsidR="001C2D6F" w:rsidRDefault="001C2D6F" w:rsidP="008254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6172"/>
    <w:multiLevelType w:val="multilevel"/>
    <w:tmpl w:val="5FB2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5C66"/>
    <w:multiLevelType w:val="multilevel"/>
    <w:tmpl w:val="178A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06987"/>
    <w:multiLevelType w:val="multilevel"/>
    <w:tmpl w:val="5C2C9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236728"/>
    <w:multiLevelType w:val="multilevel"/>
    <w:tmpl w:val="6246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E55EB"/>
    <w:multiLevelType w:val="multilevel"/>
    <w:tmpl w:val="E6FC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157FC"/>
    <w:multiLevelType w:val="multilevel"/>
    <w:tmpl w:val="3462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E5E01"/>
    <w:multiLevelType w:val="multilevel"/>
    <w:tmpl w:val="3BA4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E4FA8"/>
    <w:multiLevelType w:val="multilevel"/>
    <w:tmpl w:val="582A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E6478"/>
    <w:multiLevelType w:val="multilevel"/>
    <w:tmpl w:val="B3ECF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4B22D03"/>
    <w:multiLevelType w:val="multilevel"/>
    <w:tmpl w:val="09DC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C78E0"/>
    <w:multiLevelType w:val="multilevel"/>
    <w:tmpl w:val="E7E8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B7AF0"/>
    <w:multiLevelType w:val="multilevel"/>
    <w:tmpl w:val="282A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C94ABF"/>
    <w:multiLevelType w:val="hybridMultilevel"/>
    <w:tmpl w:val="85F8FC2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F93C00"/>
    <w:multiLevelType w:val="multilevel"/>
    <w:tmpl w:val="FC44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627D4"/>
    <w:multiLevelType w:val="multilevel"/>
    <w:tmpl w:val="3FB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04D93"/>
    <w:multiLevelType w:val="multilevel"/>
    <w:tmpl w:val="96C8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C6A57"/>
    <w:multiLevelType w:val="multilevel"/>
    <w:tmpl w:val="C932F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055168"/>
    <w:multiLevelType w:val="hybridMultilevel"/>
    <w:tmpl w:val="7B9CB20A"/>
    <w:lvl w:ilvl="0" w:tplc="1CFA0C7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3216F4"/>
    <w:multiLevelType w:val="multilevel"/>
    <w:tmpl w:val="73A4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5233F"/>
    <w:multiLevelType w:val="multilevel"/>
    <w:tmpl w:val="C1BA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25596F"/>
    <w:multiLevelType w:val="multilevel"/>
    <w:tmpl w:val="6338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B01980"/>
    <w:multiLevelType w:val="multilevel"/>
    <w:tmpl w:val="1760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B61D92"/>
    <w:multiLevelType w:val="multilevel"/>
    <w:tmpl w:val="5880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B35882"/>
    <w:multiLevelType w:val="multilevel"/>
    <w:tmpl w:val="9B68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37A1F"/>
    <w:multiLevelType w:val="multilevel"/>
    <w:tmpl w:val="AE34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1F2596"/>
    <w:multiLevelType w:val="multilevel"/>
    <w:tmpl w:val="5736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302822">
    <w:abstractNumId w:val="9"/>
  </w:num>
  <w:num w:numId="2" w16cid:durableId="653948386">
    <w:abstractNumId w:val="12"/>
  </w:num>
  <w:num w:numId="3" w16cid:durableId="1384983789">
    <w:abstractNumId w:val="25"/>
  </w:num>
  <w:num w:numId="4" w16cid:durableId="1741441150">
    <w:abstractNumId w:val="15"/>
  </w:num>
  <w:num w:numId="5" w16cid:durableId="216090719">
    <w:abstractNumId w:val="16"/>
  </w:num>
  <w:num w:numId="6" w16cid:durableId="834884999">
    <w:abstractNumId w:val="4"/>
  </w:num>
  <w:num w:numId="7" w16cid:durableId="1411346096">
    <w:abstractNumId w:val="11"/>
  </w:num>
  <w:num w:numId="8" w16cid:durableId="166484650">
    <w:abstractNumId w:val="14"/>
  </w:num>
  <w:num w:numId="9" w16cid:durableId="1761443284">
    <w:abstractNumId w:val="21"/>
  </w:num>
  <w:num w:numId="10" w16cid:durableId="847256063">
    <w:abstractNumId w:val="7"/>
  </w:num>
  <w:num w:numId="11" w16cid:durableId="202526652">
    <w:abstractNumId w:val="24"/>
  </w:num>
  <w:num w:numId="12" w16cid:durableId="118304563">
    <w:abstractNumId w:val="10"/>
  </w:num>
  <w:num w:numId="13" w16cid:durableId="1525826571">
    <w:abstractNumId w:val="5"/>
  </w:num>
  <w:num w:numId="14" w16cid:durableId="97919289">
    <w:abstractNumId w:val="1"/>
  </w:num>
  <w:num w:numId="15" w16cid:durableId="239172085">
    <w:abstractNumId w:val="17"/>
  </w:num>
  <w:num w:numId="16" w16cid:durableId="256862787">
    <w:abstractNumId w:val="2"/>
  </w:num>
  <w:num w:numId="17" w16cid:durableId="1761291292">
    <w:abstractNumId w:val="0"/>
  </w:num>
  <w:num w:numId="18" w16cid:durableId="2122187886">
    <w:abstractNumId w:val="23"/>
  </w:num>
  <w:num w:numId="19" w16cid:durableId="1346861432">
    <w:abstractNumId w:val="8"/>
  </w:num>
  <w:num w:numId="20" w16cid:durableId="1139763822">
    <w:abstractNumId w:val="13"/>
  </w:num>
  <w:num w:numId="21" w16cid:durableId="1465001283">
    <w:abstractNumId w:val="19"/>
  </w:num>
  <w:num w:numId="22" w16cid:durableId="1100376557">
    <w:abstractNumId w:val="20"/>
  </w:num>
  <w:num w:numId="23" w16cid:durableId="1587807114">
    <w:abstractNumId w:val="3"/>
  </w:num>
  <w:num w:numId="24" w16cid:durableId="2044406580">
    <w:abstractNumId w:val="22"/>
  </w:num>
  <w:num w:numId="25" w16cid:durableId="1861234393">
    <w:abstractNumId w:val="18"/>
  </w:num>
  <w:num w:numId="26" w16cid:durableId="7150047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4A8"/>
    <w:rsid w:val="001024A8"/>
    <w:rsid w:val="0018086D"/>
    <w:rsid w:val="001C2D6F"/>
    <w:rsid w:val="00592584"/>
    <w:rsid w:val="006C49C7"/>
    <w:rsid w:val="008254DD"/>
    <w:rsid w:val="00B13FC9"/>
    <w:rsid w:val="00C9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A6E7D1"/>
  <w15:chartTrackingRefBased/>
  <w15:docId w15:val="{559063EF-EA68-46DD-AAA3-4135F5398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DK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4DD"/>
  </w:style>
  <w:style w:type="paragraph" w:styleId="Heading1">
    <w:name w:val="heading 1"/>
    <w:basedOn w:val="Normal"/>
    <w:next w:val="Normal"/>
    <w:link w:val="Heading1Char"/>
    <w:uiPriority w:val="9"/>
    <w:qFormat/>
    <w:rsid w:val="008254DD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4DD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4D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4D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4DD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4DD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4DD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4DD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4DD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DD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4DD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4DD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4D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4D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4DD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4DD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4DD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4DD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254D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8254DD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4D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254DD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8254DD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254DD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102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4DD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4DD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4DD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254DD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54DD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8254DD"/>
    <w:rPr>
      <w:b/>
      <w:bCs/>
    </w:rPr>
  </w:style>
  <w:style w:type="character" w:styleId="Emphasis">
    <w:name w:val="Emphasis"/>
    <w:basedOn w:val="DefaultParagraphFont"/>
    <w:uiPriority w:val="20"/>
    <w:qFormat/>
    <w:rsid w:val="008254DD"/>
    <w:rPr>
      <w:i/>
      <w:iCs/>
    </w:rPr>
  </w:style>
  <w:style w:type="paragraph" w:styleId="NoSpacing">
    <w:name w:val="No Spacing"/>
    <w:link w:val="NoSpacingChar"/>
    <w:uiPriority w:val="1"/>
    <w:qFormat/>
    <w:rsid w:val="008254D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254DD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8254DD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8254D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8254D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25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4DD"/>
  </w:style>
  <w:style w:type="paragraph" w:styleId="Footer">
    <w:name w:val="footer"/>
    <w:basedOn w:val="Normal"/>
    <w:link w:val="FooterChar"/>
    <w:uiPriority w:val="99"/>
    <w:unhideWhenUsed/>
    <w:rsid w:val="00825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4DD"/>
  </w:style>
  <w:style w:type="character" w:customStyle="1" w:styleId="NoSpacingChar">
    <w:name w:val="No Spacing Char"/>
    <w:basedOn w:val="DefaultParagraphFont"/>
    <w:link w:val="NoSpacing"/>
    <w:uiPriority w:val="1"/>
    <w:rsid w:val="008254DD"/>
  </w:style>
  <w:style w:type="paragraph" w:styleId="TOC1">
    <w:name w:val="toc 1"/>
    <w:basedOn w:val="Normal"/>
    <w:next w:val="Normal"/>
    <w:autoRedefine/>
    <w:uiPriority w:val="39"/>
    <w:unhideWhenUsed/>
    <w:rsid w:val="008254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254DD"/>
    <w:rPr>
      <w:color w:val="467886" w:themeColor="hyperlink"/>
      <w:u w:val="single"/>
    </w:rPr>
  </w:style>
  <w:style w:type="character" w:customStyle="1" w:styleId="ListParagraphChar">
    <w:name w:val="List Paragraph Char"/>
    <w:link w:val="ListParagraph"/>
    <w:uiPriority w:val="34"/>
    <w:rsid w:val="00C97C18"/>
  </w:style>
  <w:style w:type="paragraph" w:styleId="NormalWeb">
    <w:name w:val="Normal (Web)"/>
    <w:basedOn w:val="Normal"/>
    <w:uiPriority w:val="99"/>
    <w:unhideWhenUsed/>
    <w:rsid w:val="00B13FC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9AEC01EAD0643FC98C1FA44312781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B3A540-F644-49B2-85B9-E9293BFF355F}"/>
      </w:docPartPr>
      <w:docPartBody>
        <w:p w:rsidR="00000000" w:rsidRDefault="002317BA" w:rsidP="002317BA">
          <w:pPr>
            <w:pStyle w:val="F9AEC01EAD0643FC98C1FA44312781C8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en-GB"/>
            </w:rPr>
            <w:t>[Document title]</w:t>
          </w:r>
        </w:p>
      </w:docPartBody>
    </w:docPart>
    <w:docPart>
      <w:docPartPr>
        <w:name w:val="8F7AF16204C14AC0BD269EBE4D0C9C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6AFFF9-F677-4FD5-AF1B-4E072587834D}"/>
      </w:docPartPr>
      <w:docPartBody>
        <w:p w:rsidR="00000000" w:rsidRDefault="002317BA" w:rsidP="002317BA">
          <w:pPr>
            <w:pStyle w:val="8F7AF16204C14AC0BD269EBE4D0C9CFD"/>
          </w:pPr>
          <w:r>
            <w:rPr>
              <w:color w:val="156082" w:themeColor="accent1"/>
              <w:sz w:val="28"/>
              <w:szCs w:val="28"/>
              <w:lang w:val="en-GB"/>
            </w:rPr>
            <w:t>[Author name]</w:t>
          </w:r>
        </w:p>
      </w:docPartBody>
    </w:docPart>
    <w:docPart>
      <w:docPartPr>
        <w:name w:val="6CB31E44A4A44240B8796097DDAEC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1CABD2-D4F3-4748-A58D-C156ABDF3698}"/>
      </w:docPartPr>
      <w:docPartBody>
        <w:p w:rsidR="00000000" w:rsidRDefault="002317BA" w:rsidP="002317BA">
          <w:pPr>
            <w:pStyle w:val="6CB31E44A4A44240B8796097DDAEC43C"/>
          </w:pPr>
          <w:r>
            <w:rPr>
              <w:color w:val="156082" w:themeColor="accent1"/>
              <w:sz w:val="28"/>
              <w:szCs w:val="28"/>
              <w:lang w:val="en-GB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7BA"/>
    <w:rsid w:val="002317BA"/>
    <w:rsid w:val="006C49C7"/>
    <w:rsid w:val="00F66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7F8154FAE854562BB7E7043980AB107">
    <w:name w:val="D7F8154FAE854562BB7E7043980AB107"/>
    <w:rsid w:val="002317BA"/>
  </w:style>
  <w:style w:type="paragraph" w:customStyle="1" w:styleId="F9AEC01EAD0643FC98C1FA44312781C8">
    <w:name w:val="F9AEC01EAD0643FC98C1FA44312781C8"/>
    <w:rsid w:val="002317BA"/>
  </w:style>
  <w:style w:type="paragraph" w:customStyle="1" w:styleId="2A35751754AF470FBFEA332916CA7A74">
    <w:name w:val="2A35751754AF470FBFEA332916CA7A74"/>
    <w:rsid w:val="002317BA"/>
  </w:style>
  <w:style w:type="paragraph" w:customStyle="1" w:styleId="8F7AF16204C14AC0BD269EBE4D0C9CFD">
    <w:name w:val="8F7AF16204C14AC0BD269EBE4D0C9CFD"/>
    <w:rsid w:val="002317BA"/>
  </w:style>
  <w:style w:type="paragraph" w:customStyle="1" w:styleId="6CB31E44A4A44240B8796097DDAEC43C">
    <w:name w:val="6CB31E44A4A44240B8796097DDAEC43C"/>
    <w:rsid w:val="002317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7795AEE-5529-47FE-84F9-4392A3853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1227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P-Card Internal Audit Analytics Report</dc:title>
  <dc:subject>Analytics Report</dc:subject>
  <dc:creator>Ruyi Zhong</dc:creator>
  <cp:keywords/>
  <dc:description/>
  <cp:lastModifiedBy>Ruyi Zhong</cp:lastModifiedBy>
  <cp:revision>1</cp:revision>
  <dcterms:created xsi:type="dcterms:W3CDTF">2026-05-14T19:31:00Z</dcterms:created>
  <dcterms:modified xsi:type="dcterms:W3CDTF">2026-05-14T21:31:00Z</dcterms:modified>
</cp:coreProperties>
</file>