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A77" w:rsidRDefault="00CA1137" w:rsidP="00591A77">
      <w:pPr>
        <w:bidi/>
        <w:rPr>
          <w:noProof/>
          <w:u w:val="single"/>
          <w:rtl/>
        </w:rPr>
      </w:pPr>
      <w:r w:rsidRPr="00890657">
        <w:rPr>
          <w:rFonts w:hint="cs"/>
          <w:u w:val="single"/>
          <w:rtl/>
        </w:rPr>
        <w:t>קירוב ליניארי</w:t>
      </w:r>
      <w:r w:rsidR="009960A3" w:rsidRPr="00890657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F61B125" wp14:editId="11D5D6B3">
            <wp:simplePos x="0" y="0"/>
            <wp:positionH relativeFrom="column">
              <wp:posOffset>-405403</wp:posOffset>
            </wp:positionH>
            <wp:positionV relativeFrom="paragraph">
              <wp:posOffset>171</wp:posOffset>
            </wp:positionV>
            <wp:extent cx="1273175" cy="1097280"/>
            <wp:effectExtent l="0" t="0" r="3175" b="7620"/>
            <wp:wrapSquare wrapText="bothSides"/>
            <wp:docPr id="1" name="תמונה 1" descr="https://upload.wikimedia.org/wikipedia/commons/thumb/a/a7/TangentGraphic2.svg/1024px-TangentGraphic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7/TangentGraphic2.svg/1024px-TangentGraphic2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0A3" w:rsidRPr="00890657" w:rsidRDefault="009960A3" w:rsidP="00591A77">
      <w:pPr>
        <w:bidi/>
        <w:rPr>
          <w:sz w:val="20"/>
          <w:szCs w:val="20"/>
        </w:rPr>
      </w:pPr>
      <w:r w:rsidRPr="00890657">
        <w:rPr>
          <w:sz w:val="20"/>
          <w:szCs w:val="20"/>
          <w:rtl/>
        </w:rPr>
        <w:t>מתאר </w:t>
      </w:r>
      <w:hyperlink r:id="rId5" w:tooltip="קירוב" w:history="1">
        <w:r w:rsidRPr="00890657">
          <w:rPr>
            <w:sz w:val="20"/>
            <w:szCs w:val="20"/>
            <w:rtl/>
          </w:rPr>
          <w:t>קירוב</w:t>
        </w:r>
      </w:hyperlink>
      <w:r w:rsidRPr="00890657">
        <w:rPr>
          <w:sz w:val="20"/>
          <w:szCs w:val="20"/>
        </w:rPr>
        <w:t> </w:t>
      </w:r>
      <w:r w:rsidRPr="00890657">
        <w:rPr>
          <w:sz w:val="20"/>
          <w:szCs w:val="20"/>
          <w:rtl/>
        </w:rPr>
        <w:t>של </w:t>
      </w:r>
      <w:hyperlink r:id="rId6" w:tooltip="פונקציה" w:history="1">
        <w:r w:rsidRPr="00890657">
          <w:rPr>
            <w:sz w:val="20"/>
            <w:szCs w:val="20"/>
            <w:rtl/>
          </w:rPr>
          <w:t>פונקציה</w:t>
        </w:r>
      </w:hyperlink>
      <w:r w:rsidRPr="00890657">
        <w:rPr>
          <w:sz w:val="20"/>
          <w:szCs w:val="20"/>
        </w:rPr>
        <w:t> </w:t>
      </w:r>
      <w:r w:rsidRPr="00890657">
        <w:rPr>
          <w:sz w:val="20"/>
          <w:szCs w:val="20"/>
          <w:rtl/>
        </w:rPr>
        <w:t>מתמטית כלשהי באמצעות </w:t>
      </w:r>
      <w:hyperlink r:id="rId7" w:tooltip="פונקציה ליניארית" w:history="1">
        <w:r w:rsidRPr="00890657">
          <w:rPr>
            <w:sz w:val="20"/>
            <w:szCs w:val="20"/>
            <w:rtl/>
          </w:rPr>
          <w:t>פונקציה ליניארית</w:t>
        </w:r>
      </w:hyperlink>
      <w:r w:rsidRPr="00890657">
        <w:rPr>
          <w:sz w:val="20"/>
          <w:szCs w:val="20"/>
        </w:rPr>
        <w:t> </w:t>
      </w:r>
      <w:r w:rsidRPr="00890657">
        <w:rPr>
          <w:sz w:val="20"/>
          <w:szCs w:val="20"/>
          <w:rtl/>
        </w:rPr>
        <w:t>ליתר דיוק</w:t>
      </w:r>
      <w:r w:rsidRPr="00890657">
        <w:rPr>
          <w:rFonts w:hint="cs"/>
          <w:sz w:val="20"/>
          <w:szCs w:val="20"/>
          <w:rtl/>
        </w:rPr>
        <w:t xml:space="preserve">, </w:t>
      </w:r>
      <w:r w:rsidRPr="00890657">
        <w:rPr>
          <w:sz w:val="20"/>
          <w:szCs w:val="20"/>
          <w:rtl/>
        </w:rPr>
        <w:t xml:space="preserve">היות שפונקציות ליניאריות הן קלות לחישוב ולפתרון, </w:t>
      </w:r>
      <w:proofErr w:type="spellStart"/>
      <w:r w:rsidRPr="00890657">
        <w:rPr>
          <w:sz w:val="20"/>
          <w:szCs w:val="20"/>
          <w:rtl/>
        </w:rPr>
        <w:t>קירובים</w:t>
      </w:r>
      <w:proofErr w:type="spellEnd"/>
      <w:r w:rsidRPr="00890657">
        <w:rPr>
          <w:sz w:val="20"/>
          <w:szCs w:val="20"/>
          <w:rtl/>
        </w:rPr>
        <w:t xml:space="preserve"> ליניארי</w:t>
      </w:r>
      <w:r w:rsidR="00CA1137">
        <w:rPr>
          <w:rFonts w:hint="cs"/>
          <w:sz w:val="20"/>
          <w:szCs w:val="20"/>
          <w:rtl/>
        </w:rPr>
        <w:t>י</w:t>
      </w:r>
      <w:r w:rsidRPr="00890657">
        <w:rPr>
          <w:sz w:val="20"/>
          <w:szCs w:val="20"/>
          <w:rtl/>
        </w:rPr>
        <w:t>ם מועדפים כמעט תמיד בניתוחים אנליטיים ונומריים אם הם מספקים את הדיוק הנדרש</w:t>
      </w:r>
      <w:r w:rsidRPr="00890657">
        <w:rPr>
          <w:sz w:val="20"/>
          <w:szCs w:val="20"/>
        </w:rPr>
        <w:t>.</w:t>
      </w:r>
    </w:p>
    <w:p w:rsidR="009960A3" w:rsidRDefault="009960A3" w:rsidP="009960A3">
      <w:pPr>
        <w:bidi/>
        <w:rPr>
          <w:sz w:val="20"/>
          <w:szCs w:val="20"/>
          <w:rtl/>
        </w:rPr>
      </w:pPr>
      <w:r w:rsidRPr="00890657">
        <w:rPr>
          <w:sz w:val="20"/>
          <w:szCs w:val="20"/>
          <w:rtl/>
        </w:rPr>
        <w:t>כאשר לפונקציה קיים קירוב ליניארי, נאמר שהפונקציה </w:t>
      </w:r>
      <w:proofErr w:type="spellStart"/>
      <w:r w:rsidRPr="00890657">
        <w:rPr>
          <w:sz w:val="20"/>
          <w:szCs w:val="20"/>
        </w:rPr>
        <w:fldChar w:fldCharType="begin"/>
      </w:r>
      <w:r w:rsidRPr="00890657">
        <w:rPr>
          <w:sz w:val="20"/>
          <w:szCs w:val="20"/>
        </w:rPr>
        <w:instrText xml:space="preserve"> HYPERLINK "https://he.wikipedia.org/wiki/%D7%93%D7%99%D7%A4%D7%A8%D7%A0%D7%A6%D7%99%D7%90%D7%91%D7%99%D7%9C%D7%99%D7%95%D7%AA" \o "</w:instrText>
      </w:r>
      <w:r w:rsidRPr="00890657">
        <w:rPr>
          <w:sz w:val="20"/>
          <w:szCs w:val="20"/>
          <w:rtl/>
        </w:rPr>
        <w:instrText>דיפרנציאביליות</w:instrText>
      </w:r>
      <w:r w:rsidRPr="00890657">
        <w:rPr>
          <w:sz w:val="20"/>
          <w:szCs w:val="20"/>
        </w:rPr>
        <w:instrText xml:space="preserve">" </w:instrText>
      </w:r>
      <w:r w:rsidRPr="00890657">
        <w:rPr>
          <w:sz w:val="20"/>
          <w:szCs w:val="20"/>
        </w:rPr>
        <w:fldChar w:fldCharType="separate"/>
      </w:r>
      <w:r w:rsidRPr="00890657">
        <w:rPr>
          <w:sz w:val="20"/>
          <w:szCs w:val="20"/>
          <w:rtl/>
        </w:rPr>
        <w:t>דיפרנציאבילית</w:t>
      </w:r>
      <w:proofErr w:type="spellEnd"/>
      <w:r w:rsidRPr="00890657">
        <w:rPr>
          <w:sz w:val="20"/>
          <w:szCs w:val="20"/>
        </w:rPr>
        <w:fldChar w:fldCharType="end"/>
      </w:r>
      <w:r w:rsidRPr="00890657">
        <w:rPr>
          <w:sz w:val="20"/>
          <w:szCs w:val="20"/>
        </w:rPr>
        <w:t xml:space="preserve">. </w:t>
      </w:r>
    </w:p>
    <w:p w:rsidR="00576E3A" w:rsidRDefault="00576E3A" w:rsidP="009960A3">
      <w:pPr>
        <w:bidi/>
        <w:rPr>
          <w:sz w:val="20"/>
          <w:szCs w:val="20"/>
        </w:rPr>
      </w:pPr>
      <w:r>
        <w:rPr>
          <w:rFonts w:ascii="Arial" w:hAnsi="Arial" w:cs="Arial"/>
          <w:color w:val="000000"/>
          <w:shd w:val="clear" w:color="auto" w:fill="F8F8F8"/>
          <w:rtl/>
        </w:rPr>
        <w:t>כ</w:t>
      </w:r>
      <w:r w:rsidRPr="00576E3A">
        <w:rPr>
          <w:sz w:val="20"/>
          <w:szCs w:val="20"/>
          <w:rtl/>
        </w:rPr>
        <w:t>די ל</w:t>
      </w:r>
      <w:r w:rsidR="00CA1137">
        <w:rPr>
          <w:rFonts w:hint="cs"/>
          <w:sz w:val="20"/>
          <w:szCs w:val="20"/>
          <w:rtl/>
        </w:rPr>
        <w:t>ת</w:t>
      </w:r>
      <w:r w:rsidRPr="00576E3A">
        <w:rPr>
          <w:sz w:val="20"/>
          <w:szCs w:val="20"/>
          <w:rtl/>
        </w:rPr>
        <w:t>ק</w:t>
      </w:r>
      <w:r w:rsidR="00CA1137">
        <w:rPr>
          <w:rFonts w:hint="cs"/>
          <w:sz w:val="20"/>
          <w:szCs w:val="20"/>
          <w:rtl/>
        </w:rPr>
        <w:t>ן</w:t>
      </w:r>
      <w:r w:rsidRPr="00576E3A">
        <w:rPr>
          <w:sz w:val="20"/>
          <w:szCs w:val="20"/>
          <w:rtl/>
        </w:rPr>
        <w:t xml:space="preserve"> פונקציה. הבעיה היא שאנחנו לא יודעים כלום על רוב הפונקציות. ואנחנו יודעים די הרבה דברים על פונקציות לינאריות (אם יש נוסחה של פונקציה קווית - יודעים מה השיפוע, מה נקודות החיתוך על הצירים, ובעצם מהנוסחה יודעים איך לשרטט את הגרף)</w:t>
      </w:r>
      <w:r w:rsidRPr="00576E3A">
        <w:rPr>
          <w:sz w:val="20"/>
          <w:szCs w:val="20"/>
        </w:rPr>
        <w:br/>
      </w:r>
      <w:r w:rsidRPr="00576E3A">
        <w:rPr>
          <w:sz w:val="20"/>
          <w:szCs w:val="20"/>
          <w:rtl/>
        </w:rPr>
        <w:t xml:space="preserve">אז מה שעושים זה מקרבים - מתקרבים לפונקציה שאנחנו לא מכירים בכלל בעזרת </w:t>
      </w:r>
      <w:proofErr w:type="spellStart"/>
      <w:r w:rsidRPr="00576E3A">
        <w:rPr>
          <w:sz w:val="20"/>
          <w:szCs w:val="20"/>
          <w:rtl/>
        </w:rPr>
        <w:t>קירובים</w:t>
      </w:r>
      <w:proofErr w:type="spellEnd"/>
      <w:r w:rsidRPr="00576E3A">
        <w:rPr>
          <w:sz w:val="20"/>
          <w:szCs w:val="20"/>
          <w:rtl/>
        </w:rPr>
        <w:t xml:space="preserve"> לינאריים שאותם אנחנו מכירים די טוב. בשלב הבא מתמקדים רק בשיפוע של </w:t>
      </w:r>
      <w:proofErr w:type="spellStart"/>
      <w:r w:rsidRPr="00576E3A">
        <w:rPr>
          <w:sz w:val="20"/>
          <w:szCs w:val="20"/>
          <w:rtl/>
        </w:rPr>
        <w:t>הקירובים</w:t>
      </w:r>
      <w:proofErr w:type="spellEnd"/>
      <w:r w:rsidRPr="00576E3A">
        <w:rPr>
          <w:sz w:val="20"/>
          <w:szCs w:val="20"/>
          <w:rtl/>
        </w:rPr>
        <w:t xml:space="preserve"> האלה (שיפוע שונה בכל נקודה) - וקוראים לזה "נגזרת"</w:t>
      </w:r>
      <w:r w:rsidR="00E42538">
        <w:rPr>
          <w:sz w:val="20"/>
          <w:szCs w:val="20"/>
        </w:rPr>
        <w:t xml:space="preserve"> </w:t>
      </w:r>
      <w:r w:rsidRPr="00576E3A">
        <w:rPr>
          <w:sz w:val="20"/>
          <w:szCs w:val="20"/>
          <w:rtl/>
        </w:rPr>
        <w:t>=</w:t>
      </w:r>
      <w:r w:rsidR="00E42538">
        <w:rPr>
          <w:sz w:val="20"/>
          <w:szCs w:val="20"/>
        </w:rPr>
        <w:t xml:space="preserve"> </w:t>
      </w:r>
      <w:r w:rsidRPr="00576E3A">
        <w:rPr>
          <w:sz w:val="20"/>
          <w:szCs w:val="20"/>
          <w:rtl/>
        </w:rPr>
        <w:t>הקצב שבו הגרף משתנה</w:t>
      </w:r>
      <w:r w:rsidRPr="00576E3A">
        <w:rPr>
          <w:sz w:val="20"/>
          <w:szCs w:val="20"/>
        </w:rPr>
        <w:t>.</w:t>
      </w:r>
    </w:p>
    <w:p w:rsidR="009960A3" w:rsidRDefault="00576E3A" w:rsidP="00CA1137">
      <w:pPr>
        <w:bidi/>
        <w:rPr>
          <w:sz w:val="20"/>
          <w:szCs w:val="20"/>
        </w:rPr>
      </w:pPr>
      <w:r>
        <w:rPr>
          <w:sz w:val="20"/>
          <w:szCs w:val="20"/>
        </w:rPr>
        <w:t>*</w:t>
      </w:r>
      <w:r w:rsidR="009960A3">
        <w:rPr>
          <w:rFonts w:hint="cs"/>
          <w:sz w:val="20"/>
          <w:szCs w:val="20"/>
          <w:rtl/>
        </w:rPr>
        <w:t xml:space="preserve">בפונקציה שלנו אנו משתמשים בשיעורי </w:t>
      </w:r>
      <w:r w:rsidR="009960A3">
        <w:rPr>
          <w:rFonts w:hint="cs"/>
          <w:sz w:val="20"/>
          <w:szCs w:val="20"/>
        </w:rPr>
        <w:t>X</w:t>
      </w:r>
      <w:r w:rsidR="009960A3">
        <w:rPr>
          <w:rFonts w:hint="cs"/>
          <w:sz w:val="20"/>
          <w:szCs w:val="20"/>
          <w:rtl/>
        </w:rPr>
        <w:t xml:space="preserve"> ו-</w:t>
      </w:r>
      <w:r w:rsidR="009960A3">
        <w:rPr>
          <w:rFonts w:hint="cs"/>
          <w:sz w:val="20"/>
          <w:szCs w:val="20"/>
        </w:rPr>
        <w:t>Y</w:t>
      </w:r>
      <w:r w:rsidR="009960A3">
        <w:rPr>
          <w:rFonts w:hint="cs"/>
          <w:sz w:val="20"/>
          <w:szCs w:val="20"/>
          <w:rtl/>
        </w:rPr>
        <w:t xml:space="preserve"> של נקודה כלומר - </w:t>
      </w:r>
      <w:r w:rsidR="009960A3">
        <w:rPr>
          <w:sz w:val="20"/>
          <w:szCs w:val="20"/>
        </w:rPr>
        <w:t>(</w:t>
      </w:r>
      <w:proofErr w:type="spellStart"/>
      <w:proofErr w:type="gramStart"/>
      <w:r w:rsidR="009960A3">
        <w:rPr>
          <w:sz w:val="20"/>
          <w:szCs w:val="20"/>
        </w:rPr>
        <w:t>x,y</w:t>
      </w:r>
      <w:proofErr w:type="spellEnd"/>
      <w:proofErr w:type="gramEnd"/>
      <w:r w:rsidR="009960A3">
        <w:rPr>
          <w:sz w:val="20"/>
          <w:szCs w:val="20"/>
        </w:rPr>
        <w:t>)</w:t>
      </w:r>
      <w:r w:rsidR="009960A3">
        <w:rPr>
          <w:rFonts w:hint="cs"/>
          <w:sz w:val="20"/>
          <w:szCs w:val="20"/>
          <w:rtl/>
        </w:rPr>
        <w:t xml:space="preserve"> ובנוסף שולחים גם את 1</w:t>
      </w:r>
      <w:r w:rsidR="009960A3">
        <w:rPr>
          <w:rFonts w:hint="cs"/>
          <w:sz w:val="20"/>
          <w:szCs w:val="20"/>
        </w:rPr>
        <w:t>X</w:t>
      </w:r>
      <w:r w:rsidR="009960A3">
        <w:rPr>
          <w:rFonts w:hint="cs"/>
          <w:sz w:val="20"/>
          <w:szCs w:val="20"/>
          <w:rtl/>
        </w:rPr>
        <w:t xml:space="preserve"> שהוא מייצג את גודל הסטייה שאנחנו מוכנים לקבל.</w:t>
      </w:r>
    </w:p>
    <w:p w:rsidR="00576E3A" w:rsidRDefault="00576E3A" w:rsidP="00576E3A">
      <w:pPr>
        <w:bidi/>
        <w:rPr>
          <w:sz w:val="20"/>
          <w:szCs w:val="20"/>
          <w:rtl/>
        </w:rPr>
      </w:pPr>
    </w:p>
    <w:p w:rsidR="007D550A" w:rsidRDefault="007D550A" w:rsidP="007D550A">
      <w:pPr>
        <w:bidi/>
        <w:rPr>
          <w:sz w:val="20"/>
          <w:szCs w:val="20"/>
          <w:rtl/>
        </w:rPr>
      </w:pPr>
    </w:p>
    <w:p w:rsidR="007D550A" w:rsidRDefault="005572F0" w:rsidP="007D550A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הגדרה:</w:t>
      </w:r>
    </w:p>
    <w:p w:rsidR="005572F0" w:rsidRDefault="005572F0" w:rsidP="005572F0">
      <w:pPr>
        <w:bidi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בהינתן פונקציה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\ f}</w:t>
      </w:r>
      <w:r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>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על </w:t>
      </w:r>
      <w:r w:rsidRPr="002334DD">
        <w:rPr>
          <w:rFonts w:ascii="Arial" w:hAnsi="Arial" w:cs="Arial"/>
          <w:sz w:val="21"/>
          <w:szCs w:val="21"/>
          <w:shd w:val="clear" w:color="auto" w:fill="FFFFFF"/>
          <w:rtl/>
        </w:rPr>
        <w:t>מרחב </w:t>
      </w:r>
      <w:hyperlink r:id="rId8" w:tooltip="מספר ממשי" w:history="1">
        <w:r w:rsidRPr="002334D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rtl/>
          </w:rPr>
          <w:t>הממשיים</w:t>
        </w:r>
      </w:hyperlink>
      <w:r w:rsidRPr="002334DD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2334DD">
        <w:rPr>
          <w:rFonts w:ascii="Arial" w:hAnsi="Arial" w:cs="Arial"/>
          <w:sz w:val="21"/>
          <w:szCs w:val="21"/>
          <w:shd w:val="clear" w:color="auto" w:fill="FFFFFF"/>
          <w:rtl/>
        </w:rPr>
        <w:t xml:space="preserve">שהיא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רציפה וגזירה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ושנגזרתה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רציפה גם היא בסביבה של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\ a}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מתקבל </w:t>
      </w:r>
      <w:r w:rsidR="002334DD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     </w:t>
      </w:r>
      <w:r w:rsidRPr="00DC6A91">
        <w:rPr>
          <w:rFonts w:ascii="Arial" w:hAnsi="Arial" w:cs="Arial"/>
          <w:sz w:val="21"/>
          <w:szCs w:val="21"/>
          <w:shd w:val="clear" w:color="auto" w:fill="FFFFFF"/>
          <w:rtl/>
        </w:rPr>
        <w:t>מ</w:t>
      </w:r>
      <w:hyperlink r:id="rId9" w:tooltip="טור טיילור" w:history="1">
        <w:r w:rsidRPr="00DC6A91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rtl/>
          </w:rPr>
          <w:t>טור טיילור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עבור </w:t>
      </w:r>
      <w:r w:rsidR="002334DD">
        <w:rPr>
          <w:rFonts w:ascii="Arial" w:hAnsi="Arial" w:cs="Arial"/>
          <w:color w:val="222222"/>
          <w:sz w:val="21"/>
          <w:szCs w:val="21"/>
          <w:shd w:val="clear" w:color="auto" w:fill="FFFFFF"/>
        </w:rPr>
        <w:t>n=1</w:t>
      </w:r>
      <w:r w:rsidR="002334DD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כי: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\ n=1}</w:t>
      </w:r>
      <w:r w:rsidR="002334DD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n=dsd</w:t>
      </w:r>
    </w:p>
    <w:p w:rsidR="002334DD" w:rsidRDefault="002334DD" w:rsidP="002334DD">
      <w:pPr>
        <w:bidi/>
        <w:rPr>
          <w:sz w:val="20"/>
          <w:szCs w:val="20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BA5BA0">
            <wp:simplePos x="0" y="0"/>
            <wp:positionH relativeFrom="column">
              <wp:posOffset>3944203</wp:posOffset>
            </wp:positionH>
            <wp:positionV relativeFrom="paragraph">
              <wp:posOffset>1839</wp:posOffset>
            </wp:positionV>
            <wp:extent cx="1997975" cy="181634"/>
            <wp:effectExtent l="0" t="0" r="2540" b="8890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975" cy="181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4DD" w:rsidRDefault="002334DD" w:rsidP="002334DD">
      <w:pPr>
        <w:bidi/>
        <w:rPr>
          <w:sz w:val="20"/>
          <w:szCs w:val="20"/>
          <w:rtl/>
        </w:rPr>
      </w:pPr>
      <w:r>
        <w:rPr>
          <w:noProof/>
        </w:rPr>
        <w:drawing>
          <wp:inline distT="0" distB="0" distL="0" distR="0" wp14:anchorId="5CE5325E" wp14:editId="235FA8D8">
            <wp:extent cx="5943600" cy="282575"/>
            <wp:effectExtent l="0" t="0" r="0" b="3175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3A" w:rsidRDefault="00DC6A91" w:rsidP="00576E3A">
      <w:pPr>
        <w:bidi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ככל שה-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יהיה יותר קרוב ל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כך שגיאת הקירוב תהיה קטנה יותר שכן האיברים של החזקות הגבוהות יותר של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 – a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ישאפו מהר יותר לאפס ויהיו זניחים ביחס לאיבר הליניארי ב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x-a 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והאיבר הקבוע. </w:t>
      </w:r>
    </w:p>
    <w:p w:rsidR="00DC6A91" w:rsidRDefault="00DC6A91" w:rsidP="00DC6A91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למעשה הנוסחה למעלה היא בעצם משוואת ה</w:t>
      </w:r>
      <w:bookmarkStart w:id="0" w:name="_GoBack"/>
      <w:bookmarkEnd w:id="0"/>
      <w:r>
        <w:rPr>
          <w:rFonts w:hint="cs"/>
          <w:sz w:val="20"/>
          <w:szCs w:val="20"/>
          <w:rtl/>
        </w:rPr>
        <w:t xml:space="preserve">משיק לגרף של הפונקציה </w:t>
      </w:r>
      <w:r>
        <w:rPr>
          <w:sz w:val="20"/>
          <w:szCs w:val="20"/>
        </w:rPr>
        <w:t>f</w:t>
      </w:r>
      <w:r>
        <w:rPr>
          <w:rFonts w:hint="cs"/>
          <w:sz w:val="20"/>
          <w:szCs w:val="20"/>
          <w:rtl/>
        </w:rPr>
        <w:t xml:space="preserve"> בנקודה </w:t>
      </w:r>
      <w:r>
        <w:rPr>
          <w:sz w:val="20"/>
          <w:szCs w:val="20"/>
        </w:rPr>
        <w:t>(a, f(a))</w:t>
      </w:r>
      <w:r>
        <w:rPr>
          <w:rFonts w:hint="cs"/>
          <w:sz w:val="20"/>
          <w:szCs w:val="20"/>
          <w:rtl/>
        </w:rPr>
        <w:t>.</w:t>
      </w:r>
    </w:p>
    <w:p w:rsidR="00DC6A91" w:rsidRDefault="00DC6A91" w:rsidP="00DC6A91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דוגמא:</w:t>
      </w:r>
    </w:p>
    <w:p w:rsidR="00DC6A91" w:rsidRPr="00F846D5" w:rsidRDefault="00DC6A91" w:rsidP="00DC6A91">
      <w:pPr>
        <w:bidi/>
        <w:rPr>
          <w:rFonts w:hint="cs"/>
          <w:sz w:val="20"/>
          <w:szCs w:val="20"/>
          <w:rtl/>
        </w:rPr>
      </w:pPr>
      <w:r>
        <w:rPr>
          <w:noProof/>
        </w:rPr>
        <w:drawing>
          <wp:inline distT="0" distB="0" distL="0" distR="0" wp14:anchorId="0D7BFAFA" wp14:editId="2250A162">
            <wp:extent cx="5943600" cy="1330960"/>
            <wp:effectExtent l="0" t="0" r="0" b="254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0"/>
          <w:szCs w:val="20"/>
          <w:rtl/>
        </w:rPr>
        <w:t>התוצאה המתקבלת 2.926 קרובה למדי לערך האמתי של מספר 2.924. שגיאת הקירוב המוחלטת היא 0.002 ושגיאת הקירוב היחסי היא 0.0684%.</w:t>
      </w:r>
    </w:p>
    <w:p w:rsidR="00493B53" w:rsidRDefault="00493B53" w:rsidP="009960A3">
      <w:pPr>
        <w:bidi/>
      </w:pPr>
    </w:p>
    <w:sectPr w:rsidR="00493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A3"/>
    <w:rsid w:val="002334DD"/>
    <w:rsid w:val="00493B53"/>
    <w:rsid w:val="005572F0"/>
    <w:rsid w:val="00576E3A"/>
    <w:rsid w:val="00591A77"/>
    <w:rsid w:val="007D550A"/>
    <w:rsid w:val="009960A3"/>
    <w:rsid w:val="00CA1137"/>
    <w:rsid w:val="00DC6A91"/>
    <w:rsid w:val="00E4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9CE7"/>
  <w15:chartTrackingRefBased/>
  <w15:docId w15:val="{B5891A95-AB9A-4CF0-BEBB-99749B69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60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5572F0"/>
  </w:style>
  <w:style w:type="character" w:styleId="Hyperlink">
    <w:name w:val="Hyperlink"/>
    <w:basedOn w:val="a0"/>
    <w:uiPriority w:val="99"/>
    <w:semiHidden/>
    <w:unhideWhenUsed/>
    <w:rsid w:val="00557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michlol.org.il/%D7%9E%D7%A1%D7%A4%D7%A8_%D7%9E%D7%9E%D7%A9%D7%9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.wikipedia.org/wiki/%D7%A4%D7%95%D7%A0%D7%A7%D7%A6%D7%99%D7%94_%D7%9C%D7%99%D7%A0%D7%99%D7%90%D7%A8%D7%99%D7%AA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.wikipedia.org/wiki/%D7%A4%D7%95%D7%A0%D7%A7%D7%A6%D7%99%D7%94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e.wikipedia.org/wiki/%D7%A7%D7%99%D7%A8%D7%95%D7%91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www.hamichlol.org.il/%D7%98%D7%95%D7%A8_%D7%98%D7%99%D7%99%D7%9C%D7%95%D7%A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Leveikin</dc:creator>
  <cp:keywords/>
  <dc:description/>
  <cp:lastModifiedBy>Boris Leveikin</cp:lastModifiedBy>
  <cp:revision>5</cp:revision>
  <dcterms:created xsi:type="dcterms:W3CDTF">2018-11-28T18:28:00Z</dcterms:created>
  <dcterms:modified xsi:type="dcterms:W3CDTF">2019-01-06T12:14:00Z</dcterms:modified>
</cp:coreProperties>
</file>