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FD2" w:rsidRPr="006C0FD2" w:rsidRDefault="006C0FD2" w:rsidP="006C0FD2">
      <w:pPr>
        <w:rPr>
          <w:rFonts w:ascii="Georgia" w:hAnsi="Georgia"/>
          <w:color w:val="222222"/>
          <w:sz w:val="28"/>
          <w:szCs w:val="28"/>
          <w:rtl/>
        </w:rPr>
      </w:pPr>
      <w:r w:rsidRPr="006C0FD2">
        <w:rPr>
          <w:rFonts w:ascii="Georgia" w:hAnsi="Georgia"/>
          <w:color w:val="222222"/>
          <w:sz w:val="28"/>
          <w:szCs w:val="28"/>
          <w:rtl/>
        </w:rPr>
        <w:t>פתרון בשיטות רונגה-קוטה</w:t>
      </w:r>
      <w:r w:rsidRPr="006C0FD2">
        <w:rPr>
          <w:rFonts w:ascii="Georgia" w:hAnsi="Georgia" w:hint="cs"/>
          <w:color w:val="222222"/>
          <w:sz w:val="28"/>
          <w:szCs w:val="28"/>
          <w:rtl/>
        </w:rPr>
        <w:t>:</w:t>
      </w:r>
    </w:p>
    <w:p w:rsidR="006C0FD2" w:rsidRPr="006C0FD2" w:rsidRDefault="006C0FD2" w:rsidP="006C0FD2">
      <w:pPr>
        <w:rPr>
          <w:rFonts w:ascii="Georgia" w:hAnsi="Georgia"/>
          <w:color w:val="222222"/>
          <w:sz w:val="20"/>
          <w:szCs w:val="20"/>
          <w:rtl/>
        </w:rPr>
      </w:pPr>
      <w:r>
        <w:rPr>
          <w:rFonts w:ascii="Georgia" w:hAnsi="Georgia" w:hint="cs"/>
          <w:color w:val="222222"/>
          <w:sz w:val="20"/>
          <w:szCs w:val="20"/>
          <w:rtl/>
        </w:rPr>
        <w:t>נ</w:t>
      </w:r>
      <w:r w:rsidRPr="006C0FD2">
        <w:rPr>
          <w:rFonts w:ascii="Georgia" w:hAnsi="Georgia"/>
          <w:color w:val="222222"/>
          <w:sz w:val="20"/>
          <w:szCs w:val="20"/>
          <w:rtl/>
        </w:rPr>
        <w:t xml:space="preserve">עבוד עם המקטעים   </w:t>
      </w:r>
      <w:r>
        <w:rPr>
          <w:rFonts w:ascii="&amp;quot" w:hAnsi="&amp;quot"/>
          <w:noProof/>
          <w:color w:val="222222"/>
          <w:bdr w:val="none" w:sz="0" w:space="0" w:color="auto" w:frame="1"/>
        </w:rPr>
        <mc:AlternateContent>
          <mc:Choice Requires="wps">
            <w:drawing>
              <wp:inline distT="0" distB="0" distL="0" distR="0">
                <wp:extent cx="304800" cy="304800"/>
                <wp:effectExtent l="0" t="0" r="0" b="0"/>
                <wp:docPr id="7" name="מלבן 7" descr="{\displaystyle \ x_{i}=x_{0}+ih,\ i\in \mathbb {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3ECC7" id="מלבן 7" o:spid="_x0000_s1026" alt="{\displaystyle \ x_{i}=x_{0}+ih,\ i\in \mathbb {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tgk2Le8CAADzBQ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6C0FD2">
        <w:rPr>
          <w:rFonts w:ascii="Georgia" w:hAnsi="Georgia"/>
          <w:color w:val="222222"/>
          <w:sz w:val="20"/>
          <w:szCs w:val="20"/>
          <w:rtl/>
        </w:rPr>
        <w:t xml:space="preserve"> </w:t>
      </w:r>
    </w:p>
    <w:p w:rsidR="006C0FD2" w:rsidRDefault="006C0FD2" w:rsidP="009B0CC2">
      <w:pPr>
        <w:rPr>
          <w:rStyle w:val="mwe-math-mathml-inline"/>
          <w:rFonts w:ascii="&amp;quot" w:hAnsi="&amp;quot"/>
          <w:color w:val="222222"/>
          <w:bdr w:val="none" w:sz="0" w:space="0" w:color="auto" w:frame="1"/>
          <w:rtl/>
        </w:rPr>
      </w:pPr>
      <w:r w:rsidRPr="006C0FD2">
        <w:rPr>
          <w:rFonts w:ascii="Georgia" w:hAnsi="Georgia"/>
          <w:color w:val="222222"/>
          <w:sz w:val="20"/>
          <w:szCs w:val="20"/>
          <w:rtl/>
        </w:rPr>
        <w:t xml:space="preserve">   </w:t>
      </w:r>
      <w:r>
        <w:rPr>
          <w:rStyle w:val="mwe-math-mathml-inline"/>
          <w:rFonts w:ascii="&amp;quot" w:hAnsi="&amp;quot"/>
          <w:color w:val="222222"/>
          <w:bdr w:val="none" w:sz="0" w:space="0" w:color="auto" w:frame="1"/>
        </w:rPr>
        <w:t xml:space="preserve"> xi = x0 + </w:t>
      </w:r>
      <w:proofErr w:type="spellStart"/>
      <w:r>
        <w:rPr>
          <w:rStyle w:val="mwe-math-mathml-inline"/>
          <w:rFonts w:ascii="&amp;quot" w:hAnsi="&amp;quot"/>
          <w:color w:val="222222"/>
          <w:bdr w:val="none" w:sz="0" w:space="0" w:color="auto" w:frame="1"/>
        </w:rPr>
        <w:t>i</w:t>
      </w:r>
      <w:proofErr w:type="spellEnd"/>
      <w:r>
        <w:rPr>
          <w:rStyle w:val="mwe-math-mathml-inline"/>
          <w:rFonts w:ascii="&amp;quot" w:hAnsi="&amp;quot"/>
          <w:color w:val="222222"/>
          <w:bdr w:val="none" w:sz="0" w:space="0" w:color="auto" w:frame="1"/>
        </w:rPr>
        <w:t xml:space="preserve"> </w:t>
      </w:r>
      <w:proofErr w:type="gramStart"/>
      <w:r>
        <w:rPr>
          <w:rStyle w:val="mwe-math-mathml-inline"/>
          <w:rFonts w:ascii="&amp;quot" w:hAnsi="&amp;quot"/>
          <w:color w:val="222222"/>
          <w:bdr w:val="none" w:sz="0" w:space="0" w:color="auto" w:frame="1"/>
        </w:rPr>
        <w:t>h ,</w:t>
      </w:r>
      <w:proofErr w:type="gramEnd"/>
      <w:r>
        <w:rPr>
          <w:rStyle w:val="mwe-math-mathml-inline"/>
          <w:rFonts w:ascii="&amp;quot" w:hAnsi="&amp;quot"/>
          <w:color w:val="222222"/>
          <w:bdr w:val="none" w:sz="0" w:space="0" w:color="auto" w:frame="1"/>
        </w:rPr>
        <w:t xml:space="preserve">   </w:t>
      </w:r>
      <w:proofErr w:type="spellStart"/>
      <w:r>
        <w:rPr>
          <w:rStyle w:val="mwe-math-mathml-inline"/>
          <w:rFonts w:ascii="&amp;quot" w:hAnsi="&amp;quot"/>
          <w:color w:val="222222"/>
          <w:bdr w:val="none" w:sz="0" w:space="0" w:color="auto" w:frame="1"/>
        </w:rPr>
        <w:t>i</w:t>
      </w:r>
      <w:proofErr w:type="spellEnd"/>
      <w:r>
        <w:rPr>
          <w:rStyle w:val="mwe-math-mathml-inline"/>
          <w:rFonts w:ascii="&amp;quot" w:hAnsi="&amp;quot"/>
          <w:color w:val="222222"/>
          <w:bdr w:val="none" w:sz="0" w:space="0" w:color="auto" w:frame="1"/>
        </w:rPr>
        <w:t xml:space="preserve"> ∈ N</w:t>
      </w:r>
    </w:p>
    <w:p w:rsidR="009B0CC2" w:rsidRDefault="009B0CC2" w:rsidP="009B0CC2">
      <w:pPr>
        <w:rPr>
          <w:rStyle w:val="mwe-math-mathml-inline"/>
          <w:rFonts w:ascii="&amp;quot" w:hAnsi="&amp;quot"/>
          <w:color w:val="222222"/>
          <w:bdr w:val="none" w:sz="0" w:space="0" w:color="auto" w:frame="1"/>
          <w:rtl/>
        </w:rPr>
      </w:pPr>
      <w:r>
        <w:rPr>
          <w:rFonts w:ascii="Helvetica" w:hAnsi="Helvetica"/>
          <w:color w:val="222222"/>
          <w:rtl/>
        </w:rPr>
        <w:t>נתרכז במציאת פתרון לבעיה</w:t>
      </w:r>
      <w:r>
        <w:rPr>
          <w:rStyle w:val="mwe-math-mathml-inline"/>
          <w:rFonts w:ascii="&amp;quot" w:hAnsi="&amp;quot"/>
          <w:color w:val="222222"/>
          <w:bdr w:val="none" w:sz="0" w:space="0" w:color="auto" w:frame="1"/>
          <w:rtl/>
        </w:rPr>
        <w:t xml:space="preserve"> </w:t>
      </w:r>
      <w:r>
        <w:rPr>
          <w:rStyle w:val="mwe-math-mathml-inline"/>
          <w:rFonts w:ascii="&amp;quot" w:hAnsi="&amp;quot"/>
          <w:color w:val="222222"/>
          <w:bdr w:val="none" w:sz="0" w:space="0" w:color="auto" w:frame="1"/>
        </w:rPr>
        <w:t>y ′ ( x ) = f ( x , y )</w:t>
      </w:r>
    </w:p>
    <w:p w:rsidR="009B0CC2" w:rsidRDefault="009B0CC2" w:rsidP="009B0CC2">
      <w:pPr>
        <w:rPr>
          <w:rFonts w:ascii="Helvetica" w:hAnsi="Helvetica"/>
          <w:color w:val="222222"/>
          <w:rtl/>
        </w:rPr>
      </w:pPr>
      <w:r>
        <w:rPr>
          <w:rFonts w:ascii="Helvetica" w:hAnsi="Helvetica"/>
          <w:color w:val="222222"/>
          <w:rtl/>
        </w:rPr>
        <w:t xml:space="preserve">עם תנאי ההתחלה </w:t>
      </w:r>
      <w:r>
        <w:rPr>
          <w:rStyle w:val="mwe-math-mathml-inline"/>
          <w:rFonts w:ascii="&amp;quot" w:hAnsi="&amp;quot"/>
          <w:color w:val="222222"/>
          <w:bdr w:val="none" w:sz="0" w:space="0" w:color="auto" w:frame="1"/>
          <w:rtl/>
        </w:rPr>
        <w:t xml:space="preserve">  </w:t>
      </w:r>
      <w:r>
        <w:rPr>
          <w:rStyle w:val="mwe-math-mathml-inline"/>
          <w:rFonts w:ascii="&amp;quot" w:hAnsi="&amp;quot"/>
          <w:color w:val="222222"/>
          <w:bdr w:val="none" w:sz="0" w:space="0" w:color="auto" w:frame="1"/>
        </w:rPr>
        <w:t>y ( x0 ) = y0</w:t>
      </w:r>
      <w:r>
        <w:rPr>
          <w:rFonts w:ascii="Helvetica" w:hAnsi="Helvetica"/>
          <w:color w:val="222222"/>
        </w:rPr>
        <w:t>.</w:t>
      </w:r>
    </w:p>
    <w:p w:rsidR="009B0CC2" w:rsidRDefault="009B0CC2" w:rsidP="009B0CC2">
      <w:pPr>
        <w:rPr>
          <w:rFonts w:ascii="Helvetica" w:hAnsi="Helvetica"/>
          <w:color w:val="222222"/>
          <w:rtl/>
        </w:rPr>
      </w:pPr>
      <w:r>
        <w:rPr>
          <w:rFonts w:ascii="Helvetica" w:hAnsi="Helvetica"/>
          <w:color w:val="222222"/>
          <w:rtl/>
        </w:rPr>
        <w:t xml:space="preserve">מכאן והלאה, הסימול </w:t>
      </w:r>
      <w:r>
        <w:rPr>
          <w:rStyle w:val="mwe-math-mathml-inline"/>
          <w:rFonts w:ascii="&amp;quot" w:hAnsi="&amp;quot"/>
          <w:color w:val="222222"/>
          <w:bdr w:val="none" w:sz="0" w:space="0" w:color="auto" w:frame="1"/>
          <w:rtl/>
        </w:rPr>
        <w:t xml:space="preserve">  </w:t>
      </w:r>
      <w:r>
        <w:rPr>
          <w:rStyle w:val="mwe-math-mathml-inline"/>
          <w:rFonts w:ascii="&amp;quot" w:hAnsi="&amp;quot"/>
          <w:color w:val="222222"/>
          <w:bdr w:val="none" w:sz="0" w:space="0" w:color="auto" w:frame="1"/>
        </w:rPr>
        <w:t xml:space="preserve">y( xi ) </w:t>
      </w:r>
      <w:r>
        <w:rPr>
          <w:rStyle w:val="mwe-math-mathml-inline"/>
          <w:rFonts w:ascii="&amp;quot" w:hAnsi="&amp;quot" w:hint="cs"/>
          <w:color w:val="222222"/>
          <w:bdr w:val="none" w:sz="0" w:space="0" w:color="auto" w:frame="1"/>
          <w:rtl/>
        </w:rPr>
        <w:t xml:space="preserve"> </w:t>
      </w:r>
      <w:r>
        <w:rPr>
          <w:rFonts w:ascii="Helvetica" w:hAnsi="Helvetica"/>
          <w:color w:val="222222"/>
          <w:rtl/>
        </w:rPr>
        <w:t xml:space="preserve">יציין הערך האנליטי </w:t>
      </w:r>
      <w:r w:rsidR="00755116">
        <w:rPr>
          <w:rFonts w:ascii="Helvetica" w:hAnsi="Helvetica" w:hint="cs"/>
          <w:color w:val="222222"/>
          <w:rtl/>
        </w:rPr>
        <w:t>המדויק</w:t>
      </w:r>
      <w:r>
        <w:rPr>
          <w:rFonts w:ascii="Helvetica" w:hAnsi="Helvetica"/>
          <w:color w:val="222222"/>
          <w:rtl/>
        </w:rPr>
        <w:t xml:space="preserve"> של הפונקציה בנקודה</w:t>
      </w:r>
      <w:r>
        <w:rPr>
          <w:rFonts w:ascii="Helvetica" w:hAnsi="Helvetica"/>
          <w:color w:val="222222"/>
        </w:rPr>
        <w:t xml:space="preserve"> x</w:t>
      </w:r>
      <w:r>
        <w:rPr>
          <w:rFonts w:ascii="&amp;quot" w:hAnsi="&amp;quot"/>
          <w:color w:val="222222"/>
          <w:sz w:val="15"/>
          <w:szCs w:val="15"/>
          <w:bdr w:val="none" w:sz="0" w:space="0" w:color="auto" w:frame="1"/>
          <w:vertAlign w:val="subscript"/>
        </w:rPr>
        <w:t>i</w:t>
      </w:r>
      <w:r>
        <w:rPr>
          <w:rFonts w:ascii="Helvetica" w:hAnsi="Helvetica"/>
          <w:color w:val="222222"/>
        </w:rPr>
        <w:t xml:space="preserve">, </w:t>
      </w:r>
      <w:r>
        <w:rPr>
          <w:rFonts w:ascii="Helvetica" w:hAnsi="Helvetica"/>
          <w:color w:val="222222"/>
          <w:rtl/>
        </w:rPr>
        <w:t xml:space="preserve">ואילו </w:t>
      </w:r>
      <w:r>
        <w:rPr>
          <w:rStyle w:val="mwe-math-mathml-inline"/>
          <w:rFonts w:ascii="&amp;quot" w:hAnsi="&amp;quot"/>
          <w:color w:val="222222"/>
          <w:bdr w:val="none" w:sz="0" w:space="0" w:color="auto" w:frame="1"/>
          <w:rtl/>
        </w:rPr>
        <w:t> </w:t>
      </w:r>
      <w:proofErr w:type="spellStart"/>
      <w:r>
        <w:rPr>
          <w:rStyle w:val="mwe-math-mathml-inline"/>
          <w:rFonts w:ascii="&amp;quot" w:hAnsi="&amp;quot"/>
          <w:color w:val="222222"/>
          <w:bdr w:val="none" w:sz="0" w:space="0" w:color="auto" w:frame="1"/>
        </w:rPr>
        <w:t>yi</w:t>
      </w:r>
      <w:proofErr w:type="spellEnd"/>
      <w:r>
        <w:rPr>
          <w:rStyle w:val="mwe-math-mathml-inline"/>
          <w:rFonts w:ascii="&amp;quot" w:hAnsi="&amp;quot"/>
          <w:color w:val="222222"/>
          <w:bdr w:val="none" w:sz="0" w:space="0" w:color="auto" w:frame="1"/>
        </w:rPr>
        <w:t xml:space="preserve"> </w:t>
      </w:r>
      <w:r>
        <w:rPr>
          <w:rStyle w:val="mwe-math-mathml-inline"/>
          <w:rFonts w:ascii="&amp;quot" w:hAnsi="&amp;quot" w:hint="cs"/>
          <w:color w:val="222222"/>
          <w:bdr w:val="none" w:sz="0" w:space="0" w:color="auto" w:frame="1"/>
          <w:rtl/>
        </w:rPr>
        <w:t xml:space="preserve"> </w:t>
      </w:r>
      <w:r>
        <w:rPr>
          <w:rFonts w:ascii="Helvetica" w:hAnsi="Helvetica"/>
          <w:color w:val="222222"/>
          <w:rtl/>
        </w:rPr>
        <w:t xml:space="preserve">יציין את הערך המקורב שחושב באמצעות השיטה. שימו לב כי במקרים מיוחדים יתכן שהערכים זהים, כלומר: </w:t>
      </w:r>
    </w:p>
    <w:p w:rsidR="009B0CC2" w:rsidRDefault="009B0CC2" w:rsidP="009B0CC2">
      <w:pPr>
        <w:rPr>
          <w:rFonts w:ascii="Helvetica" w:hAnsi="Helvetica"/>
          <w:color w:val="222222"/>
          <w:rtl/>
        </w:rPr>
      </w:pPr>
      <w:r>
        <w:rPr>
          <w:rFonts w:ascii="Helvetica" w:hAnsi="Helvetica"/>
          <w:color w:val="222222"/>
          <w:rtl/>
        </w:rPr>
        <w:t>לפעמ</w:t>
      </w:r>
      <w:r>
        <w:rPr>
          <w:rFonts w:ascii="Helvetica" w:hAnsi="Helvetica" w:hint="cs"/>
          <w:color w:val="222222"/>
          <w:rtl/>
        </w:rPr>
        <w:t xml:space="preserve">ים </w:t>
      </w:r>
      <w:r>
        <w:rPr>
          <w:noProof/>
        </w:rPr>
        <w:drawing>
          <wp:inline distT="0" distB="0" distL="0" distR="0" wp14:anchorId="0B1B7AE2" wp14:editId="7E45400F">
            <wp:extent cx="609600" cy="161925"/>
            <wp:effectExtent l="0" t="0" r="0" b="9525"/>
            <wp:docPr id="1" name="גרפיק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09600" cy="161925"/>
                    </a:xfrm>
                    <a:prstGeom prst="rect">
                      <a:avLst/>
                    </a:prstGeom>
                  </pic:spPr>
                </pic:pic>
              </a:graphicData>
            </a:graphic>
          </wp:inline>
        </w:drawing>
      </w:r>
    </w:p>
    <w:p w:rsidR="00D15FB9" w:rsidRDefault="00755116" w:rsidP="009B0CC2">
      <w:pPr>
        <w:rPr>
          <w:rFonts w:asciiTheme="majorBidi" w:hAnsiTheme="majorBidi" w:cstheme="majorBidi"/>
          <w:shd w:val="clear" w:color="auto" w:fill="FFFFFF"/>
          <w:rtl/>
        </w:rPr>
      </w:pPr>
      <w:r w:rsidRPr="00A96744">
        <w:rPr>
          <w:rFonts w:asciiTheme="majorBidi" w:hAnsiTheme="majorBidi" w:cstheme="majorBidi" w:hint="cs"/>
          <w:shd w:val="clear" w:color="auto" w:fill="FFFFFF"/>
          <w:rtl/>
        </w:rPr>
        <w:t>ש</w:t>
      </w:r>
      <w:r w:rsidR="00D15FB9" w:rsidRPr="00A96744">
        <w:rPr>
          <w:rFonts w:asciiTheme="majorBidi" w:hAnsiTheme="majorBidi" w:cstheme="majorBidi"/>
          <w:shd w:val="clear" w:color="auto" w:fill="FFFFFF"/>
          <w:rtl/>
        </w:rPr>
        <w:t>יטת אוילר היא שיטה מספרית לפתרון משוואה דיפרנציאלית ראשונה של סדר ראשון עם ערך התחלתי נתון</w:t>
      </w:r>
      <w:r w:rsidR="00D15FB9" w:rsidRPr="00A96744">
        <w:rPr>
          <w:rFonts w:asciiTheme="majorBidi" w:hAnsiTheme="majorBidi" w:cstheme="majorBidi"/>
          <w:shd w:val="clear" w:color="auto" w:fill="FFFFFF"/>
        </w:rPr>
        <w:t>.</w:t>
      </w:r>
      <w:r w:rsidR="00A96744" w:rsidRPr="00A96744">
        <w:rPr>
          <w:rFonts w:asciiTheme="majorBidi" w:hAnsiTheme="majorBidi" w:cstheme="majorBidi"/>
          <w:shd w:val="clear" w:color="auto" w:fill="FFFFFF"/>
          <w:rtl/>
        </w:rPr>
        <w:t xml:space="preserve"> </w:t>
      </w:r>
      <w:r w:rsidR="00D15FB9" w:rsidRPr="00A96744">
        <w:rPr>
          <w:rFonts w:asciiTheme="majorBidi" w:hAnsiTheme="majorBidi" w:cstheme="majorBidi"/>
          <w:shd w:val="clear" w:color="auto" w:fill="FFFFFF"/>
          <w:rtl/>
        </w:rPr>
        <w:t>זה הכי בסיסי </w:t>
      </w:r>
      <w:hyperlink r:id="rId7" w:tooltip="שיטות מפורשות ומרומזות" w:history="1">
        <w:r w:rsidR="00D15FB9" w:rsidRPr="00A96744">
          <w:rPr>
            <w:rStyle w:val="Hyperlink"/>
            <w:rFonts w:asciiTheme="majorBidi" w:hAnsiTheme="majorBidi" w:cstheme="majorBidi"/>
            <w:color w:val="auto"/>
            <w:u w:val="none"/>
            <w:shd w:val="clear" w:color="auto" w:fill="FFFFFF"/>
            <w:rtl/>
          </w:rPr>
          <w:t>בשיטה מפורשת</w:t>
        </w:r>
      </w:hyperlink>
      <w:r w:rsidR="00D15FB9" w:rsidRPr="00A96744">
        <w:rPr>
          <w:rFonts w:asciiTheme="majorBidi" w:hAnsiTheme="majorBidi" w:cstheme="majorBidi"/>
          <w:shd w:val="clear" w:color="auto" w:fill="FFFFFF"/>
        </w:rPr>
        <w:t> </w:t>
      </w:r>
      <w:r w:rsidR="00D15FB9" w:rsidRPr="00A96744">
        <w:rPr>
          <w:rFonts w:asciiTheme="majorBidi" w:hAnsiTheme="majorBidi" w:cstheme="majorBidi"/>
          <w:shd w:val="clear" w:color="auto" w:fill="FFFFFF"/>
          <w:rtl/>
        </w:rPr>
        <w:t>עבור </w:t>
      </w:r>
      <w:hyperlink r:id="rId8" w:tooltip="משוואות דיפרנציאליות נומריות רגילות" w:history="1">
        <w:r w:rsidR="00D15FB9" w:rsidRPr="00A96744">
          <w:rPr>
            <w:rStyle w:val="Hyperlink"/>
            <w:rFonts w:asciiTheme="majorBidi" w:hAnsiTheme="majorBidi" w:cstheme="majorBidi"/>
            <w:color w:val="auto"/>
            <w:u w:val="none"/>
            <w:shd w:val="clear" w:color="auto" w:fill="FFFFFF"/>
            <w:rtl/>
          </w:rPr>
          <w:t>אינטגרציה נומרית משוואות דיפרנציאליות רגילות</w:t>
        </w:r>
      </w:hyperlink>
      <w:r w:rsidR="00D15FB9" w:rsidRPr="00A96744">
        <w:rPr>
          <w:rFonts w:asciiTheme="majorBidi" w:hAnsiTheme="majorBidi" w:cstheme="majorBidi"/>
          <w:shd w:val="clear" w:color="auto" w:fill="FFFFFF"/>
        </w:rPr>
        <w:t> </w:t>
      </w:r>
      <w:r w:rsidR="00D15FB9" w:rsidRPr="00A96744">
        <w:rPr>
          <w:rFonts w:asciiTheme="majorBidi" w:hAnsiTheme="majorBidi" w:cstheme="majorBidi"/>
          <w:shd w:val="clear" w:color="auto" w:fill="FFFFFF"/>
          <w:rtl/>
        </w:rPr>
        <w:t>ו הוא פשוטה </w:t>
      </w:r>
      <w:hyperlink r:id="rId9" w:tooltip="שיטת ראנג-קוטה" w:history="1">
        <w:r w:rsidR="00D15FB9" w:rsidRPr="00A96744">
          <w:rPr>
            <w:rStyle w:val="Hyperlink"/>
            <w:rFonts w:asciiTheme="majorBidi" w:hAnsiTheme="majorBidi" w:cstheme="majorBidi"/>
            <w:color w:val="auto"/>
            <w:u w:val="none"/>
            <w:shd w:val="clear" w:color="auto" w:fill="FFFFFF"/>
            <w:rtl/>
          </w:rPr>
          <w:t xml:space="preserve">שיטת </w:t>
        </w:r>
        <w:r w:rsidR="00A96744">
          <w:rPr>
            <w:rStyle w:val="Hyperlink"/>
            <w:rFonts w:asciiTheme="majorBidi" w:hAnsiTheme="majorBidi" w:cstheme="majorBidi" w:hint="cs"/>
            <w:color w:val="auto"/>
            <w:u w:val="none"/>
            <w:shd w:val="clear" w:color="auto" w:fill="FFFFFF"/>
            <w:rtl/>
          </w:rPr>
          <w:t xml:space="preserve">    </w:t>
        </w:r>
        <w:proofErr w:type="spellStart"/>
        <w:r w:rsidR="00D15FB9" w:rsidRPr="00A96744">
          <w:rPr>
            <w:rStyle w:val="Hyperlink"/>
            <w:rFonts w:asciiTheme="majorBidi" w:hAnsiTheme="majorBidi" w:cstheme="majorBidi"/>
            <w:color w:val="auto"/>
            <w:u w:val="none"/>
            <w:shd w:val="clear" w:color="auto" w:fill="FFFFFF"/>
            <w:rtl/>
          </w:rPr>
          <w:t>ר</w:t>
        </w:r>
        <w:r w:rsidRPr="00A96744">
          <w:rPr>
            <w:rStyle w:val="Hyperlink"/>
            <w:rFonts w:asciiTheme="majorBidi" w:hAnsiTheme="majorBidi" w:cstheme="majorBidi" w:hint="cs"/>
            <w:color w:val="auto"/>
            <w:u w:val="none"/>
            <w:shd w:val="clear" w:color="auto" w:fill="FFFFFF"/>
            <w:rtl/>
          </w:rPr>
          <w:t>א</w:t>
        </w:r>
        <w:r w:rsidR="00D15FB9" w:rsidRPr="00A96744">
          <w:rPr>
            <w:rStyle w:val="Hyperlink"/>
            <w:rFonts w:asciiTheme="majorBidi" w:hAnsiTheme="majorBidi" w:cstheme="majorBidi"/>
            <w:color w:val="auto"/>
            <w:u w:val="none"/>
            <w:shd w:val="clear" w:color="auto" w:fill="FFFFFF"/>
            <w:rtl/>
          </w:rPr>
          <w:t>נגה-קוטה</w:t>
        </w:r>
        <w:proofErr w:type="spellEnd"/>
      </w:hyperlink>
      <w:r w:rsidR="00D15FB9" w:rsidRPr="00A96744">
        <w:rPr>
          <w:rFonts w:asciiTheme="majorBidi" w:hAnsiTheme="majorBidi" w:cstheme="majorBidi"/>
          <w:shd w:val="clear" w:color="auto" w:fill="FFFFFF"/>
        </w:rPr>
        <w:t> </w:t>
      </w:r>
      <w:r w:rsidR="00A96744">
        <w:rPr>
          <w:rFonts w:asciiTheme="majorBidi" w:hAnsiTheme="majorBidi" w:cstheme="majorBidi" w:hint="cs"/>
          <w:shd w:val="clear" w:color="auto" w:fill="FFFFFF"/>
          <w:rtl/>
        </w:rPr>
        <w:t>.</w:t>
      </w:r>
    </w:p>
    <w:p w:rsidR="00A55147" w:rsidRDefault="00A55147" w:rsidP="00A55147">
      <w:pPr>
        <w:pStyle w:val="NormalWeb"/>
        <w:shd w:val="clear" w:color="auto" w:fill="FFFFFF"/>
        <w:bidi/>
        <w:spacing w:before="120" w:beforeAutospacing="0" w:after="120" w:afterAutospacing="0"/>
        <w:jc w:val="both"/>
        <w:rPr>
          <w:rFonts w:ascii="Arial" w:hAnsi="Arial" w:cs="Arial"/>
          <w:color w:val="222222"/>
          <w:sz w:val="21"/>
          <w:szCs w:val="21"/>
        </w:rPr>
      </w:pPr>
      <w:r>
        <w:rPr>
          <w:noProof/>
        </w:rPr>
        <w:drawing>
          <wp:anchor distT="0" distB="0" distL="114300" distR="114300" simplePos="0" relativeHeight="251658240" behindDoc="0" locked="0" layoutInCell="1" allowOverlap="1" wp14:anchorId="009C8DFB">
            <wp:simplePos x="0" y="0"/>
            <wp:positionH relativeFrom="column">
              <wp:posOffset>-676910</wp:posOffset>
            </wp:positionH>
            <wp:positionV relativeFrom="paragraph">
              <wp:posOffset>511175</wp:posOffset>
            </wp:positionV>
            <wp:extent cx="5010150" cy="49530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10150" cy="495300"/>
                    </a:xfrm>
                    <a:prstGeom prst="rect">
                      <a:avLst/>
                    </a:prstGeom>
                  </pic:spPr>
                </pic:pic>
              </a:graphicData>
            </a:graphic>
          </wp:anchor>
        </w:drawing>
      </w:r>
      <w:r>
        <w:rPr>
          <w:rFonts w:ascii="Arial" w:hAnsi="Arial" w:cs="Arial"/>
          <w:color w:val="222222"/>
          <w:sz w:val="21"/>
          <w:szCs w:val="21"/>
          <w:rtl/>
        </w:rPr>
        <w:t>אלו הן קבוצה של שיטות רבות אשר נבדלות זו מזו בכמות החישובים שיש לבצע, ולכן גם בדיוק. שיטות אלה שימושיות במיוחד, עקב נוחיותן בכך שאינן מצריכות חישוב כל נגזרת של הפונקציה המדוברת, אלא רק חישוב ערכי הפונקציה עצמה</w:t>
      </w:r>
      <w:r>
        <w:rPr>
          <w:rFonts w:ascii="Arial" w:hAnsi="Arial" w:cs="Arial"/>
          <w:color w:val="222222"/>
          <w:sz w:val="21"/>
          <w:szCs w:val="21"/>
        </w:rPr>
        <w:t>.</w:t>
      </w:r>
      <w:r>
        <w:rPr>
          <w:rFonts w:ascii="Arial" w:hAnsi="Arial" w:cs="Arial" w:hint="cs"/>
          <w:color w:val="222222"/>
          <w:sz w:val="21"/>
          <w:szCs w:val="21"/>
          <w:rtl/>
        </w:rPr>
        <w:t xml:space="preserve"> </w:t>
      </w:r>
      <w:r>
        <w:rPr>
          <w:rFonts w:ascii="Arial" w:hAnsi="Arial" w:cs="Arial"/>
          <w:color w:val="222222"/>
          <w:sz w:val="21"/>
          <w:szCs w:val="21"/>
          <w:rtl/>
        </w:rPr>
        <w:t>כפי שראינו, לפי טור טיילור</w:t>
      </w:r>
      <w:r>
        <w:rPr>
          <w:rFonts w:ascii="Arial" w:hAnsi="Arial" w:cs="Arial"/>
          <w:color w:val="222222"/>
          <w:sz w:val="21"/>
          <w:szCs w:val="21"/>
        </w:rPr>
        <w:t>:</w:t>
      </w:r>
    </w:p>
    <w:p w:rsidR="00A55147" w:rsidRPr="00A55147" w:rsidRDefault="00A55147" w:rsidP="009B0CC2">
      <w:pPr>
        <w:rPr>
          <w:rFonts w:asciiTheme="majorBidi" w:hAnsiTheme="majorBidi" w:cstheme="majorBidi"/>
          <w:rtl/>
          <w:lang w:val="en-IL"/>
        </w:rPr>
      </w:pPr>
    </w:p>
    <w:p w:rsidR="009D4458" w:rsidRDefault="009D4458" w:rsidP="009B0CC2">
      <w:pPr>
        <w:rPr>
          <w:rStyle w:val="mwe-math-mathml-inline"/>
          <w:rFonts w:ascii="Helvetica" w:hAnsi="Helvetica"/>
          <w:noProof/>
          <w:color w:val="222222"/>
          <w:rtl/>
        </w:rPr>
      </w:pPr>
    </w:p>
    <w:p w:rsidR="00A55147" w:rsidRDefault="00A55147" w:rsidP="009B0CC2">
      <w:pPr>
        <w:rPr>
          <w:rFonts w:ascii="Arial" w:hAnsi="Arial" w:cs="Arial"/>
          <w:color w:val="222222"/>
          <w:sz w:val="21"/>
          <w:szCs w:val="21"/>
          <w:shd w:val="clear" w:color="auto" w:fill="FFFFFF"/>
          <w:rtl/>
        </w:rPr>
      </w:pPr>
      <w:r>
        <w:rPr>
          <w:rFonts w:ascii="Arial" w:hAnsi="Arial" w:cs="Arial"/>
          <w:color w:val="222222"/>
          <w:sz w:val="21"/>
          <w:szCs w:val="21"/>
          <w:shd w:val="clear" w:color="auto" w:fill="FFFFFF"/>
          <w:rtl/>
        </w:rPr>
        <w:t xml:space="preserve">נשתמש בשיטה הבאה, אשר מזכירה מעט את משפט </w:t>
      </w:r>
      <w:proofErr w:type="spellStart"/>
      <w:r>
        <w:rPr>
          <w:rFonts w:ascii="Arial" w:hAnsi="Arial" w:cs="Arial"/>
          <w:color w:val="222222"/>
          <w:sz w:val="21"/>
          <w:szCs w:val="21"/>
          <w:shd w:val="clear" w:color="auto" w:fill="FFFFFF"/>
          <w:rtl/>
        </w:rPr>
        <w:t>לגראנז</w:t>
      </w:r>
      <w:proofErr w:type="spellEnd"/>
      <w:r>
        <w:rPr>
          <w:rFonts w:ascii="Arial" w:hAnsi="Arial" w:cs="Arial"/>
          <w:color w:val="222222"/>
          <w:sz w:val="21"/>
          <w:szCs w:val="21"/>
          <w:shd w:val="clear" w:color="auto" w:fill="FFFFFF"/>
        </w:rPr>
        <w:t>':</w:t>
      </w:r>
    </w:p>
    <w:p w:rsidR="00A55147" w:rsidRDefault="00A55147" w:rsidP="009B0CC2">
      <w:pPr>
        <w:rPr>
          <w:rStyle w:val="mwe-math-mathml-inline"/>
          <w:rFonts w:ascii="Helvetica" w:hAnsi="Helvetica"/>
          <w:color w:val="222222"/>
          <w:rtl/>
        </w:rPr>
      </w:pPr>
      <w:r>
        <w:rPr>
          <w:noProof/>
        </w:rPr>
        <w:drawing>
          <wp:anchor distT="0" distB="0" distL="114300" distR="114300" simplePos="0" relativeHeight="251659264" behindDoc="0" locked="0" layoutInCell="1" allowOverlap="1" wp14:anchorId="2CEE986D">
            <wp:simplePos x="0" y="0"/>
            <wp:positionH relativeFrom="column">
              <wp:posOffset>-4762</wp:posOffset>
            </wp:positionH>
            <wp:positionV relativeFrom="paragraph">
              <wp:posOffset>953</wp:posOffset>
            </wp:positionV>
            <wp:extent cx="5274310" cy="654050"/>
            <wp:effectExtent l="0" t="0" r="254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54050"/>
                    </a:xfrm>
                    <a:prstGeom prst="rect">
                      <a:avLst/>
                    </a:prstGeom>
                  </pic:spPr>
                </pic:pic>
              </a:graphicData>
            </a:graphic>
          </wp:anchor>
        </w:drawing>
      </w:r>
    </w:p>
    <w:p w:rsidR="009B0CC2" w:rsidRDefault="009D4458" w:rsidP="009B0CC2">
      <w:pPr>
        <w:rPr>
          <w:rStyle w:val="mwe-math-mathml-inline"/>
          <w:rFonts w:ascii="&amp;quot" w:hAnsi="&amp;quot"/>
          <w:color w:val="222222"/>
          <w:bdr w:val="none" w:sz="0" w:space="0" w:color="auto" w:frame="1"/>
        </w:rPr>
      </w:pPr>
      <w:r>
        <w:rPr>
          <w:rFonts w:ascii="Helvetica" w:hAnsi="Helvetica"/>
          <w:noProof/>
          <w:color w:val="222222"/>
          <w:rtl/>
          <w:lang w:val="he-IL"/>
        </w:rPr>
        <w:drawing>
          <wp:inline distT="0" distB="0" distL="0" distR="0" wp14:anchorId="64B5FF05" wp14:editId="35054918">
            <wp:extent cx="4603916" cy="1542699"/>
            <wp:effectExtent l="0" t="0" r="6350" b="635"/>
            <wp:docPr id="18" name="תמונה 18"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rotWithShape="1">
                    <a:blip r:embed="rId12">
                      <a:extLst>
                        <a:ext uri="{28A0092B-C50C-407E-A947-70E740481C1C}">
                          <a14:useLocalDpi xmlns:a14="http://schemas.microsoft.com/office/drawing/2010/main" val="0"/>
                        </a:ext>
                      </a:extLst>
                    </a:blip>
                    <a:srcRect l="6506" r="2970" b="1522"/>
                    <a:stretch/>
                  </pic:blipFill>
                  <pic:spPr bwMode="auto">
                    <a:xfrm>
                      <a:off x="0" y="0"/>
                      <a:ext cx="4606970" cy="1543722"/>
                    </a:xfrm>
                    <a:prstGeom prst="rect">
                      <a:avLst/>
                    </a:prstGeom>
                    <a:ln>
                      <a:noFill/>
                    </a:ln>
                    <a:extLst>
                      <a:ext uri="{53640926-AAD7-44D8-BBD7-CCE9431645EC}">
                        <a14:shadowObscured xmlns:a14="http://schemas.microsoft.com/office/drawing/2010/main"/>
                      </a:ext>
                    </a:extLst>
                  </pic:spPr>
                </pic:pic>
              </a:graphicData>
            </a:graphic>
          </wp:inline>
        </w:drawing>
      </w:r>
    </w:p>
    <w:p w:rsidR="009B0CC2" w:rsidRPr="006C0FD2" w:rsidRDefault="009B0CC2" w:rsidP="009B0CC2">
      <w:pPr>
        <w:rPr>
          <w:rFonts w:ascii="Georgia" w:hAnsi="Georgia"/>
          <w:color w:val="222222"/>
          <w:sz w:val="20"/>
          <w:szCs w:val="20"/>
        </w:rPr>
      </w:pPr>
      <w:bookmarkStart w:id="0" w:name="_GoBack"/>
      <w:bookmarkEnd w:id="0"/>
    </w:p>
    <w:sectPr w:rsidR="009B0CC2" w:rsidRPr="006C0FD2" w:rsidSect="000A7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D2"/>
    <w:rsid w:val="00057036"/>
    <w:rsid w:val="000A7C88"/>
    <w:rsid w:val="0013040F"/>
    <w:rsid w:val="002C7AEF"/>
    <w:rsid w:val="00666E88"/>
    <w:rsid w:val="006C0FD2"/>
    <w:rsid w:val="00755116"/>
    <w:rsid w:val="009B0CC2"/>
    <w:rsid w:val="009D4458"/>
    <w:rsid w:val="00A55147"/>
    <w:rsid w:val="00A96744"/>
    <w:rsid w:val="00D15FB9"/>
    <w:rsid w:val="00DF1B58"/>
    <w:rsid w:val="00EC2A89"/>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972E"/>
  <w15:chartTrackingRefBased/>
  <w15:docId w15:val="{5ABC92BD-F62E-4FEC-B86C-EB6C80DA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C0FD2"/>
    <w:rPr>
      <w:color w:val="0563C1" w:themeColor="hyperlink"/>
      <w:u w:val="single"/>
    </w:rPr>
  </w:style>
  <w:style w:type="character" w:styleId="a3">
    <w:name w:val="Unresolved Mention"/>
    <w:basedOn w:val="a0"/>
    <w:uiPriority w:val="99"/>
    <w:semiHidden/>
    <w:unhideWhenUsed/>
    <w:rsid w:val="006C0FD2"/>
    <w:rPr>
      <w:color w:val="605E5C"/>
      <w:shd w:val="clear" w:color="auto" w:fill="E1DFDD"/>
    </w:rPr>
  </w:style>
  <w:style w:type="character" w:customStyle="1" w:styleId="mwe-math-mathml-inline">
    <w:name w:val="mwe-math-mathml-inline"/>
    <w:basedOn w:val="a0"/>
    <w:rsid w:val="006C0FD2"/>
  </w:style>
  <w:style w:type="character" w:styleId="FollowedHyperlink">
    <w:name w:val="FollowedHyperlink"/>
    <w:basedOn w:val="a0"/>
    <w:uiPriority w:val="99"/>
    <w:semiHidden/>
    <w:unhideWhenUsed/>
    <w:rsid w:val="00D15FB9"/>
    <w:rPr>
      <w:color w:val="954F72" w:themeColor="followedHyperlink"/>
      <w:u w:val="single"/>
    </w:rPr>
  </w:style>
  <w:style w:type="paragraph" w:styleId="NormalWeb">
    <w:name w:val="Normal (Web)"/>
    <w:basedOn w:val="a"/>
    <w:uiPriority w:val="99"/>
    <w:semiHidden/>
    <w:unhideWhenUsed/>
    <w:rsid w:val="00A55147"/>
    <w:pPr>
      <w:bidi w:val="0"/>
      <w:spacing w:before="100" w:beforeAutospacing="1" w:after="100" w:afterAutospacing="1" w:line="240" w:lineRule="auto"/>
    </w:pPr>
    <w:rPr>
      <w:rFonts w:ascii="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29491">
      <w:bodyDiv w:val="1"/>
      <w:marLeft w:val="0"/>
      <w:marRight w:val="0"/>
      <w:marTop w:val="0"/>
      <w:marBottom w:val="0"/>
      <w:divBdr>
        <w:top w:val="none" w:sz="0" w:space="0" w:color="auto"/>
        <w:left w:val="none" w:sz="0" w:space="0" w:color="auto"/>
        <w:bottom w:val="none" w:sz="0" w:space="0" w:color="auto"/>
        <w:right w:val="none" w:sz="0" w:space="0" w:color="auto"/>
      </w:divBdr>
    </w:div>
    <w:div w:id="139238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umerical_methods_for_ordinary_differential_equ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xplicit_and_implicit_method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Runge&#8211;Kutta_methods"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990C1-9688-4FDF-9DF6-5342BBCA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176</Words>
  <Characters>1005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 abudaram</dc:creator>
  <cp:keywords/>
  <dc:description/>
  <cp:lastModifiedBy>Boris Leveikin</cp:lastModifiedBy>
  <cp:revision>4</cp:revision>
  <dcterms:created xsi:type="dcterms:W3CDTF">2018-12-28T00:50:00Z</dcterms:created>
  <dcterms:modified xsi:type="dcterms:W3CDTF">2019-01-06T22:47:00Z</dcterms:modified>
</cp:coreProperties>
</file>