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c"/>
      </w:pPr>
      <w:r>
        <w:rPr>
          <w:rFonts w:hint="eastAsia"/>
        </w:rPr>
        <w:t xml:space="preserve">清舟教育智能体平台</w:t>
      </w:r>
      <w:r>
        <w:t xml:space="preserve"> V1.0 </w:t>
      </w:r>
      <w:r>
        <w:rPr>
          <w:rFonts w:hint="eastAsia"/>
        </w:rPr>
        <w:t xml:space="preserve">源码说明文档</w:t>
      </w:r>
    </w:p>
    <w:bookmarkStart w:id="20" w:name="目录"/>
    <w:p>
      <w:pPr>
        <w:pStyle w:val="1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前端应用模块</w:t>
      </w:r>
    </w:p>
    <w:p>
      <w:pPr>
        <w:pStyle w:val="Compact"/>
        <w:numPr>
          <w:ilvl w:val="0"/>
          <w:numId w:val="1001"/>
        </w:numPr>
      </w:pPr>
      <w:r>
        <w:t xml:space="preserve">Python </w:t>
      </w:r>
      <w:r>
        <w:rPr>
          <w:rFonts w:hint="eastAsia"/>
        </w:rPr>
        <w:t xml:space="preserve">领域服务模块</w:t>
      </w:r>
    </w:p>
    <w:p>
      <w:pPr>
        <w:pStyle w:val="Compact"/>
        <w:numPr>
          <w:ilvl w:val="0"/>
          <w:numId w:val="1001"/>
        </w:numPr>
      </w:pPr>
      <w:r>
        <w:t xml:space="preserve">Agent Runtime </w:t>
      </w:r>
      <w:r>
        <w:rPr>
          <w:rFonts w:hint="eastAsia"/>
        </w:rPr>
        <w:t xml:space="preserve">模块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部署与验证模块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源程序鉴别材料生成方式</w:t>
      </w:r>
    </w:p>
    <w:bookmarkEnd w:id="20"/>
    <w:bookmarkStart w:id="21" w:name="前端应用模块"/>
    <w:p>
      <w:pPr>
        <w:pStyle w:val="1"/>
      </w:pPr>
      <w:r>
        <w:t xml:space="preserve">1. </w:t>
      </w:r>
      <w:r>
        <w:rPr>
          <w:rFonts w:hint="eastAsia"/>
        </w:rPr>
        <w:t xml:space="preserve">前端应用模块</w:t>
      </w:r>
    </w:p>
    <w:p>
      <w:pPr>
        <w:pStyle w:val="FirstParagraph"/>
      </w:pPr>
      <w:r>
        <w:rPr>
          <w:rFonts w:hint="eastAsia"/>
        </w:rPr>
        <w:t xml:space="preserve">前端位于</w:t>
      </w:r>
      <w:r>
        <w:t xml:space="preserve"> </w:t>
      </w:r>
      <w:r>
        <w:rPr>
          <w:rStyle w:val="VerbatimChar"/>
        </w:rPr>
        <w:t xml:space="preserve">frontend/</w:t>
      </w:r>
      <w:r>
        <w:rPr>
          <w:rFonts w:hint="eastAsia"/>
        </w:rPr>
        <w:t xml:space="preserve">，负责课程学习、知识图谱、AI</w:t>
      </w:r>
      <w:r>
        <w:t xml:space="preserve"> </w:t>
      </w:r>
      <w:r>
        <w:rPr>
          <w:rFonts w:hint="eastAsia"/>
        </w:rPr>
        <w:t xml:space="preserve">辅导、NeuroLab、教师工作室、作业和</w:t>
      </w:r>
      <w:r>
        <w:t xml:space="preserve"> Runtime </w:t>
      </w:r>
      <w:r>
        <w:rPr>
          <w:rFonts w:hint="eastAsia"/>
        </w:rPr>
        <w:t xml:space="preserve">观察界面。</w:t>
      </w:r>
    </w:p>
    <w:p>
      <w:pPr>
        <w:pStyle w:val="BodyText"/>
      </w:pPr>
      <w:r>
        <w:rPr>
          <w:rStyle w:val="VerbatimChar"/>
        </w:rPr>
        <w:t xml:space="preserve">src/App.vue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src/router/</w:t>
      </w:r>
      <w:r>
        <w:t xml:space="preserve"> </w:t>
      </w:r>
      <w:r>
        <w:rPr>
          <w:rFonts w:hint="eastAsia"/>
        </w:rPr>
        <w:t xml:space="preserve">负责应用入口、路由和角色访问控制；</w:t>
      </w:r>
      <w:r>
        <w:rPr>
          <w:rStyle w:val="VerbatimChar"/>
        </w:rPr>
        <w:t xml:space="preserve">src/views/CourseView.vue</w:t>
      </w:r>
      <w:r>
        <w:t xml:space="preserve"> </w:t>
      </w:r>
      <w:r>
        <w:rPr>
          <w:rFonts w:hint="eastAsia"/>
        </w:rPr>
        <w:t xml:space="preserve">展示课程章节和学习内容；</w:t>
      </w:r>
      <w:r>
        <w:rPr>
          <w:rStyle w:val="VerbatimChar"/>
        </w:rPr>
        <w:t xml:space="preserve">src/views/TutorView.vue</w:t>
      </w:r>
      <w:r>
        <w:t xml:space="preserve"> </w:t>
      </w:r>
      <w:r>
        <w:rPr>
          <w:rFonts w:hint="eastAsia"/>
        </w:rPr>
        <w:t xml:space="preserve">负责</w:t>
      </w:r>
      <w:r>
        <w:t xml:space="preserve"> AI </w:t>
      </w:r>
      <w:r>
        <w:rPr>
          <w:rFonts w:hint="eastAsia"/>
        </w:rPr>
        <w:t xml:space="preserve">辅导交互与流式结果展示；</w:t>
      </w:r>
      <w:r>
        <w:rPr>
          <w:rStyle w:val="VerbatimChar"/>
        </w:rPr>
        <w:t xml:space="preserve">src/views/LabView.vue</w:t>
      </w:r>
      <w:r>
        <w:t xml:space="preserve"> </w:t>
      </w:r>
      <w:r>
        <w:rPr>
          <w:rFonts w:hint="eastAsia"/>
        </w:rPr>
        <w:t xml:space="preserve">实现</w:t>
      </w:r>
      <w:r>
        <w:t xml:space="preserve"> NeuroLab </w:t>
      </w:r>
      <w:r>
        <w:rPr>
          <w:rFonts w:hint="eastAsia"/>
        </w:rPr>
        <w:t xml:space="preserve">实验工作台；</w:t>
      </w:r>
      <w:r>
        <w:rPr>
          <w:rStyle w:val="VerbatimChar"/>
        </w:rPr>
        <w:t xml:space="preserve">src/views/TeacherStudioView.vue</w:t>
      </w:r>
      <w:r>
        <w:t xml:space="preserve"> </w:t>
      </w:r>
      <w:r>
        <w:rPr>
          <w:rFonts w:hint="eastAsia"/>
        </w:rPr>
        <w:t xml:space="preserve">实现教师材料、审核和图谱工作流；</w:t>
      </w:r>
      <w:r>
        <w:rPr>
          <w:rStyle w:val="VerbatimChar"/>
        </w:rPr>
        <w:t xml:space="preserve">src/views/RuntimeInspectorView.vue</w:t>
      </w:r>
      <w:r>
        <w:t xml:space="preserve"> </w:t>
      </w:r>
      <w:r>
        <w:rPr>
          <w:rFonts w:hint="eastAsia"/>
        </w:rPr>
        <w:t xml:space="preserve">负责</w:t>
      </w:r>
      <w:r>
        <w:t xml:space="preserve"> Runtime </w:t>
      </w:r>
      <w:r>
        <w:rPr>
          <w:rFonts w:hint="eastAsia"/>
        </w:rPr>
        <w:t xml:space="preserve">会话、运行和事件观察；</w:t>
      </w:r>
      <w:r>
        <w:rPr>
          <w:rStyle w:val="VerbatimChar"/>
        </w:rPr>
        <w:t xml:space="preserve">src/components/</w:t>
      </w:r>
      <w:r>
        <w:t xml:space="preserve"> </w:t>
      </w:r>
      <w:r>
        <w:rPr>
          <w:rFonts w:hint="eastAsia"/>
        </w:rPr>
        <w:t xml:space="preserve">提供图谱、实验画布、脑影像、图表和通用组件；</w:t>
      </w:r>
      <w:r>
        <w:rPr>
          <w:rStyle w:val="VerbatimChar"/>
        </w:rPr>
        <w:t xml:space="preserve">src/api/</w:t>
      </w:r>
      <w:r>
        <w:t xml:space="preserve"> </w:t>
      </w:r>
      <w:r>
        <w:rPr>
          <w:rFonts w:hint="eastAsia"/>
        </w:rPr>
        <w:t xml:space="preserve">提供后端与</w:t>
      </w:r>
      <w:r>
        <w:t xml:space="preserve"> Runtime </w:t>
      </w:r>
      <w:r>
        <w:rPr>
          <w:rFonts w:hint="eastAsia"/>
        </w:rPr>
        <w:t xml:space="preserve">的</w:t>
      </w:r>
      <w:r>
        <w:t xml:space="preserve"> HTTP </w:t>
      </w:r>
      <w:r>
        <w:rPr>
          <w:rFonts w:hint="eastAsia"/>
        </w:rPr>
        <w:t xml:space="preserve">客户端。</w:t>
      </w:r>
    </w:p>
    <w:bookmarkEnd w:id="21"/>
    <w:bookmarkStart w:id="22" w:name="python-领域服务模块"/>
    <w:p>
      <w:pPr>
        <w:pStyle w:val="1"/>
      </w:pPr>
      <w:r>
        <w:t xml:space="preserve">2. Python </w:t>
      </w:r>
      <w:r>
        <w:rPr>
          <w:rFonts w:hint="eastAsia"/>
        </w:rPr>
        <w:t xml:space="preserve">领域服务模块</w:t>
      </w:r>
    </w:p>
    <w:p>
      <w:pPr>
        <w:pStyle w:val="FirstParagraph"/>
      </w:pPr>
      <w:r>
        <w:rPr>
          <w:rFonts w:hint="eastAsia"/>
        </w:rPr>
        <w:t xml:space="preserve">后端位于</w:t>
      </w:r>
      <w:r>
        <w:t xml:space="preserve"> </w:t>
      </w:r>
      <w:r>
        <w:rPr>
          <w:rStyle w:val="VerbatimChar"/>
        </w:rPr>
        <w:t xml:space="preserve">backend/app/</w:t>
      </w:r>
      <w:r>
        <w:rPr>
          <w:rFonts w:hint="eastAsia"/>
        </w:rPr>
        <w:t xml:space="preserve">，使用</w:t>
      </w:r>
      <w:r>
        <w:t xml:space="preserve"> Flask </w:t>
      </w:r>
      <w:r>
        <w:rPr>
          <w:rFonts w:hint="eastAsia"/>
        </w:rPr>
        <w:t xml:space="preserve">提供课程、认证、材料、图谱、实验、分析和</w:t>
      </w:r>
      <w:r>
        <w:t xml:space="preserve"> Runtime capability API。</w:t>
      </w:r>
    </w:p>
    <w:p>
      <w:pPr>
        <w:pStyle w:val="BodyText"/>
      </w:pPr>
      <w:r>
        <w:rPr>
          <w:rStyle w:val="VerbatimChar"/>
        </w:rPr>
        <w:t xml:space="preserve">api/courses.py</w:t>
      </w:r>
      <w:r>
        <w:t xml:space="preserve"> </w:t>
      </w:r>
      <w:r>
        <w:rPr>
          <w:rFonts w:hint="eastAsia"/>
        </w:rPr>
        <w:t xml:space="preserve">提供课程与章节查询接口；</w:t>
      </w:r>
      <w:r>
        <w:rPr>
          <w:rStyle w:val="VerbatimChar"/>
        </w:rPr>
        <w:t xml:space="preserve">api/runtime_capabilities.py</w:t>
      </w:r>
      <w:r>
        <w:t xml:space="preserve"> </w:t>
      </w:r>
      <w:r>
        <w:rPr>
          <w:rFonts w:hint="eastAsia"/>
        </w:rPr>
        <w:t xml:space="preserve">是</w:t>
      </w:r>
      <w:r>
        <w:t xml:space="preserve"> Node Runtime </w:t>
      </w:r>
      <w:r>
        <w:rPr>
          <w:rFonts w:hint="eastAsia"/>
        </w:rPr>
        <w:t xml:space="preserve">调用领域能力的</w:t>
      </w:r>
      <w:r>
        <w:t xml:space="preserve"> HTTP </w:t>
      </w:r>
      <w:r>
        <w:rPr>
          <w:rFonts w:hint="eastAsia"/>
        </w:rPr>
        <w:t xml:space="preserve">入口；</w:t>
      </w:r>
      <w:r>
        <w:rPr>
          <w:rStyle w:val="VerbatimChar"/>
        </w:rPr>
        <w:t xml:space="preserve">services/tutor_service.py</w:t>
      </w:r>
      <w:r>
        <w:t xml:space="preserve"> </w:t>
      </w:r>
      <w:r>
        <w:rPr>
          <w:rFonts w:hint="eastAsia"/>
        </w:rPr>
        <w:t xml:space="preserve">负责课程检索、模型调用和辅导结果组织；</w:t>
      </w:r>
      <w:r>
        <w:rPr>
          <w:rStyle w:val="VerbatimChar"/>
        </w:rPr>
        <w:t xml:space="preserve">services/runtime_capability_service.py</w:t>
      </w:r>
      <w:r>
        <w:t xml:space="preserve"> </w:t>
      </w:r>
      <w:r>
        <w:rPr>
          <w:rFonts w:hint="eastAsia"/>
        </w:rPr>
        <w:t xml:space="preserve">负责能力发现、调用与工具事件封装；</w:t>
      </w:r>
      <w:r>
        <w:rPr>
          <w:rStyle w:val="VerbatimChar"/>
        </w:rPr>
        <w:t xml:space="preserve">services/</w:t>
      </w:r>
      <w:r>
        <w:t xml:space="preserve"> </w:t>
      </w:r>
      <w:r>
        <w:rPr>
          <w:rFonts w:hint="eastAsia"/>
        </w:rPr>
        <w:t xml:space="preserve">包含材料、图谱、实验、报告和教学分析服务；</w:t>
      </w:r>
      <w:r>
        <w:rPr>
          <w:rStyle w:val="VerbatimChar"/>
        </w:rPr>
        <w:t xml:space="preserve">agents/</w:t>
      </w:r>
      <w:r>
        <w:t xml:space="preserve"> </w:t>
      </w:r>
      <w:r>
        <w:rPr>
          <w:rFonts w:hint="eastAsia"/>
        </w:rPr>
        <w:t xml:space="preserve">包含</w:t>
      </w:r>
      <w:r>
        <w:t xml:space="preserve"> Agent </w:t>
      </w:r>
      <w:r>
        <w:rPr>
          <w:rFonts w:hint="eastAsia"/>
        </w:rPr>
        <w:t xml:space="preserve">工具注册与领域能力定义；</w:t>
      </w:r>
      <w:r>
        <w:rPr>
          <w:rStyle w:val="VerbatimChar"/>
        </w:rPr>
        <w:t xml:space="preserve">tests/</w:t>
      </w:r>
      <w:r>
        <w:t xml:space="preserve"> </w:t>
      </w:r>
      <w:r>
        <w:rPr>
          <w:rFonts w:hint="eastAsia"/>
        </w:rPr>
        <w:t xml:space="preserve">包含后端单元和接口测试。</w:t>
      </w:r>
    </w:p>
    <w:bookmarkEnd w:id="22"/>
    <w:bookmarkStart w:id="23" w:name="agent-runtime-模块"/>
    <w:p>
      <w:pPr>
        <w:pStyle w:val="1"/>
      </w:pPr>
      <w:r>
        <w:t xml:space="preserve">3. Agent Runtime </w:t>
      </w:r>
      <w:r>
        <w:rPr>
          <w:rFonts w:hint="eastAsia"/>
        </w:rPr>
        <w:t xml:space="preserve">模块</w:t>
      </w:r>
    </w:p>
    <w:p>
      <w:pPr>
        <w:pStyle w:val="FirstParagraph"/>
      </w:pPr>
      <w:r>
        <w:rPr>
          <w:rFonts w:hint="eastAsia"/>
        </w:rPr>
        <w:t xml:space="preserve">运行时位于</w:t>
      </w:r>
      <w:r>
        <w:t xml:space="preserve"> </w:t>
      </w:r>
      <w:r>
        <w:rPr>
          <w:rStyle w:val="VerbatimChar"/>
        </w:rPr>
        <w:t xml:space="preserve">runtime/</w:t>
      </w:r>
      <w:r>
        <w:rPr>
          <w:rFonts w:hint="eastAsia"/>
        </w:rPr>
        <w:t xml:space="preserve">，用于维护</w:t>
      </w:r>
      <w:r>
        <w:t xml:space="preserve"> Agent </w:t>
      </w:r>
      <w:r>
        <w:rPr>
          <w:rFonts w:hint="eastAsia"/>
        </w:rPr>
        <w:t xml:space="preserve">权威执行状态。它将会话、运行、事件、工具调用和多</w:t>
      </w:r>
      <w:r>
        <w:t xml:space="preserve"> Agent </w:t>
      </w:r>
      <w:r>
        <w:rPr>
          <w:rFonts w:hint="eastAsia"/>
        </w:rPr>
        <w:t xml:space="preserve">委派拆分为独立模块。</w:t>
      </w:r>
    </w:p>
    <w:p>
      <w:pPr>
        <w:pStyle w:val="BodyText"/>
      </w:pPr>
      <w:r>
        <w:rPr>
          <w:rStyle w:val="VerbatimChar"/>
        </w:rPr>
        <w:t xml:space="preserve">src/protocol/</w:t>
      </w:r>
      <w:r>
        <w:t xml:space="preserve"> </w:t>
      </w:r>
      <w:r>
        <w:rPr>
          <w:rFonts w:hint="eastAsia"/>
        </w:rPr>
        <w:t xml:space="preserve">定义版本化协议、命令和事件类型；</w:t>
      </w:r>
      <w:r>
        <w:rPr>
          <w:rStyle w:val="VerbatimChar"/>
        </w:rPr>
        <w:t xml:space="preserve">src/core/</w:t>
      </w:r>
      <w:r>
        <w:t xml:space="preserve"> </w:t>
      </w:r>
      <w:r>
        <w:rPr>
          <w:rFonts w:hint="eastAsia"/>
        </w:rPr>
        <w:t xml:space="preserve">实现会话服务、运行状态机、策略、上下文授权和事件总线；</w:t>
      </w:r>
      <w:r>
        <w:rPr>
          <w:rStyle w:val="VerbatimChar"/>
        </w:rPr>
        <w:t xml:space="preserve">src/persistence/</w:t>
      </w:r>
      <w:r>
        <w:t xml:space="preserve"> </w:t>
      </w:r>
      <w:r>
        <w:rPr>
          <w:rFonts w:hint="eastAsia"/>
        </w:rPr>
        <w:t xml:space="preserve">实现</w:t>
      </w:r>
      <w:r>
        <w:t xml:space="preserve"> PostgreSQL </w:t>
      </w:r>
      <w:r>
        <w:rPr>
          <w:rFonts w:hint="eastAsia"/>
        </w:rPr>
        <w:t xml:space="preserve">连接、迁移和</w:t>
      </w:r>
      <w:r>
        <w:t xml:space="preserve"> Session/Run/Event </w:t>
      </w:r>
      <w:r>
        <w:rPr>
          <w:rFonts w:hint="eastAsia"/>
        </w:rPr>
        <w:t xml:space="preserve">存储；</w:t>
      </w:r>
      <w:r>
        <w:rPr>
          <w:rStyle w:val="VerbatimChar"/>
        </w:rPr>
        <w:t xml:space="preserve">src/agent/agent-loop.ts</w:t>
      </w:r>
      <w:r>
        <w:t xml:space="preserve"> </w:t>
      </w:r>
      <w:r>
        <w:rPr>
          <w:rFonts w:hint="eastAsia"/>
        </w:rPr>
        <w:t xml:space="preserve">实现模型调用、工具执行、事件写入和运行结束逻辑；</w:t>
      </w:r>
      <w:r>
        <w:rPr>
          <w:rStyle w:val="VerbatimChar"/>
        </w:rPr>
        <w:t xml:space="preserve">src/agent/agent-catalog.ts</w:t>
      </w:r>
      <w:r>
        <w:t xml:space="preserve"> </w:t>
      </w:r>
      <w:r>
        <w:rPr>
          <w:rFonts w:hint="eastAsia"/>
        </w:rPr>
        <w:t xml:space="preserve">定义</w:t>
      </w:r>
      <w:r>
        <w:t xml:space="preserve"> Agent </w:t>
      </w:r>
      <w:r>
        <w:rPr>
          <w:rFonts w:hint="eastAsia"/>
        </w:rPr>
        <w:t xml:space="preserve">能力白名单和可委派目标限制；</w:t>
      </w:r>
      <w:r>
        <w:rPr>
          <w:rStyle w:val="VerbatimChar"/>
        </w:rPr>
        <w:t xml:space="preserve">src/agent/openai-provider.ts</w:t>
      </w:r>
      <w:r>
        <w:t xml:space="preserve"> </w:t>
      </w:r>
      <w:r>
        <w:rPr>
          <w:rFonts w:hint="eastAsia"/>
        </w:rPr>
        <w:t xml:space="preserve">处理</w:t>
      </w:r>
      <w:r>
        <w:t xml:space="preserve"> OpenAI-compatible </w:t>
      </w:r>
      <w:r>
        <w:rPr>
          <w:rFonts w:hint="eastAsia"/>
        </w:rPr>
        <w:t xml:space="preserve">模型请求与工具名称适配；</w:t>
      </w:r>
      <w:r>
        <w:rPr>
          <w:rStyle w:val="VerbatimChar"/>
        </w:rPr>
        <w:t xml:space="preserve">src/api/routes/</w:t>
      </w:r>
      <w:r>
        <w:t xml:space="preserve"> </w:t>
      </w:r>
      <w:r>
        <w:rPr>
          <w:rFonts w:hint="eastAsia"/>
        </w:rPr>
        <w:t xml:space="preserve">提供健康检查、会话、运行、事件轮询和</w:t>
      </w:r>
      <w:r>
        <w:t xml:space="preserve"> SSE </w:t>
      </w:r>
      <w:r>
        <w:rPr>
          <w:rFonts w:hint="eastAsia"/>
        </w:rPr>
        <w:t xml:space="preserve">路由；</w:t>
      </w:r>
      <w:r>
        <w:rPr>
          <w:rStyle w:val="VerbatimChar"/>
        </w:rPr>
        <w:t xml:space="preserve">test/</w:t>
      </w:r>
      <w:r>
        <w:t xml:space="preserve"> </w:t>
      </w:r>
      <w:r>
        <w:rPr>
          <w:rFonts w:hint="eastAsia"/>
        </w:rPr>
        <w:t xml:space="preserve">包含协议、状态机、持久化、HTTP、能力桥接和多</w:t>
      </w:r>
      <w:r>
        <w:t xml:space="preserve"> Agent </w:t>
      </w:r>
      <w:r>
        <w:rPr>
          <w:rFonts w:hint="eastAsia"/>
        </w:rPr>
        <w:t xml:space="preserve">测试。</w:t>
      </w:r>
    </w:p>
    <w:bookmarkEnd w:id="23"/>
    <w:bookmarkStart w:id="24" w:name="部署与验证模块"/>
    <w:p>
      <w:pPr>
        <w:pStyle w:val="1"/>
      </w:pPr>
      <w:r>
        <w:t xml:space="preserve">4. </w:t>
      </w:r>
      <w:r>
        <w:rPr>
          <w:rFonts w:hint="eastAsia"/>
        </w:rPr>
        <w:t xml:space="preserve">部署与验证模块</w:t>
      </w:r>
    </w:p>
    <w:p>
      <w:pPr>
        <w:pStyle w:val="FirstParagraph"/>
      </w:pPr>
      <w:r>
        <w:rPr>
          <w:rStyle w:val="VerbatimChar"/>
        </w:rPr>
        <w:t xml:space="preserve">deploy/docker-compose.yml</w:t>
      </w:r>
      <w:r>
        <w:t xml:space="preserve"> </w:t>
      </w:r>
      <w:r>
        <w:rPr>
          <w:rFonts w:hint="eastAsia"/>
        </w:rPr>
        <w:t xml:space="preserve">编排前端、领域服务、PostgreSQL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Runtime；</w:t>
      </w:r>
      <w:r>
        <w:rPr>
          <w:rStyle w:val="VerbatimChar"/>
        </w:rPr>
        <w:t xml:space="preserve">deploy/nginx.conf</w:t>
      </w:r>
      <w:r>
        <w:t xml:space="preserve">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/api</w:t>
      </w:r>
      <w:r>
        <w:t xml:space="preserve">、</w:t>
      </w:r>
      <w:r>
        <w:rPr>
          <w:rStyle w:val="VerbatimChar"/>
        </w:rPr>
        <w:t xml:space="preserve">/health</w:t>
      </w:r>
      <w:r>
        <w:t xml:space="preserve">、</w:t>
      </w:r>
      <w:r>
        <w:rPr>
          <w:rStyle w:val="VerbatimChar"/>
        </w:rPr>
        <w:t xml:space="preserve">/runtime</w:t>
      </w:r>
      <w:r>
        <w:t xml:space="preserve"> </w:t>
      </w:r>
      <w:r>
        <w:rPr>
          <w:rFonts w:hint="eastAsia"/>
        </w:rPr>
        <w:t xml:space="preserve">反向代理；</w:t>
      </w:r>
      <w:r>
        <w:rPr>
          <w:rStyle w:val="VerbatimChar"/>
        </w:rPr>
        <w:t xml:space="preserve">deploy/verify-runtime-e2e.sh</w:t>
      </w:r>
      <w:r>
        <w:t xml:space="preserve"> </w:t>
      </w:r>
      <w:r>
        <w:rPr>
          <w:rFonts w:hint="eastAsia"/>
        </w:rPr>
        <w:t xml:space="preserve">用于</w:t>
      </w:r>
      <w:r>
        <w:t xml:space="preserve"> Runtime </w:t>
      </w:r>
      <w:r>
        <w:rPr>
          <w:rFonts w:hint="eastAsia"/>
        </w:rPr>
        <w:t xml:space="preserve">容器级健康检查和会话/运行验证；根目录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rPr>
          <w:rFonts w:hint="eastAsia"/>
        </w:rPr>
        <w:t xml:space="preserve">提供覆盖后端、前端和</w:t>
      </w:r>
      <w:r>
        <w:t xml:space="preserve"> Runtime </w:t>
      </w:r>
      <w:r>
        <w:rPr>
          <w:rFonts w:hint="eastAsia"/>
        </w:rPr>
        <w:t xml:space="preserve">的测试与构建入口。</w:t>
      </w:r>
    </w:p>
    <w:bookmarkEnd w:id="24"/>
    <w:bookmarkStart w:id="25" w:name="源程序鉴别材料生成方式"/>
    <w:p>
      <w:pPr>
        <w:pStyle w:val="1"/>
      </w:pPr>
      <w:r>
        <w:t xml:space="preserve">5. </w:t>
      </w:r>
      <w:r>
        <w:rPr>
          <w:rFonts w:hint="eastAsia"/>
        </w:rPr>
        <w:t xml:space="preserve">源程序鉴别材料生成方式</w:t>
      </w:r>
    </w:p>
    <w:p>
      <w:pPr>
        <w:pStyle w:val="FirstParagraph"/>
      </w:pPr>
      <w:r>
        <w:rPr>
          <w:rFonts w:hint="eastAsia"/>
        </w:rPr>
        <w:t xml:space="preserve">执行以下命令：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软著申请材料/scripts/generate_source_material.sh</w:t>
      </w:r>
    </w:p>
    <w:p>
      <w:pPr>
        <w:pStyle w:val="FirstParagraph"/>
      </w:pPr>
      <w:r>
        <w:rPr>
          <w:rFonts w:hint="eastAsia"/>
        </w:rPr>
        <w:t xml:space="preserve">该命令生成</w:t>
      </w:r>
      <w:r>
        <w:t xml:space="preserve"> </w:t>
      </w:r>
      <w:r>
        <w:rPr>
          <w:rStyle w:val="VerbatimChar"/>
          <w:rFonts w:hint="eastAsia"/>
        </w:rPr>
        <w:t xml:space="preserve">软著申请材料/源程序鉴别材料.txt</w:t>
      </w:r>
      <w:r>
        <w:rPr>
          <w:rFonts w:hint="eastAsia"/>
        </w:rPr>
        <w:t xml:space="preserve">。材料按模块连续列出前端、后端和</w:t>
      </w:r>
      <w:r>
        <w:t xml:space="preserve"> Runtime </w:t>
      </w:r>
      <w:r>
        <w:rPr>
          <w:rFonts w:hint="eastAsia"/>
        </w:rPr>
        <w:t xml:space="preserve">的关键源码，并在每个文件前保留相对路径和行号，便于核验。提交前应根据登记机构或学校要求确认页数、页眉、页脚、字号和是否需要截取首尾连续页。</w:t>
      </w:r>
    </w:p>
    <w:bookmarkEnd w:id="25"/>
    <w:bookmarkStart w:id="26" w:name="当前验证记录"/>
    <w:p>
      <w:pPr>
        <w:pStyle w:val="1"/>
      </w:pPr>
      <w:r>
        <w:t xml:space="preserve">6. </w:t>
      </w:r>
      <w:r>
        <w:rPr>
          <w:rFonts w:hint="eastAsia"/>
        </w:rPr>
        <w:t xml:space="preserve">当前验证记录</w:t>
      </w:r>
    </w:p>
    <w:p>
      <w:pPr>
        <w:pStyle w:val="SourceCode"/>
      </w:pPr>
      <w:r>
        <w:rPr>
          <w:rStyle w:val="VerbatimChar"/>
          <w:rFonts w:hint="eastAsia"/>
        </w:rPr>
        <w:t xml:space="preserve">后端课程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测试：7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前端测试：115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</w:rPr>
        <w:t xml:space="preserve">Runtime </w:t>
      </w:r>
      <w:r>
        <w:rPr>
          <w:rStyle w:val="VerbatimChar"/>
          <w:rFonts w:hint="eastAsia"/>
        </w:rPr>
        <w:t xml:space="preserve">测试：42</w:t>
      </w:r>
      <w:r>
        <w:rPr>
          <w:rStyle w:val="VerbatimChar"/>
        </w:rPr>
        <w:t xml:space="preserve"> passed</w:t>
      </w:r>
      <w:r>
        <w:br/>
      </w:r>
      <w:r>
        <w:rPr>
          <w:rStyle w:val="VerbatimChar"/>
          <w:rFonts w:hint="eastAsia"/>
        </w:rPr>
        <w:t xml:space="preserve">根构建：frontend</w:t>
      </w:r>
      <w:r>
        <w:rPr>
          <w:rStyle w:val="VerbatimChar"/>
        </w:rPr>
        <w:t xml:space="preserve"> build + runtime build passed</w:t>
      </w:r>
    </w:p>
    <w:p>
      <w:pPr>
        <w:pStyle w:val="FirstParagraph"/>
      </w:pPr>
      <w:r>
        <w:rPr>
          <w:rFonts w:hint="eastAsia"/>
        </w:rPr>
        <w:t xml:space="preserve">验证命令与源程序鉴别材料应在提交前同一代码版本上再次执行。</w:t>
      </w:r>
    </w:p>
    <w:bookmarkEnd w:id="26"/>
    <w:sectPr w:rsidR="001159BE" w:rsidRPr="001159BE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B9300B2"/>
    <w:multiLevelType w:val="hybridMultilevel"/>
    <w:tmpl w:val="2BE43A76"/>
    <w:lvl w:ilvl="0" w:tplc="50D09304">
      <w:start w:val="1"/>
      <w:numFmt w:val="decimal"/>
      <w:lvlText w:val="[%1]"/>
      <w:lvlJc w:val="left"/>
      <w:pPr>
        <w:ind w:hanging="440" w:left="44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18640620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E5"/>
    <w:rsid w:val="00006FB2"/>
    <w:rsid w:val="001159BE"/>
    <w:rsid w:val="001A540E"/>
    <w:rsid w:val="00290FD2"/>
    <w:rsid w:val="00324073"/>
    <w:rsid w:val="00364320"/>
    <w:rsid w:val="003948D6"/>
    <w:rsid w:val="003D7AF1"/>
    <w:rsid w:val="00416A15"/>
    <w:rsid w:val="0044743E"/>
    <w:rsid w:val="004B75AB"/>
    <w:rsid w:val="005676E0"/>
    <w:rsid w:val="005F046E"/>
    <w:rsid w:val="006F5B60"/>
    <w:rsid w:val="00742319"/>
    <w:rsid w:val="00753A82"/>
    <w:rsid w:val="007749E5"/>
    <w:rsid w:val="00792401"/>
    <w:rsid w:val="007C5C26"/>
    <w:rsid w:val="00874FF5"/>
    <w:rsid w:val="008D179D"/>
    <w:rsid w:val="009350CA"/>
    <w:rsid w:val="009C2B88"/>
    <w:rsid w:val="009C4217"/>
    <w:rsid w:val="009D7A64"/>
    <w:rsid w:val="00AD7F0B"/>
    <w:rsid w:val="00BF514B"/>
    <w:rsid w:val="00C03761"/>
    <w:rsid w:val="00C53DF3"/>
    <w:rsid w:val="00C71B65"/>
    <w:rsid w:val="00C77952"/>
    <w:rsid w:val="00C92AA0"/>
    <w:rsid w:val="00D23AED"/>
    <w:rsid w:val="00D75148"/>
    <w:rsid w:val="00E207BB"/>
    <w:rsid w:val="00E91CE0"/>
    <w:rsid w:val="00E96B90"/>
    <w:rsid w:val="00EB5122"/>
    <w:rsid w:val="00F168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theme="minorBidi" w:eastAsiaTheme="majorEastAsia" w:hAnsi="Times New Roman"/>
        <w:bCs/>
        <w:kern w:val="2"/>
        <w:sz w:val="24"/>
        <w:szCs w:val="24"/>
        <w:lang w:bidi="ar-SA" w:eastAsia="zh-CN" w:val="en-US"/>
      </w:rPr>
    </w:rPrDefault>
    <w:pPrDefault>
      <w:pPr>
        <w:spacing w:line="36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742319"/>
    <w:pPr>
      <w:ind w:firstLine="200" w:firstLineChars="200"/>
      <w:jc w:val="both"/>
    </w:pPr>
    <w:rPr>
      <w:rFonts w:eastAsia="宋体"/>
      <w:bCs w:val="0"/>
      <w:color w:themeColor="text1" w:val="000000"/>
      <w:szCs w:val="22"/>
    </w:rPr>
  </w:style>
  <w:style w:styleId="1" w:type="paragraph">
    <w:name w:val="heading 1"/>
    <w:basedOn w:val="a"/>
    <w:next w:val="a"/>
    <w:link w:val="10"/>
    <w:autoRedefine/>
    <w:uiPriority w:val="9"/>
    <w:qFormat/>
    <w:rsid w:val="00E91CE0"/>
    <w:pPr>
      <w:keepNext/>
      <w:keepLines/>
      <w:spacing w:after="80" w:before="480"/>
      <w:outlineLvl w:val="0"/>
    </w:pPr>
    <w:rPr>
      <w:rFonts w:asciiTheme="majorHAnsi" w:cstheme="majorBidi" w:eastAsia="黑体" w:hAnsiTheme="majorHAnsi"/>
      <w:sz w:val="32"/>
      <w:szCs w:val="48"/>
    </w:rPr>
  </w:style>
  <w:style w:styleId="2" w:type="paragraph">
    <w:name w:val="heading 2"/>
    <w:aliases w:val="二级标题"/>
    <w:basedOn w:val="a"/>
    <w:next w:val="a"/>
    <w:link w:val="20"/>
    <w:autoRedefine/>
    <w:uiPriority w:val="9"/>
    <w:semiHidden/>
    <w:unhideWhenUsed/>
    <w:qFormat/>
    <w:rsid w:val="00792401"/>
    <w:pPr>
      <w:keepNext/>
      <w:keepLines/>
      <w:spacing w:after="260" w:before="260" w:line="416" w:lineRule="auto"/>
      <w:outlineLvl w:val="1"/>
    </w:pPr>
    <w:rPr>
      <w:rFonts w:asciiTheme="majorHAnsi" w:cstheme="majorBidi" w:hAnsiTheme="majorHAnsi"/>
      <w:b/>
      <w:bCs/>
      <w:sz w:val="30"/>
      <w:szCs w:val="32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9C2B8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290FD2"/>
    <w:pPr>
      <w:keepNext/>
      <w:keepLines/>
      <w:spacing w:after="40" w:before="80"/>
      <w:outlineLvl w:val="3"/>
    </w:pPr>
    <w:rPr>
      <w:rFonts w:cstheme="majorBidi"/>
      <w:color w:themeColor="accent1" w:themeShade="BF" w:val="0F4761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7749E5"/>
    <w:pPr>
      <w:keepNext/>
      <w:keepLines/>
      <w:spacing w:after="40" w:before="80"/>
      <w:outlineLvl w:val="4"/>
    </w:pPr>
    <w:rPr>
      <w:rFonts w:asciiTheme="minorHAnsi" w:cstheme="majorBidi" w:eastAsiaTheme="minorEastAsia" w:hAnsiTheme="minorHAnsi"/>
      <w:color w:themeColor="accent1" w:themeShade="BF" w:val="0F4761"/>
      <w:szCs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7749E5"/>
    <w:pPr>
      <w:keepNext/>
      <w:keepLines/>
      <w:spacing w:before="40"/>
      <w:outlineLvl w:val="5"/>
    </w:pPr>
    <w:rPr>
      <w:rFonts w:asciiTheme="minorHAnsi" w:cstheme="majorBidi" w:eastAsiaTheme="minorEastAsia" w:hAnsiTheme="minorHAnsi"/>
      <w:b/>
      <w:bCs/>
      <w:color w:themeColor="accent1" w:themeShade="BF" w:val="0F4761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7749E5"/>
    <w:pPr>
      <w:keepNext/>
      <w:keepLines/>
      <w:spacing w:before="40"/>
      <w:outlineLvl w:val="6"/>
    </w:pPr>
    <w:rPr>
      <w:rFonts w:asciiTheme="minorHAnsi" w:cstheme="majorBidi" w:eastAsiaTheme="minorEastAsia" w:hAnsiTheme="minorHAns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7749E5"/>
    <w:pPr>
      <w:keepNext/>
      <w:keepLines/>
      <w:outlineLvl w:val="7"/>
    </w:pPr>
    <w:rPr>
      <w:rFonts w:asciiTheme="minorHAnsi" w:cstheme="majorBidi" w:eastAsiaTheme="minorEastAsia" w:hAnsiTheme="minorHAns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7749E5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E91CE0"/>
    <w:rPr>
      <w:rFonts w:asciiTheme="majorHAnsi" w:cstheme="majorBidi" w:eastAsia="黑体" w:hAnsiTheme="majorHAnsi"/>
      <w:color w:themeColor="text1" w:val="000000"/>
      <w:sz w:val="32"/>
      <w:szCs w:val="48"/>
    </w:rPr>
  </w:style>
  <w:style w:customStyle="1" w:styleId="a3" w:type="paragraph">
    <w:name w:val="一级标题"/>
    <w:basedOn w:val="1"/>
    <w:next w:val="a"/>
    <w:link w:val="a4"/>
    <w:autoRedefine/>
    <w:qFormat/>
    <w:rsid w:val="00C03761"/>
    <w:pPr>
      <w:spacing w:after="330" w:before="340"/>
    </w:pPr>
    <w:rPr>
      <w:rFonts w:ascii="Times New Roman" w:cstheme="minorBidi" w:eastAsia="宋体" w:hAnsi="Times New Roman"/>
      <w:b/>
      <w:bCs/>
      <w:kern w:val="44"/>
      <w:szCs w:val="44"/>
    </w:rPr>
  </w:style>
  <w:style w:customStyle="1" w:styleId="a4" w:type="character">
    <w:name w:val="一级标题 字符"/>
    <w:basedOn w:val="10"/>
    <w:link w:val="a3"/>
    <w:rsid w:val="00C03761"/>
    <w:rPr>
      <w:rFonts w:asciiTheme="majorHAnsi" w:cstheme="majorBidi" w:eastAsia="宋体" w:hAnsiTheme="majorHAnsi"/>
      <w:b/>
      <w:bCs w:val="0"/>
      <w:color w:themeColor="text1" w:val="000000"/>
      <w:kern w:val="44"/>
      <w:sz w:val="32"/>
      <w:szCs w:val="44"/>
    </w:rPr>
  </w:style>
  <w:style w:customStyle="1" w:styleId="20" w:type="character">
    <w:name w:val="标题 2 字符"/>
    <w:aliases w:val="二级标题 字符"/>
    <w:basedOn w:val="a0"/>
    <w:link w:val="2"/>
    <w:uiPriority w:val="9"/>
    <w:semiHidden/>
    <w:rsid w:val="00792401"/>
    <w:rPr>
      <w:rFonts w:asciiTheme="majorHAnsi" w:cstheme="majorBidi" w:eastAsia="宋体" w:hAnsiTheme="majorHAnsi"/>
      <w:b/>
      <w:bCs w:val="0"/>
      <w:color w:themeColor="text1" w:val="000000"/>
      <w:sz w:val="30"/>
      <w:szCs w:val="32"/>
    </w:rPr>
  </w:style>
  <w:style w:customStyle="1" w:styleId="41" w:type="paragraph">
    <w:name w:val="4级标题"/>
    <w:basedOn w:val="4"/>
    <w:next w:val="a"/>
    <w:link w:val="42"/>
    <w:autoRedefine/>
    <w:qFormat/>
    <w:rsid w:val="009C2B88"/>
    <w:pPr>
      <w:spacing w:after="290" w:before="280"/>
      <w:jc w:val="left"/>
    </w:pPr>
    <w:rPr>
      <w:rFonts w:asciiTheme="majorHAnsi" w:hAnsiTheme="majorHAnsi"/>
      <w:color w:themeColor="text1" w:val="000000"/>
      <w:sz w:val="24"/>
    </w:rPr>
  </w:style>
  <w:style w:customStyle="1" w:styleId="42" w:type="character">
    <w:name w:val="4级标题 字符"/>
    <w:basedOn w:val="40"/>
    <w:link w:val="41"/>
    <w:rsid w:val="009C2B88"/>
    <w:rPr>
      <w:rFonts w:asciiTheme="majorHAnsi" w:cstheme="majorBidi" w:eastAsia="宋体" w:hAnsiTheme="majorHAnsi"/>
      <w:bCs w:val="0"/>
      <w:color w:themeColor="text1" w:val="000000"/>
      <w:sz w:val="28"/>
      <w:szCs w:val="28"/>
    </w:rPr>
  </w:style>
  <w:style w:customStyle="1" w:styleId="40" w:type="character">
    <w:name w:val="标题 4 字符"/>
    <w:basedOn w:val="a0"/>
    <w:link w:val="4"/>
    <w:uiPriority w:val="9"/>
    <w:semiHidden/>
    <w:rsid w:val="00290FD2"/>
    <w:rPr>
      <w:rFonts w:asciiTheme="minorHAnsi" w:cstheme="majorBidi" w:eastAsiaTheme="minorEastAsia" w:hAnsiTheme="minorHAnsi"/>
      <w:bCs w:val="0"/>
      <w:color w:themeColor="accent1" w:themeShade="BF" w:val="0F4761"/>
      <w:sz w:val="28"/>
      <w:szCs w:val="28"/>
    </w:rPr>
  </w:style>
  <w:style w:customStyle="1" w:styleId="21" w:type="paragraph">
    <w:name w:val="2级标题"/>
    <w:basedOn w:val="2"/>
    <w:next w:val="a"/>
    <w:link w:val="22"/>
    <w:autoRedefine/>
    <w:qFormat/>
    <w:rsid w:val="007749E5"/>
    <w:pPr>
      <w:spacing w:line="360" w:lineRule="auto"/>
      <w:ind w:firstLine="562"/>
      <w:jc w:val="left"/>
    </w:pPr>
    <w:rPr>
      <w:rFonts w:ascii="黑体" w:cs="Times New Roman" w:eastAsia="黑体" w:hAnsi="黑体"/>
      <w:bCs w:val="0"/>
      <w:kern w:val="44"/>
      <w:sz w:val="28"/>
      <w:szCs w:val="22"/>
    </w:rPr>
  </w:style>
  <w:style w:customStyle="1" w:styleId="22" w:type="character">
    <w:name w:val="2级标题 字符"/>
    <w:basedOn w:val="11"/>
    <w:link w:val="21"/>
    <w:rsid w:val="007749E5"/>
    <w:rPr>
      <w:rFonts w:ascii="黑体" w:cs="Times New Roman" w:eastAsia="黑体" w:hAnsi="黑体"/>
      <w:b/>
      <w:bCs w:val="0"/>
      <w:color w:themeColor="text1" w:val="000000"/>
      <w:kern w:val="44"/>
      <w:sz w:val="28"/>
      <w:szCs w:val="22"/>
    </w:rPr>
  </w:style>
  <w:style w:customStyle="1" w:styleId="12" w:type="paragraph">
    <w:name w:val="1级标题"/>
    <w:basedOn w:val="1"/>
    <w:next w:val="a"/>
    <w:link w:val="11"/>
    <w:autoRedefine/>
    <w:qFormat/>
    <w:rsid w:val="009C2B88"/>
    <w:pPr>
      <w:spacing w:after="330" w:before="340"/>
      <w:jc w:val="center"/>
    </w:pPr>
    <w:rPr>
      <w:rFonts w:ascii="Times New Roman" w:cstheme="minorBidi" w:hAnsi="Times New Roman"/>
      <w:b/>
      <w:kern w:val="44"/>
      <w:sz w:val="30"/>
      <w:szCs w:val="44"/>
    </w:rPr>
  </w:style>
  <w:style w:customStyle="1" w:styleId="11" w:type="character">
    <w:name w:val="1级标题 字符"/>
    <w:basedOn w:val="10"/>
    <w:link w:val="12"/>
    <w:rsid w:val="009C2B88"/>
    <w:rPr>
      <w:rFonts w:asciiTheme="majorHAnsi" w:cstheme="majorBidi" w:eastAsia="黑体" w:hAnsiTheme="majorHAnsi"/>
      <w:b/>
      <w:bCs w:val="0"/>
      <w:color w:themeColor="text1" w:val="000000"/>
      <w:kern w:val="44"/>
      <w:sz w:val="30"/>
      <w:szCs w:val="44"/>
    </w:rPr>
  </w:style>
  <w:style w:customStyle="1" w:styleId="a5" w:type="paragraph">
    <w:name w:val="摘要"/>
    <w:basedOn w:val="1"/>
    <w:next w:val="a"/>
    <w:link w:val="a6"/>
    <w:autoRedefine/>
    <w:qFormat/>
    <w:rsid w:val="009C2B88"/>
    <w:pPr>
      <w:tabs>
        <w:tab w:leader="dot" w:pos="8296" w:val="right"/>
      </w:tabs>
      <w:spacing w:after="330" w:before="340" w:line="578" w:lineRule="auto"/>
      <w:jc w:val="center"/>
    </w:pPr>
    <w:rPr>
      <w:rFonts w:ascii="Times New Roman" w:cstheme="minorBidi" w:hAnsi="Times New Roman"/>
      <w:b/>
      <w:noProof/>
      <w:kern w:val="44"/>
      <w:sz w:val="30"/>
      <w:szCs w:val="44"/>
    </w:rPr>
  </w:style>
  <w:style w:customStyle="1" w:styleId="a6" w:type="character">
    <w:name w:val="摘要 字符"/>
    <w:basedOn w:val="11"/>
    <w:link w:val="a5"/>
    <w:rsid w:val="009C2B88"/>
    <w:rPr>
      <w:rFonts w:asciiTheme="majorHAnsi" w:cstheme="majorBidi" w:eastAsia="黑体" w:hAnsiTheme="majorHAnsi"/>
      <w:b/>
      <w:bCs w:val="0"/>
      <w:noProof/>
      <w:color w:themeColor="text1" w:val="000000"/>
      <w:kern w:val="44"/>
      <w:sz w:val="30"/>
      <w:szCs w:val="44"/>
    </w:rPr>
  </w:style>
  <w:style w:styleId="TOC2" w:type="paragraph">
    <w:name w:val="toc 2"/>
    <w:basedOn w:val="a"/>
    <w:next w:val="a"/>
    <w:autoRedefine/>
    <w:uiPriority w:val="39"/>
    <w:unhideWhenUsed/>
    <w:rsid w:val="009C2B88"/>
    <w:pPr>
      <w:ind w:left="420" w:leftChars="200"/>
    </w:pPr>
  </w:style>
  <w:style w:customStyle="1" w:styleId="31" w:type="paragraph">
    <w:name w:val="3级标题"/>
    <w:basedOn w:val="3"/>
    <w:next w:val="a"/>
    <w:link w:val="32"/>
    <w:autoRedefine/>
    <w:qFormat/>
    <w:rsid w:val="00416A15"/>
    <w:pPr>
      <w:spacing w:after="260" w:before="260"/>
      <w:jc w:val="left"/>
    </w:pPr>
    <w:rPr>
      <w:rFonts w:ascii="Times New Roman" w:cstheme="minorBidi" w:eastAsia="黑体" w:hAnsi="Times New Roman"/>
      <w:color w:themeColor="text1" w:val="000000"/>
      <w:sz w:val="24"/>
    </w:rPr>
  </w:style>
  <w:style w:customStyle="1" w:styleId="32" w:type="character">
    <w:name w:val="3级标题 字符"/>
    <w:basedOn w:val="a0"/>
    <w:link w:val="31"/>
    <w:rsid w:val="00416A15"/>
    <w:rPr>
      <w:rFonts w:eastAsia="黑体"/>
      <w:bCs w:val="0"/>
      <w:color w:themeColor="text1" w:val="000000"/>
      <w:szCs w:val="32"/>
    </w:rPr>
  </w:style>
  <w:style w:customStyle="1" w:styleId="30" w:type="character">
    <w:name w:val="标题 3 字符"/>
    <w:basedOn w:val="a0"/>
    <w:link w:val="3"/>
    <w:uiPriority w:val="9"/>
    <w:semiHidden/>
    <w:rsid w:val="009C2B88"/>
    <w:rPr>
      <w:rFonts w:asciiTheme="majorHAnsi" w:cstheme="majorBidi" w:hAnsiTheme="majorHAnsi"/>
      <w:bCs w:val="0"/>
      <w:color w:themeColor="accent1" w:themeShade="BF" w:val="0F4761"/>
      <w:sz w:val="32"/>
      <w:szCs w:val="32"/>
    </w:rPr>
  </w:style>
  <w:style w:customStyle="1" w:styleId="a7" w:type="paragraph">
    <w:name w:val="参考文献"/>
    <w:basedOn w:val="1"/>
    <w:next w:val="a"/>
    <w:link w:val="a8"/>
    <w:autoRedefine/>
    <w:qFormat/>
    <w:rsid w:val="00006FB2"/>
    <w:pPr>
      <w:wordWrap w:val="0"/>
      <w:autoSpaceDE w:val="0"/>
      <w:autoSpaceDN w:val="0"/>
      <w:spacing w:after="330" w:before="340" w:line="440" w:lineRule="exact"/>
      <w:jc w:val="center"/>
    </w:pPr>
    <w:rPr>
      <w:rFonts w:ascii="Times New Roman" w:cstheme="minorBidi" w:hAnsi="Times New Roman"/>
      <w:b/>
      <w:kern w:val="44"/>
      <w:sz w:val="28"/>
      <w:szCs w:val="21"/>
    </w:rPr>
  </w:style>
  <w:style w:customStyle="1" w:styleId="a8" w:type="character">
    <w:name w:val="参考文献 字符"/>
    <w:basedOn w:val="10"/>
    <w:link w:val="a7"/>
    <w:rsid w:val="00006FB2"/>
    <w:rPr>
      <w:rFonts w:asciiTheme="majorHAnsi" w:cstheme="majorBidi" w:eastAsia="黑体" w:hAnsiTheme="majorHAnsi"/>
      <w:b/>
      <w:bCs w:val="0"/>
      <w:color w:themeColor="text1" w:val="000000"/>
      <w:kern w:val="44"/>
      <w:sz w:val="28"/>
      <w:szCs w:val="21"/>
    </w:rPr>
  </w:style>
  <w:style w:customStyle="1" w:styleId="a9" w:type="paragraph">
    <w:name w:val="公式"/>
    <w:basedOn w:val="a"/>
    <w:link w:val="aa"/>
    <w:autoRedefine/>
    <w:qFormat/>
    <w:rsid w:val="00BF514B"/>
    <w:pPr>
      <w:widowControl w:val="0"/>
      <w:tabs>
        <w:tab w:pos="4080" w:val="center"/>
        <w:tab w:pos="8160" w:val="right"/>
      </w:tabs>
      <w:ind w:firstLine="480"/>
    </w:pPr>
    <w:rPr>
      <w:rFonts w:cs="Times New Roman" w:eastAsiaTheme="majorEastAsia"/>
      <w:color w:val="auto"/>
      <w:szCs w:val="24"/>
    </w:rPr>
  </w:style>
  <w:style w:customStyle="1" w:styleId="aa" w:type="character">
    <w:name w:val="公式 字符"/>
    <w:basedOn w:val="a0"/>
    <w:link w:val="a9"/>
    <w:rsid w:val="00BF514B"/>
    <w:rPr>
      <w:rFonts w:cs="Times New Roman"/>
      <w:bCs w:val="0"/>
    </w:rPr>
  </w:style>
  <w:style w:styleId="ab" w:type="paragraph">
    <w:name w:val="caption"/>
    <w:basedOn w:val="a"/>
    <w:next w:val="a"/>
    <w:uiPriority w:val="35"/>
    <w:semiHidden/>
    <w:unhideWhenUsed/>
    <w:qFormat/>
    <w:rsid w:val="00EB5122"/>
    <w:rPr>
      <w:rFonts w:asciiTheme="majorHAnsi" w:cstheme="majorBidi" w:eastAsia="黑体" w:hAnsiTheme="majorHAnsi"/>
      <w:sz w:val="20"/>
      <w:szCs w:val="20"/>
    </w:rPr>
  </w:style>
  <w:style w:customStyle="1" w:styleId="50" w:type="character">
    <w:name w:val="标题 5 字符"/>
    <w:basedOn w:val="a0"/>
    <w:link w:val="5"/>
    <w:uiPriority w:val="9"/>
    <w:semiHidden/>
    <w:rsid w:val="007749E5"/>
    <w:rPr>
      <w:rFonts w:asciiTheme="minorHAnsi" w:cstheme="majorBidi" w:eastAsiaTheme="minorEastAsia" w:hAnsiTheme="minorHAnsi"/>
      <w:bCs w:val="0"/>
      <w:color w:themeColor="accent1" w:themeShade="BF" w:val="0F4761"/>
    </w:rPr>
  </w:style>
  <w:style w:customStyle="1" w:styleId="60" w:type="character">
    <w:name w:val="标题 6 字符"/>
    <w:basedOn w:val="a0"/>
    <w:link w:val="6"/>
    <w:uiPriority w:val="9"/>
    <w:semiHidden/>
    <w:rsid w:val="007749E5"/>
    <w:rPr>
      <w:rFonts w:asciiTheme="minorHAnsi" w:cstheme="majorBidi" w:eastAsiaTheme="minorEastAsia" w:hAnsiTheme="minorHAnsi"/>
      <w:b/>
      <w:color w:themeColor="accent1" w:themeShade="BF" w:val="0F4761"/>
      <w:szCs w:val="22"/>
    </w:rPr>
  </w:style>
  <w:style w:customStyle="1" w:styleId="70" w:type="character">
    <w:name w:val="标题 7 字符"/>
    <w:basedOn w:val="a0"/>
    <w:link w:val="7"/>
    <w:uiPriority w:val="9"/>
    <w:semiHidden/>
    <w:rsid w:val="007749E5"/>
    <w:rPr>
      <w:rFonts w:asciiTheme="minorHAnsi" w:cstheme="majorBidi" w:eastAsiaTheme="minorEastAsia" w:hAnsiTheme="minorHAnsi"/>
      <w:b/>
      <w:color w:themeColor="text1" w:themeTint="A6" w:val="595959"/>
      <w:szCs w:val="22"/>
    </w:rPr>
  </w:style>
  <w:style w:customStyle="1" w:styleId="80" w:type="character">
    <w:name w:val="标题 8 字符"/>
    <w:basedOn w:val="a0"/>
    <w:link w:val="8"/>
    <w:uiPriority w:val="9"/>
    <w:semiHidden/>
    <w:rsid w:val="007749E5"/>
    <w:rPr>
      <w:rFonts w:asciiTheme="minorHAnsi" w:cstheme="majorBidi" w:eastAsiaTheme="minorEastAsia" w:hAnsiTheme="minorHAnsi"/>
      <w:bCs w:val="0"/>
      <w:color w:themeColor="text1" w:themeTint="A6" w:val="595959"/>
      <w:szCs w:val="22"/>
    </w:rPr>
  </w:style>
  <w:style w:customStyle="1" w:styleId="90" w:type="character">
    <w:name w:val="标题 9 字符"/>
    <w:basedOn w:val="a0"/>
    <w:link w:val="9"/>
    <w:uiPriority w:val="9"/>
    <w:semiHidden/>
    <w:rsid w:val="007749E5"/>
    <w:rPr>
      <w:rFonts w:asciiTheme="minorHAnsi" w:cstheme="majorBidi" w:hAnsiTheme="minorHAnsi"/>
      <w:bCs w:val="0"/>
      <w:color w:themeColor="text1" w:themeTint="A6" w:val="595959"/>
      <w:szCs w:val="22"/>
    </w:rPr>
  </w:style>
  <w:style w:styleId="ac" w:type="paragraph">
    <w:name w:val="Title"/>
    <w:basedOn w:val="a"/>
    <w:next w:val="a"/>
    <w:link w:val="ad"/>
    <w:uiPriority w:val="10"/>
    <w:qFormat/>
    <w:rsid w:val="007749E5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auto"/>
      <w:spacing w:val="-10"/>
      <w:kern w:val="28"/>
      <w:sz w:val="56"/>
      <w:szCs w:val="56"/>
    </w:rPr>
  </w:style>
  <w:style w:customStyle="1" w:styleId="ad" w:type="character">
    <w:name w:val="标题 字符"/>
    <w:basedOn w:val="a0"/>
    <w:link w:val="ac"/>
    <w:uiPriority w:val="10"/>
    <w:rsid w:val="007749E5"/>
    <w:rPr>
      <w:rFonts w:asciiTheme="majorHAnsi" w:cstheme="majorBidi" w:hAnsiTheme="majorHAnsi"/>
      <w:bCs w:val="0"/>
      <w:spacing w:val="-10"/>
      <w:kern w:val="28"/>
      <w:sz w:val="56"/>
      <w:szCs w:val="56"/>
    </w:rPr>
  </w:style>
  <w:style w:styleId="ae" w:type="paragraph">
    <w:name w:val="Subtitle"/>
    <w:basedOn w:val="a"/>
    <w:next w:val="a"/>
    <w:link w:val="af"/>
    <w:uiPriority w:val="11"/>
    <w:qFormat/>
    <w:rsid w:val="007749E5"/>
    <w:pPr>
      <w:numPr>
        <w:ilvl w:val="1"/>
      </w:numPr>
      <w:spacing w:after="160"/>
      <w:ind w:firstLine="200" w:firstLineChars="200"/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f" w:type="character">
    <w:name w:val="副标题 字符"/>
    <w:basedOn w:val="a0"/>
    <w:link w:val="ae"/>
    <w:uiPriority w:val="11"/>
    <w:rsid w:val="007749E5"/>
    <w:rPr>
      <w:rFonts w:asciiTheme="majorHAnsi" w:cstheme="majorBidi" w:hAnsiTheme="majorHAnsi"/>
      <w:bCs w:val="0"/>
      <w:color w:themeColor="text1" w:themeTint="A6" w:val="595959"/>
      <w:spacing w:val="15"/>
      <w:sz w:val="28"/>
      <w:szCs w:val="28"/>
    </w:rPr>
  </w:style>
  <w:style w:styleId="af0" w:type="paragraph">
    <w:name w:val="Quote"/>
    <w:basedOn w:val="a"/>
    <w:next w:val="a"/>
    <w:link w:val="af1"/>
    <w:uiPriority w:val="29"/>
    <w:qFormat/>
    <w:rsid w:val="007749E5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af1" w:type="character">
    <w:name w:val="引用 字符"/>
    <w:basedOn w:val="a0"/>
    <w:link w:val="af0"/>
    <w:uiPriority w:val="29"/>
    <w:rsid w:val="007749E5"/>
    <w:rPr>
      <w:rFonts w:eastAsia="宋体"/>
      <w:bCs w:val="0"/>
      <w:i/>
      <w:iCs/>
      <w:color w:themeColor="text1" w:themeTint="BF" w:val="404040"/>
      <w:szCs w:val="22"/>
    </w:rPr>
  </w:style>
  <w:style w:styleId="af2" w:type="paragraph">
    <w:name w:val="List Paragraph"/>
    <w:basedOn w:val="a"/>
    <w:uiPriority w:val="34"/>
    <w:qFormat/>
    <w:rsid w:val="007749E5"/>
    <w:pPr>
      <w:ind w:left="720"/>
      <w:contextualSpacing/>
    </w:pPr>
  </w:style>
  <w:style w:styleId="af3" w:type="character">
    <w:name w:val="Intense Emphasis"/>
    <w:basedOn w:val="a0"/>
    <w:uiPriority w:val="21"/>
    <w:qFormat/>
    <w:rsid w:val="007749E5"/>
    <w:rPr>
      <w:i/>
      <w:iCs/>
      <w:color w:themeColor="accent1" w:themeShade="BF" w:val="0F4761"/>
    </w:rPr>
  </w:style>
  <w:style w:styleId="af4" w:type="paragraph">
    <w:name w:val="Intense Quote"/>
    <w:basedOn w:val="a"/>
    <w:next w:val="a"/>
    <w:link w:val="af5"/>
    <w:uiPriority w:val="30"/>
    <w:qFormat/>
    <w:rsid w:val="007749E5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af5" w:type="character">
    <w:name w:val="明显引用 字符"/>
    <w:basedOn w:val="a0"/>
    <w:link w:val="af4"/>
    <w:uiPriority w:val="30"/>
    <w:rsid w:val="007749E5"/>
    <w:rPr>
      <w:rFonts w:eastAsia="宋体"/>
      <w:bCs w:val="0"/>
      <w:i/>
      <w:iCs/>
      <w:color w:themeColor="accent1" w:themeShade="BF" w:val="0F4761"/>
      <w:szCs w:val="22"/>
    </w:rPr>
  </w:style>
  <w:style w:styleId="af6" w:type="character">
    <w:name w:val="Intense Reference"/>
    <w:basedOn w:val="a0"/>
    <w:uiPriority w:val="32"/>
    <w:qFormat/>
    <w:rsid w:val="007749E5"/>
    <w:rPr>
      <w:b/>
      <w:bCs w:val="0"/>
      <w:smallCaps/>
      <w:color w:themeColor="accent1" w:themeShade="BF" w:val="0F4761"/>
      <w:spacing w:val="5"/>
    </w:rPr>
  </w:style>
  <w:style w:styleId="TOC" w:type="paragraph">
    <w:name w:val="TOC Heading"/>
    <w:basedOn w:val="1"/>
    <w:next w:val="a"/>
    <w:uiPriority w:val="39"/>
    <w:unhideWhenUsed/>
    <w:qFormat/>
    <w:rsid w:val="001159BE"/>
    <w:pPr>
      <w:spacing w:after="0" w:before="240" w:line="259" w:lineRule="auto"/>
      <w:ind w:firstLine="0" w:firstLineChars="0"/>
      <w:jc w:val="left"/>
      <w:outlineLvl w:val="9"/>
    </w:pPr>
    <w:rPr>
      <w:rFonts w:eastAsiaTheme="majorEastAsia"/>
      <w:color w:themeColor="accent1" w:themeShade="BF" w:val="0F4761"/>
      <w:kern w:val="0"/>
      <w:szCs w:val="32"/>
    </w:rPr>
  </w:style>
  <w:style w:styleId="TOC1" w:type="paragraph">
    <w:name w:val="toc 1"/>
    <w:basedOn w:val="a"/>
    <w:next w:val="a"/>
    <w:autoRedefine/>
    <w:uiPriority w:val="39"/>
    <w:unhideWhenUsed/>
    <w:rsid w:val="001159BE"/>
    <w:pPr>
      <w:spacing w:after="100" w:line="259" w:lineRule="auto"/>
      <w:ind w:firstLine="0" w:firstLineChars="0"/>
      <w:jc w:val="left"/>
    </w:pPr>
    <w:rPr>
      <w:rFonts w:asciiTheme="minorHAnsi" w:cs="Times New Roman" w:eastAsiaTheme="minorEastAsia" w:hAnsiTheme="minorHAnsi"/>
      <w:color w:val="auto"/>
      <w:kern w:val="0"/>
      <w:sz w:val="22"/>
    </w:rPr>
  </w:style>
  <w:style w:styleId="TOC3" w:type="paragraph">
    <w:name w:val="toc 3"/>
    <w:basedOn w:val="a"/>
    <w:next w:val="a"/>
    <w:autoRedefine/>
    <w:uiPriority w:val="39"/>
    <w:unhideWhenUsed/>
    <w:rsid w:val="001159BE"/>
    <w:pPr>
      <w:spacing w:after="100" w:line="259" w:lineRule="auto"/>
      <w:ind w:firstLine="0" w:firstLineChars="0" w:left="440"/>
      <w:jc w:val="left"/>
    </w:pPr>
    <w:rPr>
      <w:rFonts w:asciiTheme="minorHAnsi" w:cs="Times New Roman" w:eastAsiaTheme="minorEastAsia" w:hAnsiTheme="minorHAnsi"/>
      <w:color w:val="auto"/>
      <w:kern w:val="0"/>
      <w:sz w:val="22"/>
    </w:rPr>
  </w:style>
  <w:style w:styleId="af7" w:type="character">
    <w:name w:val="Hyperlink"/>
    <w:basedOn w:val="a0"/>
    <w:uiPriority w:val="99"/>
    <w:unhideWhenUsed/>
    <w:rsid w:val="001159BE"/>
    <w:rPr>
      <w:color w:themeColor="hyperlink" w:val="467886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23</Pages>
  <Words>3624</Words>
  <Characters>20659</Characters>
  <Application>Microsoft Office Word</Application>
  <DocSecurity>0</DocSecurity>
  <Lines>172</Lines>
  <Paragraphs>48</Paragraphs>
  <ScaleCrop>false</ScaleCrop>
  <Company/>
  <LinksUpToDate>false</LinksUpToDate>
  <CharactersWithSpaces>24235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清舟教育智能体平台 V1.0 源码说明文档</dc:title>
  <dc:creator/>
  <cp:keywords/>
  <dcterms:created xsi:type="dcterms:W3CDTF">2026-07-20T10:18:07Z</dcterms:created>
  <dcterms:modified xsi:type="dcterms:W3CDTF">2026-07-20T10:18:07Z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