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9071" w:type="dxa"/>
        <w:tblInd w:w="-14" w:type="dxa"/>
        <w:tblLook w:val="04A0" w:firstRow="1" w:lastRow="0" w:firstColumn="1" w:lastColumn="0" w:noHBand="0" w:noVBand="1"/>
      </w:tblPr>
      <w:tblGrid>
        <w:gridCol w:w="1527"/>
        <w:gridCol w:w="7429"/>
        <w:gridCol w:w="115"/>
      </w:tblGrid>
      <w:tr w:rsidR="00FA44C5" w:rsidRPr="007F7F31" w14:paraId="64D47FD8" w14:textId="77777777">
        <w:trPr>
          <w:trHeight w:val="4907"/>
        </w:trPr>
        <w:tc>
          <w:tcPr>
            <w:tcW w:w="907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8F9FA"/>
          </w:tcPr>
          <w:p w14:paraId="09B07770" w14:textId="6692031F" w:rsidR="00FA44C5" w:rsidRPr="005A1926" w:rsidRDefault="007F7F31" w:rsidP="007F7F31">
            <w:pPr>
              <w:rPr>
                <w:rFonts w:ascii="Berlin Sans FB" w:hAnsi="Berlin Sans FB"/>
                <w:sz w:val="48"/>
                <w:szCs w:val="48"/>
              </w:rPr>
            </w:pPr>
            <w:proofErr w:type="spellStart"/>
            <w:r w:rsidRPr="005A1926">
              <w:rPr>
                <w:rFonts w:ascii="Berlin Sans FB" w:hAnsi="Berlin Sans FB"/>
                <w:sz w:val="48"/>
                <w:szCs w:val="48"/>
              </w:rPr>
              <w:t>Pendidikan</w:t>
            </w:r>
            <w:proofErr w:type="spellEnd"/>
            <w:r w:rsidR="005A1926" w:rsidRPr="005A1926">
              <w:rPr>
                <w:rFonts w:ascii="Berlin Sans FB" w:hAnsi="Berlin Sans FB"/>
                <w:sz w:val="48"/>
                <w:szCs w:val="48"/>
              </w:rPr>
              <w:t xml:space="preserve"> </w:t>
            </w:r>
            <w:proofErr w:type="spellStart"/>
            <w:r w:rsidR="005A1926" w:rsidRPr="005A1926">
              <w:rPr>
                <w:rFonts w:ascii="Berlin Sans FB" w:hAnsi="Berlin Sans FB"/>
                <w:sz w:val="48"/>
                <w:szCs w:val="48"/>
              </w:rPr>
              <w:t>Nilai</w:t>
            </w:r>
            <w:proofErr w:type="spellEnd"/>
            <w:r w:rsidR="005A1926" w:rsidRPr="005A1926">
              <w:rPr>
                <w:rFonts w:ascii="Berlin Sans FB" w:hAnsi="Berlin Sans FB"/>
                <w:sz w:val="48"/>
                <w:szCs w:val="48"/>
              </w:rPr>
              <w:t xml:space="preserve"> Dan</w:t>
            </w:r>
            <w:r w:rsidRPr="005A1926">
              <w:rPr>
                <w:rFonts w:ascii="Berlin Sans FB" w:hAnsi="Berlin Sans FB"/>
                <w:sz w:val="48"/>
                <w:szCs w:val="48"/>
              </w:rPr>
              <w:t xml:space="preserve"> </w:t>
            </w:r>
            <w:proofErr w:type="spellStart"/>
            <w:r w:rsidRPr="005A1926">
              <w:rPr>
                <w:rFonts w:ascii="Berlin Sans FB" w:hAnsi="Berlin Sans FB"/>
                <w:sz w:val="48"/>
                <w:szCs w:val="48"/>
              </w:rPr>
              <w:t>Karakter</w:t>
            </w:r>
            <w:proofErr w:type="spellEnd"/>
          </w:p>
          <w:p w14:paraId="51E2C40D" w14:textId="35ACF7DD" w:rsidR="00FA44C5" w:rsidRPr="007F7F31" w:rsidRDefault="00FA44C5" w:rsidP="007F7F31"/>
          <w:p w14:paraId="038801B1" w14:textId="6ADAE588" w:rsidR="00FA44C5" w:rsidRPr="007F7F31" w:rsidRDefault="007F7F31" w:rsidP="007F7F31">
            <w:proofErr w:type="spellStart"/>
            <w:r w:rsidRPr="007F7F31">
              <w:rPr>
                <w:rFonts w:eastAsia="Arial"/>
                <w:color w:val="202124"/>
              </w:rPr>
              <w:t>Pendidikan</w:t>
            </w:r>
            <w:proofErr w:type="spellEnd"/>
            <w:r w:rsidRPr="007F7F31">
              <w:rPr>
                <w:rFonts w:eastAsia="Arial"/>
                <w:color w:val="202124"/>
              </w:rPr>
              <w:t xml:space="preserve"> </w:t>
            </w:r>
            <w:proofErr w:type="spellStart"/>
            <w:r w:rsidRPr="007F7F31">
              <w:rPr>
                <w:rFonts w:eastAsia="Arial"/>
                <w:color w:val="202124"/>
              </w:rPr>
              <w:t>karakter</w:t>
            </w:r>
            <w:proofErr w:type="spellEnd"/>
            <w:r w:rsidRPr="007F7F31">
              <w:rPr>
                <w:rFonts w:eastAsia="Arial"/>
                <w:color w:val="202124"/>
              </w:rPr>
              <w:t xml:space="preserve"> </w:t>
            </w:r>
            <w:proofErr w:type="spellStart"/>
            <w:r w:rsidRPr="007F7F31">
              <w:rPr>
                <w:rFonts w:eastAsia="Arial"/>
                <w:color w:val="202124"/>
              </w:rPr>
              <w:t>selalu</w:t>
            </w:r>
            <w:proofErr w:type="spellEnd"/>
            <w:r w:rsidRPr="007F7F31">
              <w:rPr>
                <w:rFonts w:eastAsia="Arial"/>
                <w:color w:val="202124"/>
              </w:rPr>
              <w:t xml:space="preserve"> </w:t>
            </w:r>
            <w:proofErr w:type="spellStart"/>
            <w:r w:rsidRPr="007F7F31">
              <w:rPr>
                <w:rFonts w:eastAsia="Arial"/>
                <w:color w:val="202124"/>
              </w:rPr>
              <w:t>digunakan</w:t>
            </w:r>
            <w:proofErr w:type="spellEnd"/>
            <w:r w:rsidRPr="007F7F31">
              <w:rPr>
                <w:rFonts w:eastAsia="Arial"/>
                <w:color w:val="202124"/>
              </w:rPr>
              <w:t xml:space="preserve"> </w:t>
            </w:r>
            <w:proofErr w:type="spellStart"/>
            <w:r w:rsidRPr="007F7F31">
              <w:rPr>
                <w:rFonts w:eastAsia="Arial"/>
                <w:color w:val="202124"/>
              </w:rPr>
              <w:t>sebagai</w:t>
            </w:r>
            <w:proofErr w:type="spellEnd"/>
            <w:r w:rsidRPr="007F7F31">
              <w:rPr>
                <w:rFonts w:eastAsia="Arial"/>
                <w:color w:val="202124"/>
              </w:rPr>
              <w:t xml:space="preserve"> </w:t>
            </w:r>
            <w:proofErr w:type="spellStart"/>
            <w:r w:rsidRPr="007F7F31">
              <w:rPr>
                <w:rFonts w:eastAsia="Arial"/>
                <w:color w:val="202124"/>
              </w:rPr>
              <w:t>alat</w:t>
            </w:r>
            <w:proofErr w:type="spellEnd"/>
            <w:r w:rsidRPr="007F7F31">
              <w:rPr>
                <w:rFonts w:eastAsia="Arial"/>
                <w:color w:val="202124"/>
              </w:rPr>
              <w:t xml:space="preserve"> </w:t>
            </w:r>
            <w:proofErr w:type="spellStart"/>
            <w:r w:rsidRPr="007F7F31">
              <w:rPr>
                <w:rFonts w:eastAsia="Arial"/>
                <w:color w:val="202124"/>
              </w:rPr>
              <w:t>oleh</w:t>
            </w:r>
            <w:proofErr w:type="spellEnd"/>
            <w:r w:rsidRPr="007F7F31">
              <w:rPr>
                <w:rFonts w:eastAsia="Arial"/>
                <w:color w:val="202124"/>
              </w:rPr>
              <w:t xml:space="preserve"> </w:t>
            </w:r>
            <w:proofErr w:type="spellStart"/>
            <w:r w:rsidRPr="007F7F31">
              <w:rPr>
                <w:rFonts w:eastAsia="Arial"/>
                <w:color w:val="202124"/>
              </w:rPr>
              <w:t>penguasa</w:t>
            </w:r>
            <w:proofErr w:type="spellEnd"/>
            <w:r w:rsidRPr="007F7F31">
              <w:rPr>
                <w:rFonts w:eastAsia="Arial"/>
                <w:color w:val="202124"/>
              </w:rPr>
              <w:t xml:space="preserve"> </w:t>
            </w:r>
            <w:proofErr w:type="spellStart"/>
            <w:r w:rsidRPr="007F7F31">
              <w:rPr>
                <w:rFonts w:eastAsia="Arial"/>
                <w:color w:val="202124"/>
              </w:rPr>
              <w:t>untuk</w:t>
            </w:r>
            <w:proofErr w:type="spellEnd"/>
            <w:r w:rsidRPr="007F7F31">
              <w:rPr>
                <w:rFonts w:eastAsia="Arial"/>
                <w:color w:val="202124"/>
              </w:rPr>
              <w:t xml:space="preserve"> </w:t>
            </w:r>
            <w:proofErr w:type="spellStart"/>
            <w:r w:rsidRPr="007F7F31">
              <w:rPr>
                <w:rFonts w:eastAsia="Arial"/>
                <w:color w:val="202124"/>
              </w:rPr>
              <w:t>mendukung</w:t>
            </w:r>
            <w:proofErr w:type="spellEnd"/>
            <w:r w:rsidRPr="007F7F31">
              <w:rPr>
                <w:rFonts w:eastAsia="Arial"/>
                <w:color w:val="202124"/>
              </w:rPr>
              <w:t xml:space="preserve"> status quo </w:t>
            </w:r>
            <w:proofErr w:type="spellStart"/>
            <w:r w:rsidRPr="007F7F31">
              <w:rPr>
                <w:rFonts w:eastAsia="Arial"/>
                <w:color w:val="202124"/>
              </w:rPr>
              <w:t>penguasa</w:t>
            </w:r>
            <w:proofErr w:type="spellEnd"/>
            <w:r w:rsidRPr="007F7F31">
              <w:rPr>
                <w:rFonts w:eastAsia="Arial"/>
                <w:color w:val="202124"/>
              </w:rPr>
              <w:t xml:space="preserve">. </w:t>
            </w:r>
            <w:proofErr w:type="spellStart"/>
            <w:r w:rsidRPr="007F7F31">
              <w:rPr>
                <w:rFonts w:eastAsia="Arial"/>
                <w:color w:val="202124"/>
              </w:rPr>
              <w:t>Pendidikan</w:t>
            </w:r>
            <w:proofErr w:type="spellEnd"/>
            <w:r w:rsidRPr="007F7F31">
              <w:rPr>
                <w:rFonts w:eastAsia="Arial"/>
                <w:color w:val="202124"/>
              </w:rPr>
              <w:t xml:space="preserve"> </w:t>
            </w:r>
            <w:proofErr w:type="spellStart"/>
            <w:r w:rsidRPr="007F7F31">
              <w:rPr>
                <w:rFonts w:eastAsia="Arial"/>
                <w:color w:val="202124"/>
              </w:rPr>
              <w:t>karakter</w:t>
            </w:r>
            <w:proofErr w:type="spellEnd"/>
            <w:r w:rsidRPr="007F7F31">
              <w:rPr>
                <w:rFonts w:eastAsia="Arial"/>
                <w:color w:val="202124"/>
              </w:rPr>
              <w:t xml:space="preserve"> </w:t>
            </w:r>
            <w:proofErr w:type="spellStart"/>
            <w:r w:rsidRPr="007F7F31">
              <w:rPr>
                <w:rFonts w:eastAsia="Arial"/>
                <w:color w:val="202124"/>
              </w:rPr>
              <w:t>kurang</w:t>
            </w:r>
            <w:proofErr w:type="spellEnd"/>
            <w:r w:rsidRPr="007F7F31">
              <w:rPr>
                <w:rFonts w:eastAsia="Arial"/>
                <w:color w:val="202124"/>
              </w:rPr>
              <w:t xml:space="preserve"> </w:t>
            </w:r>
            <w:proofErr w:type="spellStart"/>
            <w:r w:rsidRPr="007F7F31">
              <w:rPr>
                <w:rFonts w:eastAsia="Arial"/>
                <w:color w:val="202124"/>
              </w:rPr>
              <w:t>dilaksanakan</w:t>
            </w:r>
            <w:proofErr w:type="spellEnd"/>
            <w:r w:rsidRPr="007F7F31">
              <w:rPr>
                <w:rFonts w:eastAsia="Arial"/>
                <w:color w:val="202124"/>
              </w:rPr>
              <w:t xml:space="preserve"> </w:t>
            </w:r>
            <w:proofErr w:type="spellStart"/>
            <w:r w:rsidRPr="007F7F31">
              <w:rPr>
                <w:rFonts w:eastAsia="Arial"/>
                <w:color w:val="202124"/>
              </w:rPr>
              <w:t>untuk</w:t>
            </w:r>
            <w:proofErr w:type="spellEnd"/>
            <w:r w:rsidRPr="007F7F31">
              <w:rPr>
                <w:rFonts w:eastAsia="Arial"/>
                <w:color w:val="202124"/>
              </w:rPr>
              <w:t xml:space="preserve"> </w:t>
            </w:r>
            <w:proofErr w:type="spellStart"/>
            <w:r w:rsidRPr="007F7F31">
              <w:rPr>
                <w:rFonts w:eastAsia="Arial"/>
                <w:color w:val="202124"/>
              </w:rPr>
              <w:t>membangun</w:t>
            </w:r>
            <w:proofErr w:type="spellEnd"/>
            <w:r w:rsidRPr="007F7F31">
              <w:rPr>
                <w:rFonts w:eastAsia="Arial"/>
                <w:color w:val="202124"/>
              </w:rPr>
              <w:t xml:space="preserve"> </w:t>
            </w:r>
            <w:proofErr w:type="spellStart"/>
            <w:r w:rsidRPr="007F7F31">
              <w:rPr>
                <w:rFonts w:eastAsia="Arial"/>
                <w:color w:val="202124"/>
              </w:rPr>
              <w:t>karakter</w:t>
            </w:r>
            <w:proofErr w:type="spellEnd"/>
            <w:r w:rsidRPr="007F7F31">
              <w:rPr>
                <w:rFonts w:eastAsia="Arial"/>
                <w:color w:val="202124"/>
              </w:rPr>
              <w:t xml:space="preserve"> </w:t>
            </w:r>
            <w:proofErr w:type="spellStart"/>
            <w:r w:rsidRPr="007F7F31">
              <w:rPr>
                <w:rFonts w:eastAsia="Arial"/>
                <w:color w:val="202124"/>
              </w:rPr>
              <w:t>peserta</w:t>
            </w:r>
            <w:proofErr w:type="spellEnd"/>
            <w:r w:rsidRPr="007F7F31">
              <w:rPr>
                <w:rFonts w:eastAsia="Arial"/>
                <w:color w:val="202124"/>
              </w:rPr>
              <w:t xml:space="preserve"> </w:t>
            </w:r>
            <w:proofErr w:type="spellStart"/>
            <w:r w:rsidRPr="007F7F31">
              <w:rPr>
                <w:rFonts w:eastAsia="Arial"/>
                <w:color w:val="202124"/>
              </w:rPr>
              <w:t>didik</w:t>
            </w:r>
            <w:proofErr w:type="spellEnd"/>
            <w:r w:rsidRPr="007F7F31">
              <w:rPr>
                <w:rFonts w:eastAsia="Arial"/>
                <w:color w:val="202124"/>
              </w:rPr>
              <w:t xml:space="preserve"> </w:t>
            </w:r>
            <w:proofErr w:type="spellStart"/>
            <w:r w:rsidRPr="007F7F31">
              <w:rPr>
                <w:rFonts w:eastAsia="Arial"/>
                <w:color w:val="202124"/>
              </w:rPr>
              <w:t>sehingga</w:t>
            </w:r>
            <w:proofErr w:type="spellEnd"/>
            <w:r w:rsidRPr="007F7F31">
              <w:rPr>
                <w:rFonts w:eastAsia="Arial"/>
                <w:color w:val="202124"/>
              </w:rPr>
              <w:t xml:space="preserve"> </w:t>
            </w:r>
            <w:proofErr w:type="spellStart"/>
            <w:r w:rsidRPr="007F7F31">
              <w:rPr>
                <w:rFonts w:eastAsia="Arial"/>
                <w:color w:val="202124"/>
              </w:rPr>
              <w:t>memiliki</w:t>
            </w:r>
            <w:proofErr w:type="spellEnd"/>
            <w:r w:rsidRPr="007F7F31">
              <w:rPr>
                <w:rFonts w:eastAsia="Arial"/>
                <w:color w:val="202124"/>
              </w:rPr>
              <w:t xml:space="preserve"> </w:t>
            </w:r>
            <w:proofErr w:type="spellStart"/>
            <w:r w:rsidRPr="007F7F31">
              <w:rPr>
                <w:rFonts w:eastAsia="Arial"/>
                <w:color w:val="202124"/>
              </w:rPr>
              <w:t>kepribadian</w:t>
            </w:r>
            <w:proofErr w:type="spellEnd"/>
            <w:r w:rsidRPr="007F7F31">
              <w:rPr>
                <w:rFonts w:eastAsia="Arial"/>
                <w:color w:val="202124"/>
              </w:rPr>
              <w:t xml:space="preserve"> yang </w:t>
            </w:r>
            <w:proofErr w:type="spellStart"/>
            <w:r w:rsidRPr="007F7F31">
              <w:rPr>
                <w:rFonts w:eastAsia="Arial"/>
                <w:color w:val="202124"/>
              </w:rPr>
              <w:t>kokoh</w:t>
            </w:r>
            <w:proofErr w:type="spellEnd"/>
            <w:r w:rsidRPr="007F7F31">
              <w:rPr>
                <w:rFonts w:eastAsia="Arial"/>
                <w:color w:val="202124"/>
              </w:rPr>
              <w:t xml:space="preserve">, </w:t>
            </w:r>
            <w:proofErr w:type="spellStart"/>
            <w:r w:rsidRPr="007F7F31">
              <w:rPr>
                <w:rFonts w:eastAsia="Arial"/>
                <w:color w:val="202124"/>
              </w:rPr>
              <w:t>berintegritas</w:t>
            </w:r>
            <w:proofErr w:type="spellEnd"/>
            <w:r w:rsidRPr="007F7F31">
              <w:rPr>
                <w:rFonts w:eastAsia="Arial"/>
                <w:color w:val="202124"/>
              </w:rPr>
              <w:t xml:space="preserve">, </w:t>
            </w:r>
            <w:proofErr w:type="spellStart"/>
            <w:r w:rsidRPr="007F7F31">
              <w:rPr>
                <w:rFonts w:eastAsia="Arial"/>
                <w:color w:val="202124"/>
              </w:rPr>
              <w:t>jujur</w:t>
            </w:r>
            <w:proofErr w:type="spellEnd"/>
            <w:r w:rsidRPr="007F7F31">
              <w:rPr>
                <w:rFonts w:eastAsia="Arial"/>
                <w:color w:val="202124"/>
              </w:rPr>
              <w:t xml:space="preserve">, </w:t>
            </w:r>
            <w:proofErr w:type="spellStart"/>
            <w:r w:rsidRPr="007F7F31">
              <w:rPr>
                <w:rFonts w:eastAsia="Arial"/>
                <w:color w:val="202124"/>
              </w:rPr>
              <w:t>membela</w:t>
            </w:r>
            <w:proofErr w:type="spellEnd"/>
            <w:r w:rsidRPr="007F7F31">
              <w:rPr>
                <w:rFonts w:eastAsia="Arial"/>
                <w:color w:val="202124"/>
              </w:rPr>
              <w:t xml:space="preserve"> orang </w:t>
            </w:r>
            <w:proofErr w:type="spellStart"/>
            <w:r w:rsidRPr="007F7F31">
              <w:rPr>
                <w:rFonts w:eastAsia="Arial"/>
                <w:color w:val="202124"/>
              </w:rPr>
              <w:t>miskin</w:t>
            </w:r>
            <w:proofErr w:type="spellEnd"/>
            <w:r w:rsidRPr="007F7F31">
              <w:rPr>
                <w:rFonts w:eastAsia="Arial"/>
                <w:color w:val="202124"/>
              </w:rPr>
              <w:t xml:space="preserve">, </w:t>
            </w:r>
            <w:proofErr w:type="spellStart"/>
            <w:r w:rsidRPr="007F7F31">
              <w:rPr>
                <w:rFonts w:eastAsia="Arial"/>
                <w:color w:val="202124"/>
              </w:rPr>
              <w:t>terpinggirkan</w:t>
            </w:r>
            <w:proofErr w:type="spellEnd"/>
            <w:r w:rsidRPr="007F7F31">
              <w:rPr>
                <w:rFonts w:eastAsia="Arial"/>
                <w:color w:val="202124"/>
              </w:rPr>
              <w:t xml:space="preserve">, </w:t>
            </w:r>
            <w:proofErr w:type="spellStart"/>
            <w:r w:rsidRPr="007F7F31">
              <w:rPr>
                <w:rFonts w:eastAsia="Arial"/>
                <w:color w:val="202124"/>
              </w:rPr>
              <w:t>minoritas</w:t>
            </w:r>
            <w:proofErr w:type="spellEnd"/>
            <w:r w:rsidRPr="007F7F31">
              <w:rPr>
                <w:rFonts w:eastAsia="Arial"/>
                <w:color w:val="202124"/>
              </w:rPr>
              <w:t xml:space="preserve">, </w:t>
            </w:r>
            <w:proofErr w:type="spellStart"/>
            <w:r w:rsidRPr="007F7F31">
              <w:rPr>
                <w:rFonts w:eastAsia="Arial"/>
                <w:color w:val="202124"/>
              </w:rPr>
              <w:t>memiliki</w:t>
            </w:r>
            <w:proofErr w:type="spellEnd"/>
            <w:r w:rsidRPr="007F7F31">
              <w:rPr>
                <w:rFonts w:eastAsia="Arial"/>
                <w:color w:val="202124"/>
              </w:rPr>
              <w:t xml:space="preserve"> </w:t>
            </w:r>
            <w:proofErr w:type="spellStart"/>
            <w:r w:rsidRPr="007F7F31">
              <w:rPr>
                <w:rFonts w:eastAsia="Arial"/>
                <w:color w:val="202124"/>
              </w:rPr>
              <w:t>solidaritas</w:t>
            </w:r>
            <w:proofErr w:type="spellEnd"/>
            <w:r w:rsidRPr="007F7F31">
              <w:rPr>
                <w:rFonts w:eastAsia="Arial"/>
                <w:color w:val="202124"/>
              </w:rPr>
              <w:t xml:space="preserve"> </w:t>
            </w:r>
            <w:proofErr w:type="spellStart"/>
            <w:r w:rsidRPr="007F7F31">
              <w:rPr>
                <w:rFonts w:eastAsia="Arial"/>
                <w:color w:val="202124"/>
              </w:rPr>
              <w:t>tinggi</w:t>
            </w:r>
            <w:proofErr w:type="spellEnd"/>
            <w:r w:rsidRPr="007F7F31">
              <w:rPr>
                <w:rFonts w:eastAsia="Arial"/>
                <w:color w:val="202124"/>
              </w:rPr>
              <w:t xml:space="preserve">, </w:t>
            </w:r>
            <w:proofErr w:type="spellStart"/>
            <w:r w:rsidRPr="007F7F31">
              <w:rPr>
                <w:rFonts w:eastAsia="Arial"/>
                <w:color w:val="202124"/>
              </w:rPr>
              <w:t>toleran</w:t>
            </w:r>
            <w:proofErr w:type="spellEnd"/>
            <w:r w:rsidRPr="007F7F31">
              <w:rPr>
                <w:rFonts w:eastAsia="Arial"/>
                <w:color w:val="202124"/>
              </w:rPr>
              <w:t xml:space="preserve">, </w:t>
            </w:r>
            <w:proofErr w:type="spellStart"/>
            <w:r w:rsidRPr="007F7F31">
              <w:rPr>
                <w:rFonts w:eastAsia="Arial"/>
                <w:color w:val="202124"/>
              </w:rPr>
              <w:t>menghargai</w:t>
            </w:r>
            <w:proofErr w:type="spellEnd"/>
            <w:r w:rsidRPr="007F7F31">
              <w:rPr>
                <w:rFonts w:eastAsia="Arial"/>
                <w:color w:val="202124"/>
              </w:rPr>
              <w:t xml:space="preserve"> </w:t>
            </w:r>
            <w:proofErr w:type="spellStart"/>
            <w:r w:rsidRPr="007F7F31">
              <w:rPr>
                <w:rFonts w:eastAsia="Arial"/>
                <w:color w:val="202124"/>
              </w:rPr>
              <w:t>keberagaman</w:t>
            </w:r>
            <w:proofErr w:type="spellEnd"/>
            <w:r w:rsidRPr="007F7F31">
              <w:rPr>
                <w:rFonts w:eastAsia="Arial"/>
                <w:color w:val="202124"/>
              </w:rPr>
              <w:t xml:space="preserve">, </w:t>
            </w:r>
            <w:proofErr w:type="spellStart"/>
            <w:r w:rsidRPr="007F7F31">
              <w:rPr>
                <w:rFonts w:eastAsia="Arial"/>
                <w:color w:val="202124"/>
              </w:rPr>
              <w:t>dan</w:t>
            </w:r>
            <w:proofErr w:type="spellEnd"/>
            <w:r w:rsidRPr="007F7F31">
              <w:rPr>
                <w:rFonts w:eastAsia="Arial"/>
                <w:color w:val="202124"/>
              </w:rPr>
              <w:t xml:space="preserve"> </w:t>
            </w:r>
            <w:proofErr w:type="spellStart"/>
            <w:r w:rsidRPr="007F7F31">
              <w:rPr>
                <w:rFonts w:eastAsia="Arial"/>
                <w:color w:val="202124"/>
              </w:rPr>
              <w:t>akhlak</w:t>
            </w:r>
            <w:proofErr w:type="spellEnd"/>
            <w:r w:rsidRPr="007F7F31">
              <w:rPr>
                <w:rFonts w:eastAsia="Arial"/>
                <w:color w:val="202124"/>
              </w:rPr>
              <w:t xml:space="preserve"> </w:t>
            </w:r>
            <w:proofErr w:type="spellStart"/>
            <w:r w:rsidRPr="007F7F31">
              <w:rPr>
                <w:rFonts w:eastAsia="Arial"/>
                <w:color w:val="202124"/>
              </w:rPr>
              <w:t>mulia</w:t>
            </w:r>
            <w:proofErr w:type="spellEnd"/>
            <w:r w:rsidRPr="007F7F31">
              <w:rPr>
                <w:rFonts w:eastAsia="Arial"/>
                <w:color w:val="202124"/>
              </w:rPr>
              <w:t xml:space="preserve"> </w:t>
            </w:r>
            <w:proofErr w:type="spellStart"/>
            <w:r w:rsidRPr="007F7F31">
              <w:rPr>
                <w:rFonts w:eastAsia="Arial"/>
                <w:color w:val="202124"/>
              </w:rPr>
              <w:t>lainnya</w:t>
            </w:r>
            <w:proofErr w:type="spellEnd"/>
            <w:r w:rsidRPr="007F7F31">
              <w:rPr>
                <w:rFonts w:eastAsia="Arial"/>
                <w:color w:val="202124"/>
              </w:rPr>
              <w:t>. (</w:t>
            </w:r>
            <w:proofErr w:type="spellStart"/>
            <w:r w:rsidRPr="007F7F31">
              <w:rPr>
                <w:rFonts w:eastAsia="Arial"/>
                <w:color w:val="202124"/>
              </w:rPr>
              <w:t>Husni</w:t>
            </w:r>
            <w:proofErr w:type="spellEnd"/>
            <w:r w:rsidRPr="007F7F31">
              <w:rPr>
                <w:rFonts w:eastAsia="Arial"/>
                <w:color w:val="202124"/>
              </w:rPr>
              <w:t>, 2020)</w:t>
            </w:r>
          </w:p>
          <w:p w14:paraId="13B5840C" w14:textId="6AA48319" w:rsidR="00FA44C5" w:rsidRPr="007F7F31" w:rsidRDefault="00FA44C5" w:rsidP="007F7F31"/>
          <w:p w14:paraId="3597824C" w14:textId="54BD35FD" w:rsidR="00FA44C5" w:rsidRPr="007F7F31" w:rsidRDefault="007F7F31" w:rsidP="007F7F31">
            <w:r w:rsidRPr="007F7F31">
              <w:rPr>
                <w:rFonts w:eastAsia="Arial"/>
                <w:color w:val="202124"/>
              </w:rPr>
              <w:t xml:space="preserve">Para guru </w:t>
            </w:r>
            <w:proofErr w:type="spellStart"/>
            <w:r w:rsidRPr="007F7F31">
              <w:rPr>
                <w:rFonts w:eastAsia="Arial"/>
                <w:color w:val="202124"/>
              </w:rPr>
              <w:t>menyatakan</w:t>
            </w:r>
            <w:proofErr w:type="spellEnd"/>
            <w:r w:rsidRPr="007F7F31">
              <w:rPr>
                <w:rFonts w:eastAsia="Arial"/>
                <w:color w:val="202124"/>
              </w:rPr>
              <w:t xml:space="preserve"> </w:t>
            </w:r>
            <w:proofErr w:type="spellStart"/>
            <w:r w:rsidRPr="007F7F31">
              <w:rPr>
                <w:rFonts w:eastAsia="Arial"/>
                <w:color w:val="202124"/>
              </w:rPr>
              <w:t>bahwa</w:t>
            </w:r>
            <w:proofErr w:type="spellEnd"/>
            <w:r w:rsidRPr="007F7F31">
              <w:rPr>
                <w:rFonts w:eastAsia="Arial"/>
                <w:color w:val="202124"/>
              </w:rPr>
              <w:t xml:space="preserve"> </w:t>
            </w:r>
            <w:proofErr w:type="spellStart"/>
            <w:r w:rsidRPr="007F7F31">
              <w:rPr>
                <w:rFonts w:eastAsia="Arial"/>
                <w:color w:val="202124"/>
              </w:rPr>
              <w:t>kurikulum</w:t>
            </w:r>
            <w:proofErr w:type="spellEnd"/>
            <w:r w:rsidRPr="007F7F31">
              <w:rPr>
                <w:rFonts w:eastAsia="Arial"/>
                <w:color w:val="202124"/>
              </w:rPr>
              <w:t xml:space="preserve"> </w:t>
            </w:r>
            <w:proofErr w:type="spellStart"/>
            <w:r w:rsidRPr="007F7F31">
              <w:rPr>
                <w:rFonts w:eastAsia="Arial"/>
                <w:color w:val="202124"/>
              </w:rPr>
              <w:t>dinilai</w:t>
            </w:r>
            <w:proofErr w:type="spellEnd"/>
            <w:r w:rsidRPr="007F7F31">
              <w:rPr>
                <w:rFonts w:eastAsia="Arial"/>
                <w:color w:val="202124"/>
              </w:rPr>
              <w:t xml:space="preserve"> </w:t>
            </w:r>
            <w:proofErr w:type="spellStart"/>
            <w:r w:rsidRPr="007F7F31">
              <w:rPr>
                <w:rFonts w:eastAsia="Arial"/>
                <w:color w:val="202124"/>
              </w:rPr>
              <w:t>belum</w:t>
            </w:r>
            <w:proofErr w:type="spellEnd"/>
            <w:r w:rsidRPr="007F7F31">
              <w:rPr>
                <w:rFonts w:eastAsia="Arial"/>
                <w:color w:val="202124"/>
              </w:rPr>
              <w:t xml:space="preserve"> </w:t>
            </w:r>
            <w:proofErr w:type="spellStart"/>
            <w:r w:rsidRPr="007F7F31">
              <w:rPr>
                <w:rFonts w:eastAsia="Arial"/>
                <w:color w:val="202124"/>
              </w:rPr>
              <w:t>bisa</w:t>
            </w:r>
            <w:proofErr w:type="spellEnd"/>
            <w:r w:rsidRPr="007F7F31">
              <w:rPr>
                <w:rFonts w:eastAsia="Arial"/>
                <w:color w:val="202124"/>
              </w:rPr>
              <w:t xml:space="preserve"> </w:t>
            </w:r>
            <w:proofErr w:type="spellStart"/>
            <w:r w:rsidRPr="007F7F31">
              <w:rPr>
                <w:rFonts w:eastAsia="Arial"/>
                <w:color w:val="202124"/>
              </w:rPr>
              <w:t>diakses</w:t>
            </w:r>
            <w:proofErr w:type="spellEnd"/>
            <w:r w:rsidRPr="007F7F31">
              <w:rPr>
                <w:rFonts w:eastAsia="Arial"/>
                <w:color w:val="202124"/>
              </w:rPr>
              <w:t xml:space="preserve"> </w:t>
            </w:r>
            <w:proofErr w:type="spellStart"/>
            <w:r w:rsidRPr="007F7F31">
              <w:rPr>
                <w:rFonts w:eastAsia="Arial"/>
                <w:color w:val="202124"/>
              </w:rPr>
              <w:t>secara</w:t>
            </w:r>
            <w:proofErr w:type="spellEnd"/>
            <w:r w:rsidRPr="007F7F31">
              <w:rPr>
                <w:rFonts w:eastAsia="Arial"/>
                <w:color w:val="202124"/>
              </w:rPr>
              <w:t xml:space="preserve"> </w:t>
            </w:r>
            <w:proofErr w:type="spellStart"/>
            <w:r w:rsidRPr="007F7F31">
              <w:rPr>
                <w:rFonts w:eastAsia="Arial"/>
                <w:color w:val="202124"/>
              </w:rPr>
              <w:t>tepat</w:t>
            </w:r>
            <w:proofErr w:type="spellEnd"/>
            <w:r w:rsidRPr="007F7F31">
              <w:rPr>
                <w:rFonts w:eastAsia="Arial"/>
                <w:color w:val="202124"/>
              </w:rPr>
              <w:t xml:space="preserve"> </w:t>
            </w:r>
            <w:proofErr w:type="spellStart"/>
            <w:r w:rsidRPr="007F7F31">
              <w:rPr>
                <w:rFonts w:eastAsia="Arial"/>
                <w:color w:val="202124"/>
              </w:rPr>
              <w:t>untuk</w:t>
            </w:r>
            <w:proofErr w:type="spellEnd"/>
            <w:r w:rsidRPr="007F7F31">
              <w:rPr>
                <w:rFonts w:eastAsia="Arial"/>
                <w:color w:val="202124"/>
              </w:rPr>
              <w:t xml:space="preserve"> </w:t>
            </w:r>
            <w:proofErr w:type="spellStart"/>
            <w:r w:rsidRPr="007F7F31">
              <w:rPr>
                <w:rFonts w:eastAsia="Arial"/>
                <w:color w:val="202124"/>
              </w:rPr>
              <w:t>pengembangan</w:t>
            </w:r>
            <w:proofErr w:type="spellEnd"/>
            <w:r w:rsidRPr="007F7F31">
              <w:rPr>
                <w:rFonts w:eastAsia="Arial"/>
                <w:color w:val="202124"/>
              </w:rPr>
              <w:t xml:space="preserve"> </w:t>
            </w:r>
            <w:proofErr w:type="spellStart"/>
            <w:r w:rsidRPr="007F7F31">
              <w:rPr>
                <w:rFonts w:eastAsia="Arial"/>
                <w:color w:val="202124"/>
              </w:rPr>
              <w:t>pendidikan</w:t>
            </w:r>
            <w:proofErr w:type="spellEnd"/>
            <w:r w:rsidRPr="007F7F31">
              <w:rPr>
                <w:rFonts w:eastAsia="Arial"/>
                <w:color w:val="202124"/>
              </w:rPr>
              <w:t xml:space="preserve"> </w:t>
            </w:r>
            <w:proofErr w:type="spellStart"/>
            <w:r w:rsidRPr="007F7F31">
              <w:rPr>
                <w:rFonts w:eastAsia="Arial"/>
                <w:color w:val="202124"/>
              </w:rPr>
              <w:t>karakter</w:t>
            </w:r>
            <w:proofErr w:type="spellEnd"/>
            <w:r w:rsidRPr="007F7F31">
              <w:rPr>
                <w:rFonts w:eastAsia="Arial"/>
                <w:color w:val="202124"/>
              </w:rPr>
              <w:t xml:space="preserve"> </w:t>
            </w:r>
            <w:proofErr w:type="spellStart"/>
            <w:r w:rsidRPr="007F7F31">
              <w:rPr>
                <w:rFonts w:eastAsia="Arial"/>
                <w:color w:val="202124"/>
              </w:rPr>
              <w:t>karena</w:t>
            </w:r>
            <w:proofErr w:type="spellEnd"/>
            <w:r w:rsidRPr="007F7F31">
              <w:rPr>
                <w:rFonts w:eastAsia="Arial"/>
                <w:color w:val="202124"/>
              </w:rPr>
              <w:t xml:space="preserve"> </w:t>
            </w:r>
            <w:proofErr w:type="spellStart"/>
            <w:r w:rsidRPr="007F7F31">
              <w:rPr>
                <w:rFonts w:eastAsia="Arial"/>
                <w:color w:val="202124"/>
              </w:rPr>
              <w:t>mereka</w:t>
            </w:r>
            <w:proofErr w:type="spellEnd"/>
            <w:r w:rsidRPr="007F7F31">
              <w:rPr>
                <w:rFonts w:eastAsia="Arial"/>
                <w:color w:val="202124"/>
              </w:rPr>
              <w:t xml:space="preserve"> </w:t>
            </w:r>
            <w:proofErr w:type="spellStart"/>
            <w:r w:rsidRPr="007F7F31">
              <w:rPr>
                <w:rFonts w:eastAsia="Arial"/>
                <w:color w:val="202124"/>
              </w:rPr>
              <w:t>masih</w:t>
            </w:r>
            <w:proofErr w:type="spellEnd"/>
            <w:r w:rsidRPr="007F7F31">
              <w:rPr>
                <w:rFonts w:eastAsia="Arial"/>
                <w:color w:val="202124"/>
              </w:rPr>
              <w:t xml:space="preserve"> </w:t>
            </w:r>
            <w:proofErr w:type="spellStart"/>
            <w:r w:rsidRPr="007F7F31">
              <w:rPr>
                <w:rFonts w:eastAsia="Arial"/>
                <w:color w:val="202124"/>
              </w:rPr>
              <w:t>bingung</w:t>
            </w:r>
            <w:proofErr w:type="spellEnd"/>
            <w:r w:rsidRPr="007F7F31">
              <w:rPr>
                <w:rFonts w:eastAsia="Arial"/>
                <w:color w:val="202124"/>
              </w:rPr>
              <w:t xml:space="preserve"> </w:t>
            </w:r>
            <w:proofErr w:type="spellStart"/>
            <w:r w:rsidRPr="007F7F31">
              <w:rPr>
                <w:rFonts w:eastAsia="Arial"/>
                <w:color w:val="202124"/>
              </w:rPr>
              <w:t>tentang</w:t>
            </w:r>
            <w:proofErr w:type="spellEnd"/>
            <w:r w:rsidRPr="007F7F31">
              <w:rPr>
                <w:rFonts w:eastAsia="Arial"/>
                <w:color w:val="202124"/>
              </w:rPr>
              <w:t xml:space="preserve"> </w:t>
            </w:r>
            <w:proofErr w:type="spellStart"/>
            <w:r w:rsidRPr="007F7F31">
              <w:rPr>
                <w:rFonts w:eastAsia="Arial"/>
                <w:color w:val="202124"/>
              </w:rPr>
              <w:t>implementasi</w:t>
            </w:r>
            <w:proofErr w:type="spellEnd"/>
            <w:r w:rsidRPr="007F7F31">
              <w:rPr>
                <w:rFonts w:eastAsia="Arial"/>
                <w:color w:val="202124"/>
              </w:rPr>
              <w:t xml:space="preserve"> </w:t>
            </w:r>
            <w:proofErr w:type="spellStart"/>
            <w:r w:rsidRPr="007F7F31">
              <w:rPr>
                <w:rFonts w:eastAsia="Arial"/>
                <w:color w:val="202124"/>
              </w:rPr>
              <w:t>kurikulum</w:t>
            </w:r>
            <w:proofErr w:type="spellEnd"/>
            <w:r w:rsidRPr="007F7F31">
              <w:rPr>
                <w:rFonts w:eastAsia="Arial"/>
                <w:color w:val="202124"/>
              </w:rPr>
              <w:t xml:space="preserve">. </w:t>
            </w:r>
            <w:proofErr w:type="spellStart"/>
            <w:r w:rsidRPr="007F7F31">
              <w:rPr>
                <w:rFonts w:eastAsia="Arial"/>
                <w:color w:val="202124"/>
              </w:rPr>
              <w:t>Namun</w:t>
            </w:r>
            <w:proofErr w:type="spellEnd"/>
            <w:r w:rsidRPr="007F7F31">
              <w:rPr>
                <w:rFonts w:eastAsia="Arial"/>
                <w:color w:val="202124"/>
              </w:rPr>
              <w:t xml:space="preserve">, </w:t>
            </w:r>
            <w:proofErr w:type="spellStart"/>
            <w:r w:rsidRPr="007F7F31">
              <w:rPr>
                <w:rFonts w:eastAsia="Arial"/>
                <w:color w:val="202124"/>
              </w:rPr>
              <w:t>mereka</w:t>
            </w:r>
            <w:proofErr w:type="spellEnd"/>
            <w:r w:rsidRPr="007F7F31">
              <w:rPr>
                <w:rFonts w:eastAsia="Arial"/>
                <w:color w:val="202124"/>
              </w:rPr>
              <w:t xml:space="preserve"> </w:t>
            </w:r>
            <w:proofErr w:type="spellStart"/>
            <w:r w:rsidRPr="007F7F31">
              <w:rPr>
                <w:rFonts w:eastAsia="Arial"/>
                <w:color w:val="202124"/>
              </w:rPr>
              <w:t>percaya</w:t>
            </w:r>
            <w:proofErr w:type="spellEnd"/>
            <w:r w:rsidRPr="007F7F31">
              <w:rPr>
                <w:rFonts w:eastAsia="Arial"/>
                <w:color w:val="202124"/>
              </w:rPr>
              <w:t xml:space="preserve"> </w:t>
            </w:r>
            <w:proofErr w:type="spellStart"/>
            <w:r w:rsidRPr="007F7F31">
              <w:rPr>
                <w:rFonts w:eastAsia="Arial"/>
                <w:color w:val="202124"/>
              </w:rPr>
              <w:t>bahwa</w:t>
            </w:r>
            <w:proofErr w:type="spellEnd"/>
            <w:r w:rsidRPr="007F7F31">
              <w:rPr>
                <w:rFonts w:eastAsia="Arial"/>
                <w:color w:val="202124"/>
              </w:rPr>
              <w:t xml:space="preserve"> </w:t>
            </w:r>
            <w:proofErr w:type="spellStart"/>
            <w:r w:rsidRPr="007F7F31">
              <w:rPr>
                <w:rFonts w:eastAsia="Arial"/>
                <w:color w:val="202124"/>
              </w:rPr>
              <w:t>pendidikan</w:t>
            </w:r>
            <w:proofErr w:type="spellEnd"/>
            <w:r w:rsidRPr="007F7F31">
              <w:rPr>
                <w:rFonts w:eastAsia="Arial"/>
                <w:color w:val="202124"/>
              </w:rPr>
              <w:t xml:space="preserve"> </w:t>
            </w:r>
            <w:proofErr w:type="spellStart"/>
            <w:r w:rsidRPr="007F7F31">
              <w:rPr>
                <w:rFonts w:eastAsia="Arial"/>
                <w:color w:val="202124"/>
              </w:rPr>
              <w:t>jasmani</w:t>
            </w:r>
            <w:proofErr w:type="spellEnd"/>
            <w:r w:rsidRPr="007F7F31">
              <w:rPr>
                <w:rFonts w:eastAsia="Arial"/>
                <w:color w:val="202124"/>
              </w:rPr>
              <w:t xml:space="preserve"> </w:t>
            </w:r>
            <w:proofErr w:type="spellStart"/>
            <w:r w:rsidRPr="007F7F31">
              <w:rPr>
                <w:rFonts w:eastAsia="Arial"/>
                <w:color w:val="202124"/>
              </w:rPr>
              <w:t>efektif</w:t>
            </w:r>
            <w:proofErr w:type="spellEnd"/>
            <w:r w:rsidRPr="007F7F31">
              <w:rPr>
                <w:rFonts w:eastAsia="Arial"/>
                <w:color w:val="202124"/>
              </w:rPr>
              <w:t xml:space="preserve"> </w:t>
            </w:r>
            <w:proofErr w:type="spellStart"/>
            <w:r w:rsidRPr="007F7F31">
              <w:rPr>
                <w:rFonts w:eastAsia="Arial"/>
                <w:color w:val="202124"/>
              </w:rPr>
              <w:t>untuk</w:t>
            </w:r>
            <w:proofErr w:type="spellEnd"/>
            <w:r w:rsidRPr="007F7F31">
              <w:rPr>
                <w:rFonts w:eastAsia="Arial"/>
                <w:color w:val="202124"/>
              </w:rPr>
              <w:t xml:space="preserve"> </w:t>
            </w:r>
            <w:proofErr w:type="spellStart"/>
            <w:r w:rsidRPr="007F7F31">
              <w:rPr>
                <w:rFonts w:eastAsia="Arial"/>
                <w:color w:val="202124"/>
              </w:rPr>
              <w:t>mendorong</w:t>
            </w:r>
            <w:proofErr w:type="spellEnd"/>
            <w:r w:rsidRPr="007F7F31">
              <w:rPr>
                <w:rFonts w:eastAsia="Arial"/>
                <w:color w:val="202124"/>
              </w:rPr>
              <w:t xml:space="preserve"> </w:t>
            </w:r>
            <w:proofErr w:type="spellStart"/>
            <w:r w:rsidRPr="007F7F31">
              <w:rPr>
                <w:rFonts w:eastAsia="Arial"/>
                <w:color w:val="202124"/>
              </w:rPr>
              <w:t>pendidikan</w:t>
            </w:r>
            <w:proofErr w:type="spellEnd"/>
            <w:r w:rsidRPr="007F7F31">
              <w:rPr>
                <w:rFonts w:eastAsia="Arial"/>
                <w:color w:val="202124"/>
              </w:rPr>
              <w:t xml:space="preserve"> </w:t>
            </w:r>
            <w:proofErr w:type="spellStart"/>
            <w:r w:rsidRPr="007F7F31">
              <w:rPr>
                <w:rFonts w:eastAsia="Arial"/>
                <w:color w:val="202124"/>
              </w:rPr>
              <w:t>karakter</w:t>
            </w:r>
            <w:proofErr w:type="spellEnd"/>
            <w:r w:rsidRPr="007F7F31">
              <w:rPr>
                <w:rFonts w:eastAsia="Arial"/>
                <w:color w:val="202124"/>
              </w:rPr>
              <w:t>. (</w:t>
            </w:r>
            <w:proofErr w:type="spellStart"/>
            <w:r w:rsidRPr="007F7F31">
              <w:rPr>
                <w:rFonts w:eastAsia="Arial"/>
                <w:color w:val="202124"/>
              </w:rPr>
              <w:t>Tatang</w:t>
            </w:r>
            <w:proofErr w:type="spellEnd"/>
            <w:r w:rsidRPr="007F7F31">
              <w:rPr>
                <w:rFonts w:eastAsia="Arial"/>
                <w:color w:val="202124"/>
              </w:rPr>
              <w:t xml:space="preserve"> </w:t>
            </w:r>
            <w:proofErr w:type="spellStart"/>
            <w:r w:rsidRPr="007F7F31">
              <w:rPr>
                <w:rFonts w:eastAsia="Arial"/>
                <w:color w:val="202124"/>
              </w:rPr>
              <w:t>Muhtar</w:t>
            </w:r>
            <w:proofErr w:type="spellEnd"/>
            <w:r w:rsidRPr="007F7F31">
              <w:rPr>
                <w:rFonts w:eastAsia="Arial"/>
                <w:color w:val="202124"/>
              </w:rPr>
              <w:t>, 2020)</w:t>
            </w:r>
          </w:p>
          <w:p w14:paraId="106E7175" w14:textId="79CD1EAC" w:rsidR="00FA44C5" w:rsidRPr="007F7F31" w:rsidRDefault="00FA44C5" w:rsidP="007F7F31"/>
          <w:p w14:paraId="780352CB" w14:textId="2ABA25CB" w:rsidR="00FA44C5" w:rsidRPr="007F7F31" w:rsidRDefault="007F7F31" w:rsidP="007F7F31">
            <w:proofErr w:type="spellStart"/>
            <w:r w:rsidRPr="007F7F31">
              <w:rPr>
                <w:rFonts w:eastAsia="Arial"/>
                <w:color w:val="202124"/>
              </w:rPr>
              <w:t>Hasil</w:t>
            </w:r>
            <w:proofErr w:type="spellEnd"/>
            <w:r w:rsidRPr="007F7F31">
              <w:rPr>
                <w:rFonts w:eastAsia="Arial"/>
                <w:color w:val="202124"/>
              </w:rPr>
              <w:t xml:space="preserve"> </w:t>
            </w:r>
            <w:proofErr w:type="spellStart"/>
            <w:r w:rsidRPr="007F7F31">
              <w:rPr>
                <w:rFonts w:eastAsia="Arial"/>
                <w:color w:val="202124"/>
              </w:rPr>
              <w:t>penelitian</w:t>
            </w:r>
            <w:proofErr w:type="spellEnd"/>
            <w:r w:rsidRPr="007F7F31">
              <w:rPr>
                <w:rFonts w:eastAsia="Arial"/>
                <w:color w:val="202124"/>
              </w:rPr>
              <w:t xml:space="preserve"> </w:t>
            </w:r>
            <w:proofErr w:type="spellStart"/>
            <w:r w:rsidRPr="007F7F31">
              <w:rPr>
                <w:rFonts w:eastAsia="Arial"/>
                <w:color w:val="202124"/>
              </w:rPr>
              <w:t>ini</w:t>
            </w:r>
            <w:proofErr w:type="spellEnd"/>
            <w:r w:rsidRPr="007F7F31">
              <w:rPr>
                <w:rFonts w:eastAsia="Arial"/>
                <w:color w:val="202124"/>
              </w:rPr>
              <w:t xml:space="preserve"> </w:t>
            </w:r>
            <w:proofErr w:type="spellStart"/>
            <w:r w:rsidRPr="007F7F31">
              <w:rPr>
                <w:rFonts w:eastAsia="Arial"/>
                <w:color w:val="202124"/>
              </w:rPr>
              <w:t>mengalami</w:t>
            </w:r>
            <w:proofErr w:type="spellEnd"/>
            <w:r w:rsidRPr="007F7F31">
              <w:rPr>
                <w:rFonts w:eastAsia="Arial"/>
                <w:color w:val="202124"/>
              </w:rPr>
              <w:t xml:space="preserve"> </w:t>
            </w:r>
            <w:proofErr w:type="spellStart"/>
            <w:r w:rsidRPr="007F7F31">
              <w:rPr>
                <w:rFonts w:eastAsia="Arial"/>
                <w:color w:val="202124"/>
              </w:rPr>
              <w:t>peningkatan</w:t>
            </w:r>
            <w:proofErr w:type="spellEnd"/>
            <w:r w:rsidRPr="007F7F31">
              <w:rPr>
                <w:rFonts w:eastAsia="Arial"/>
                <w:color w:val="202124"/>
              </w:rPr>
              <w:t xml:space="preserve"> </w:t>
            </w:r>
            <w:proofErr w:type="spellStart"/>
            <w:r w:rsidRPr="007F7F31">
              <w:rPr>
                <w:rFonts w:eastAsia="Arial"/>
                <w:color w:val="202124"/>
              </w:rPr>
              <w:t>nilai</w:t>
            </w:r>
            <w:proofErr w:type="spellEnd"/>
            <w:r w:rsidRPr="007F7F31">
              <w:rPr>
                <w:rFonts w:eastAsia="Arial"/>
                <w:color w:val="202124"/>
              </w:rPr>
              <w:t xml:space="preserve"> </w:t>
            </w:r>
            <w:proofErr w:type="spellStart"/>
            <w:r w:rsidRPr="007F7F31">
              <w:rPr>
                <w:rFonts w:eastAsia="Arial"/>
                <w:color w:val="202124"/>
              </w:rPr>
              <w:t>karakter</w:t>
            </w:r>
            <w:proofErr w:type="spellEnd"/>
            <w:r w:rsidRPr="007F7F31">
              <w:rPr>
                <w:rFonts w:eastAsia="Arial"/>
                <w:color w:val="202124"/>
              </w:rPr>
              <w:t xml:space="preserve"> </w:t>
            </w:r>
            <w:proofErr w:type="spellStart"/>
            <w:r w:rsidRPr="007F7F31">
              <w:rPr>
                <w:rFonts w:eastAsia="Arial"/>
                <w:color w:val="202124"/>
              </w:rPr>
              <w:t>jujur</w:t>
            </w:r>
            <w:proofErr w:type="spellEnd"/>
            <w:r w:rsidRPr="007F7F31">
              <w:rPr>
                <w:rFonts w:eastAsia="Arial"/>
                <w:color w:val="202124"/>
              </w:rPr>
              <w:t xml:space="preserve">, </w:t>
            </w:r>
            <w:proofErr w:type="spellStart"/>
            <w:r w:rsidRPr="007F7F31">
              <w:rPr>
                <w:rFonts w:eastAsia="Arial"/>
                <w:color w:val="202124"/>
              </w:rPr>
              <w:t>karakter</w:t>
            </w:r>
            <w:proofErr w:type="spellEnd"/>
            <w:r w:rsidRPr="007F7F31">
              <w:rPr>
                <w:rFonts w:eastAsia="Arial"/>
                <w:color w:val="202124"/>
              </w:rPr>
              <w:t xml:space="preserve"> </w:t>
            </w:r>
            <w:proofErr w:type="spellStart"/>
            <w:r w:rsidRPr="007F7F31">
              <w:rPr>
                <w:rFonts w:eastAsia="Arial"/>
                <w:color w:val="202124"/>
              </w:rPr>
              <w:t>disiplin</w:t>
            </w:r>
            <w:proofErr w:type="spellEnd"/>
            <w:r w:rsidRPr="007F7F31">
              <w:rPr>
                <w:rFonts w:eastAsia="Arial"/>
                <w:color w:val="202124"/>
              </w:rPr>
              <w:t xml:space="preserve"> </w:t>
            </w:r>
            <w:proofErr w:type="spellStart"/>
            <w:r w:rsidRPr="007F7F31">
              <w:rPr>
                <w:rFonts w:eastAsia="Arial"/>
                <w:color w:val="202124"/>
              </w:rPr>
              <w:t>dan</w:t>
            </w:r>
            <w:proofErr w:type="spellEnd"/>
            <w:r w:rsidRPr="007F7F31">
              <w:rPr>
                <w:rFonts w:eastAsia="Arial"/>
                <w:color w:val="202124"/>
              </w:rPr>
              <w:t xml:space="preserve"> </w:t>
            </w:r>
            <w:proofErr w:type="spellStart"/>
            <w:r w:rsidRPr="007F7F31">
              <w:rPr>
                <w:rFonts w:eastAsia="Arial"/>
                <w:color w:val="202124"/>
              </w:rPr>
              <w:t>karakter</w:t>
            </w:r>
            <w:proofErr w:type="spellEnd"/>
            <w:r w:rsidRPr="007F7F31">
              <w:rPr>
                <w:rFonts w:eastAsia="Arial"/>
                <w:color w:val="202124"/>
              </w:rPr>
              <w:t xml:space="preserve"> </w:t>
            </w:r>
            <w:proofErr w:type="spellStart"/>
            <w:r w:rsidRPr="007F7F31">
              <w:rPr>
                <w:rFonts w:eastAsia="Arial"/>
                <w:color w:val="202124"/>
              </w:rPr>
              <w:t>tanggung</w:t>
            </w:r>
            <w:proofErr w:type="spellEnd"/>
            <w:r w:rsidRPr="007F7F31">
              <w:rPr>
                <w:rFonts w:eastAsia="Arial"/>
                <w:color w:val="202124"/>
              </w:rPr>
              <w:t xml:space="preserve"> </w:t>
            </w:r>
            <w:proofErr w:type="spellStart"/>
            <w:r w:rsidRPr="007F7F31">
              <w:rPr>
                <w:rFonts w:eastAsia="Arial"/>
                <w:color w:val="202124"/>
              </w:rPr>
              <w:t>jawab</w:t>
            </w:r>
            <w:proofErr w:type="spellEnd"/>
            <w:r w:rsidRPr="007F7F31">
              <w:rPr>
                <w:rFonts w:eastAsia="Arial"/>
                <w:color w:val="202124"/>
              </w:rPr>
              <w:t xml:space="preserve"> </w:t>
            </w:r>
            <w:proofErr w:type="spellStart"/>
            <w:r w:rsidRPr="007F7F31">
              <w:rPr>
                <w:rFonts w:eastAsia="Arial"/>
                <w:color w:val="202124"/>
              </w:rPr>
              <w:t>dari</w:t>
            </w:r>
            <w:proofErr w:type="spellEnd"/>
            <w:r w:rsidRPr="007F7F31">
              <w:rPr>
                <w:rFonts w:eastAsia="Arial"/>
                <w:color w:val="202124"/>
              </w:rPr>
              <w:t xml:space="preserve"> </w:t>
            </w:r>
            <w:proofErr w:type="spellStart"/>
            <w:r w:rsidRPr="007F7F31">
              <w:rPr>
                <w:rFonts w:eastAsia="Arial"/>
                <w:color w:val="202124"/>
              </w:rPr>
              <w:t>siklus</w:t>
            </w:r>
            <w:proofErr w:type="spellEnd"/>
            <w:r w:rsidRPr="007F7F31">
              <w:rPr>
                <w:rFonts w:eastAsia="Arial"/>
                <w:color w:val="202124"/>
              </w:rPr>
              <w:t xml:space="preserve"> I </w:t>
            </w:r>
            <w:proofErr w:type="spellStart"/>
            <w:r w:rsidRPr="007F7F31">
              <w:rPr>
                <w:rFonts w:eastAsia="Arial"/>
                <w:color w:val="202124"/>
              </w:rPr>
              <w:t>dan</w:t>
            </w:r>
            <w:proofErr w:type="spellEnd"/>
            <w:r w:rsidRPr="007F7F31">
              <w:rPr>
                <w:rFonts w:eastAsia="Arial"/>
                <w:color w:val="202124"/>
              </w:rPr>
              <w:t xml:space="preserve"> </w:t>
            </w:r>
            <w:proofErr w:type="spellStart"/>
            <w:r w:rsidRPr="007F7F31">
              <w:rPr>
                <w:rFonts w:eastAsia="Arial"/>
                <w:color w:val="202124"/>
              </w:rPr>
              <w:t>siklus</w:t>
            </w:r>
            <w:proofErr w:type="spellEnd"/>
            <w:r w:rsidRPr="007F7F31">
              <w:rPr>
                <w:rFonts w:eastAsia="Arial"/>
                <w:color w:val="202124"/>
              </w:rPr>
              <w:t xml:space="preserve"> II. </w:t>
            </w:r>
            <w:proofErr w:type="spellStart"/>
            <w:r w:rsidRPr="007F7F31">
              <w:rPr>
                <w:rFonts w:eastAsia="Arial"/>
                <w:color w:val="202124"/>
              </w:rPr>
              <w:t>Dapat</w:t>
            </w:r>
            <w:proofErr w:type="spellEnd"/>
            <w:r w:rsidRPr="007F7F31">
              <w:rPr>
                <w:rFonts w:eastAsia="Arial"/>
                <w:color w:val="202124"/>
              </w:rPr>
              <w:t xml:space="preserve"> </w:t>
            </w:r>
            <w:proofErr w:type="spellStart"/>
            <w:r w:rsidRPr="007F7F31">
              <w:rPr>
                <w:rFonts w:eastAsia="Arial"/>
                <w:color w:val="202124"/>
              </w:rPr>
              <w:t>disimpulkan</w:t>
            </w:r>
            <w:proofErr w:type="spellEnd"/>
            <w:r w:rsidRPr="007F7F31">
              <w:rPr>
                <w:rFonts w:eastAsia="Arial"/>
                <w:color w:val="202124"/>
              </w:rPr>
              <w:t xml:space="preserve"> </w:t>
            </w:r>
            <w:proofErr w:type="spellStart"/>
            <w:r w:rsidRPr="007F7F31">
              <w:rPr>
                <w:rFonts w:eastAsia="Arial"/>
                <w:color w:val="202124"/>
              </w:rPr>
              <w:t>bahwa</w:t>
            </w:r>
            <w:proofErr w:type="spellEnd"/>
            <w:r w:rsidRPr="007F7F31">
              <w:rPr>
                <w:rFonts w:eastAsia="Arial"/>
                <w:color w:val="202124"/>
              </w:rPr>
              <w:t xml:space="preserve"> </w:t>
            </w:r>
            <w:proofErr w:type="spellStart"/>
            <w:r w:rsidRPr="007F7F31">
              <w:rPr>
                <w:rFonts w:eastAsia="Arial"/>
                <w:color w:val="202124"/>
              </w:rPr>
              <w:t>aplikasi</w:t>
            </w:r>
            <w:proofErr w:type="spellEnd"/>
            <w:r w:rsidRPr="007F7F31">
              <w:rPr>
                <w:rFonts w:eastAsia="Arial"/>
                <w:color w:val="202124"/>
              </w:rPr>
              <w:t xml:space="preserve"> </w:t>
            </w:r>
            <w:proofErr w:type="spellStart"/>
            <w:r w:rsidRPr="007F7F31">
              <w:rPr>
                <w:rFonts w:eastAsia="Arial"/>
                <w:color w:val="202124"/>
              </w:rPr>
              <w:t>Edmodo</w:t>
            </w:r>
            <w:proofErr w:type="spellEnd"/>
            <w:r w:rsidRPr="007F7F31">
              <w:rPr>
                <w:rFonts w:eastAsia="Arial"/>
                <w:color w:val="202124"/>
              </w:rPr>
              <w:t xml:space="preserve"> </w:t>
            </w:r>
            <w:proofErr w:type="spellStart"/>
            <w:r w:rsidRPr="007F7F31">
              <w:rPr>
                <w:rFonts w:eastAsia="Arial"/>
                <w:color w:val="202124"/>
              </w:rPr>
              <w:t>dapat</w:t>
            </w:r>
            <w:proofErr w:type="spellEnd"/>
            <w:r w:rsidRPr="007F7F31">
              <w:rPr>
                <w:rFonts w:eastAsia="Arial"/>
                <w:color w:val="202124"/>
              </w:rPr>
              <w:t xml:space="preserve"> </w:t>
            </w:r>
            <w:proofErr w:type="spellStart"/>
            <w:r w:rsidRPr="007F7F31">
              <w:rPr>
                <w:rFonts w:eastAsia="Arial"/>
                <w:color w:val="202124"/>
              </w:rPr>
              <w:t>digunakan</w:t>
            </w:r>
            <w:proofErr w:type="spellEnd"/>
            <w:r w:rsidRPr="007F7F31">
              <w:rPr>
                <w:rFonts w:eastAsia="Arial"/>
                <w:color w:val="202124"/>
              </w:rPr>
              <w:t xml:space="preserve"> </w:t>
            </w:r>
            <w:proofErr w:type="spellStart"/>
            <w:r w:rsidRPr="007F7F31">
              <w:rPr>
                <w:rFonts w:eastAsia="Arial"/>
                <w:color w:val="202124"/>
              </w:rPr>
              <w:t>sebagai</w:t>
            </w:r>
            <w:proofErr w:type="spellEnd"/>
            <w:r w:rsidRPr="007F7F31">
              <w:rPr>
                <w:rFonts w:eastAsia="Arial"/>
                <w:color w:val="202124"/>
              </w:rPr>
              <w:t xml:space="preserve"> media </w:t>
            </w:r>
            <w:proofErr w:type="spellStart"/>
            <w:r w:rsidRPr="007F7F31">
              <w:rPr>
                <w:rFonts w:eastAsia="Arial"/>
                <w:color w:val="202124"/>
              </w:rPr>
              <w:t>pembelajaran</w:t>
            </w:r>
            <w:proofErr w:type="spellEnd"/>
            <w:r w:rsidRPr="007F7F31">
              <w:rPr>
                <w:rFonts w:eastAsia="Arial"/>
                <w:color w:val="202124"/>
              </w:rPr>
              <w:t xml:space="preserve"> e-learning. (</w:t>
            </w:r>
            <w:proofErr w:type="spellStart"/>
            <w:r w:rsidRPr="007F7F31">
              <w:rPr>
                <w:rFonts w:eastAsia="Arial"/>
                <w:color w:val="202124"/>
              </w:rPr>
              <w:t>Makhroji</w:t>
            </w:r>
            <w:proofErr w:type="spellEnd"/>
            <w:r w:rsidRPr="007F7F31">
              <w:rPr>
                <w:rFonts w:eastAsia="Arial"/>
                <w:color w:val="202124"/>
              </w:rPr>
              <w:t xml:space="preserve"> </w:t>
            </w:r>
            <w:proofErr w:type="spellStart"/>
            <w:r w:rsidRPr="007F7F31">
              <w:rPr>
                <w:rFonts w:eastAsia="Arial"/>
                <w:color w:val="202124"/>
              </w:rPr>
              <w:t>Makhroji</w:t>
            </w:r>
            <w:proofErr w:type="spellEnd"/>
            <w:r w:rsidRPr="007F7F31">
              <w:rPr>
                <w:rFonts w:eastAsia="Arial"/>
                <w:color w:val="202124"/>
              </w:rPr>
              <w:t>, 2020)</w:t>
            </w:r>
          </w:p>
          <w:p w14:paraId="328C25EA" w14:textId="4248B982" w:rsidR="00FA44C5" w:rsidRPr="007F7F31" w:rsidRDefault="00FA44C5" w:rsidP="007F7F31"/>
          <w:p w14:paraId="459758B3" w14:textId="045CC863" w:rsidR="00FA44C5" w:rsidRPr="007F7F31" w:rsidRDefault="007F7F31" w:rsidP="007F7F31">
            <w:proofErr w:type="spellStart"/>
            <w:r w:rsidRPr="007F7F31">
              <w:rPr>
                <w:rFonts w:eastAsia="Arial"/>
                <w:color w:val="202124"/>
              </w:rPr>
              <w:t>Kritikus</w:t>
            </w:r>
            <w:proofErr w:type="spellEnd"/>
            <w:r w:rsidRPr="007F7F31">
              <w:rPr>
                <w:rFonts w:eastAsia="Arial"/>
                <w:color w:val="202124"/>
              </w:rPr>
              <w:t xml:space="preserve"> </w:t>
            </w:r>
            <w:proofErr w:type="spellStart"/>
            <w:r w:rsidRPr="007F7F31">
              <w:rPr>
                <w:rFonts w:eastAsia="Arial"/>
                <w:color w:val="202124"/>
              </w:rPr>
              <w:t>baru-baru</w:t>
            </w:r>
            <w:proofErr w:type="spellEnd"/>
            <w:r w:rsidRPr="007F7F31">
              <w:rPr>
                <w:rFonts w:eastAsia="Arial"/>
                <w:color w:val="202124"/>
              </w:rPr>
              <w:t xml:space="preserve"> </w:t>
            </w:r>
            <w:proofErr w:type="spellStart"/>
            <w:r w:rsidRPr="007F7F31">
              <w:rPr>
                <w:rFonts w:eastAsia="Arial"/>
                <w:color w:val="202124"/>
              </w:rPr>
              <w:t>ini</w:t>
            </w:r>
            <w:proofErr w:type="spellEnd"/>
            <w:r w:rsidRPr="007F7F31">
              <w:rPr>
                <w:rFonts w:eastAsia="Arial"/>
                <w:color w:val="202124"/>
              </w:rPr>
              <w:t xml:space="preserve"> </w:t>
            </w:r>
            <w:proofErr w:type="spellStart"/>
            <w:r w:rsidRPr="007F7F31">
              <w:rPr>
                <w:rFonts w:eastAsia="Arial"/>
                <w:color w:val="202124"/>
              </w:rPr>
              <w:t>telah</w:t>
            </w:r>
            <w:proofErr w:type="spellEnd"/>
            <w:r w:rsidRPr="007F7F31">
              <w:rPr>
                <w:rFonts w:eastAsia="Arial"/>
                <w:color w:val="202124"/>
              </w:rPr>
              <w:t xml:space="preserve"> </w:t>
            </w:r>
            <w:proofErr w:type="spellStart"/>
            <w:r w:rsidRPr="007F7F31">
              <w:rPr>
                <w:rFonts w:eastAsia="Arial"/>
                <w:color w:val="202124"/>
              </w:rPr>
              <w:t>menyarankan</w:t>
            </w:r>
            <w:proofErr w:type="spellEnd"/>
            <w:r w:rsidRPr="007F7F31">
              <w:rPr>
                <w:rFonts w:eastAsia="Arial"/>
                <w:color w:val="202124"/>
              </w:rPr>
              <w:t xml:space="preserve"> </w:t>
            </w:r>
            <w:proofErr w:type="spellStart"/>
            <w:r w:rsidRPr="007F7F31">
              <w:rPr>
                <w:rFonts w:eastAsia="Arial"/>
                <w:color w:val="202124"/>
              </w:rPr>
              <w:t>bahwa</w:t>
            </w:r>
            <w:proofErr w:type="spellEnd"/>
            <w:r w:rsidRPr="007F7F31">
              <w:rPr>
                <w:rFonts w:eastAsia="Arial"/>
                <w:color w:val="202124"/>
              </w:rPr>
              <w:t xml:space="preserve"> </w:t>
            </w:r>
            <w:proofErr w:type="spellStart"/>
            <w:r w:rsidRPr="007F7F31">
              <w:rPr>
                <w:rFonts w:eastAsia="Arial"/>
                <w:color w:val="202124"/>
              </w:rPr>
              <w:t>pendidikan</w:t>
            </w:r>
            <w:proofErr w:type="spellEnd"/>
            <w:r w:rsidRPr="007F7F31">
              <w:rPr>
                <w:rFonts w:eastAsia="Arial"/>
                <w:color w:val="202124"/>
              </w:rPr>
              <w:t xml:space="preserve"> </w:t>
            </w:r>
            <w:proofErr w:type="spellStart"/>
            <w:r w:rsidRPr="007F7F31">
              <w:rPr>
                <w:rFonts w:eastAsia="Arial"/>
                <w:color w:val="202124"/>
              </w:rPr>
              <w:t>karakter</w:t>
            </w:r>
            <w:proofErr w:type="spellEnd"/>
            <w:r w:rsidRPr="007F7F31">
              <w:rPr>
                <w:rFonts w:eastAsia="Arial"/>
                <w:color w:val="202124"/>
              </w:rPr>
              <w:t xml:space="preserve"> (</w:t>
            </w:r>
            <w:proofErr w:type="spellStart"/>
            <w:r w:rsidRPr="007F7F31">
              <w:rPr>
                <w:rFonts w:eastAsia="Arial"/>
                <w:color w:val="202124"/>
              </w:rPr>
              <w:t>baik</w:t>
            </w:r>
            <w:proofErr w:type="spellEnd"/>
            <w:r w:rsidRPr="007F7F31">
              <w:rPr>
                <w:rFonts w:eastAsia="Arial"/>
                <w:color w:val="202124"/>
              </w:rPr>
              <w:t xml:space="preserve"> </w:t>
            </w:r>
            <w:proofErr w:type="spellStart"/>
            <w:r w:rsidRPr="007F7F31">
              <w:rPr>
                <w:rFonts w:eastAsia="Arial"/>
                <w:color w:val="202124"/>
              </w:rPr>
              <w:t>dalam</w:t>
            </w:r>
            <w:proofErr w:type="spellEnd"/>
            <w:r w:rsidRPr="007F7F31">
              <w:rPr>
                <w:rFonts w:eastAsia="Arial"/>
                <w:color w:val="202124"/>
              </w:rPr>
              <w:t xml:space="preserve"> </w:t>
            </w:r>
            <w:proofErr w:type="spellStart"/>
            <w:r w:rsidRPr="007F7F31">
              <w:rPr>
                <w:rFonts w:eastAsia="Arial"/>
                <w:color w:val="202124"/>
              </w:rPr>
              <w:t>dan</w:t>
            </w:r>
            <w:proofErr w:type="spellEnd"/>
            <w:r w:rsidRPr="007F7F31">
              <w:rPr>
                <w:rFonts w:eastAsia="Arial"/>
                <w:color w:val="202124"/>
              </w:rPr>
              <w:t xml:space="preserve"> </w:t>
            </w:r>
            <w:proofErr w:type="spellStart"/>
            <w:r w:rsidRPr="007F7F31">
              <w:rPr>
                <w:rFonts w:eastAsia="Arial"/>
                <w:color w:val="202124"/>
              </w:rPr>
              <w:t>dari</w:t>
            </w:r>
            <w:proofErr w:type="spellEnd"/>
            <w:r w:rsidRPr="007F7F31">
              <w:rPr>
                <w:rFonts w:eastAsia="Arial"/>
                <w:color w:val="202124"/>
              </w:rPr>
              <w:t xml:space="preserve"> </w:t>
            </w:r>
            <w:proofErr w:type="spellStart"/>
            <w:r w:rsidRPr="007F7F31">
              <w:rPr>
                <w:rFonts w:eastAsia="Arial"/>
                <w:color w:val="202124"/>
              </w:rPr>
              <w:t>dirinya</w:t>
            </w:r>
            <w:proofErr w:type="spellEnd"/>
            <w:r w:rsidRPr="007F7F31">
              <w:rPr>
                <w:rFonts w:eastAsia="Arial"/>
                <w:color w:val="202124"/>
              </w:rPr>
              <w:t xml:space="preserve"> </w:t>
            </w:r>
            <w:proofErr w:type="spellStart"/>
            <w:r w:rsidRPr="007F7F31">
              <w:rPr>
                <w:rFonts w:eastAsia="Arial"/>
                <w:color w:val="202124"/>
              </w:rPr>
              <w:t>sendiri</w:t>
            </w:r>
            <w:proofErr w:type="spellEnd"/>
            <w:r w:rsidRPr="007F7F31">
              <w:rPr>
                <w:rFonts w:eastAsia="Arial"/>
                <w:color w:val="202124"/>
              </w:rPr>
              <w:t xml:space="preserve"> </w:t>
            </w:r>
            <w:proofErr w:type="spellStart"/>
            <w:r w:rsidRPr="007F7F31">
              <w:rPr>
                <w:rFonts w:eastAsia="Arial"/>
                <w:color w:val="202124"/>
              </w:rPr>
              <w:t>atau</w:t>
            </w:r>
            <w:proofErr w:type="spellEnd"/>
            <w:r w:rsidRPr="007F7F31">
              <w:rPr>
                <w:rFonts w:eastAsia="Arial"/>
                <w:color w:val="202124"/>
              </w:rPr>
              <w:t xml:space="preserve"> instantiations </w:t>
            </w:r>
            <w:proofErr w:type="spellStart"/>
            <w:r w:rsidRPr="007F7F31">
              <w:rPr>
                <w:rFonts w:eastAsia="Arial"/>
                <w:color w:val="202124"/>
              </w:rPr>
              <w:t>tertentu</w:t>
            </w:r>
            <w:proofErr w:type="spellEnd"/>
            <w:r w:rsidRPr="007F7F31">
              <w:rPr>
                <w:rFonts w:eastAsia="Arial"/>
                <w:color w:val="202124"/>
              </w:rPr>
              <w:t xml:space="preserve">) </w:t>
            </w:r>
            <w:proofErr w:type="spellStart"/>
            <w:r w:rsidRPr="007F7F31">
              <w:rPr>
                <w:rFonts w:eastAsia="Arial"/>
                <w:color w:val="202124"/>
              </w:rPr>
              <w:t>terlalu</w:t>
            </w:r>
            <w:proofErr w:type="spellEnd"/>
            <w:r w:rsidRPr="007F7F31">
              <w:rPr>
                <w:rFonts w:eastAsia="Arial"/>
                <w:color w:val="202124"/>
              </w:rPr>
              <w:t xml:space="preserve"> </w:t>
            </w:r>
            <w:proofErr w:type="spellStart"/>
            <w:r w:rsidRPr="007F7F31">
              <w:rPr>
                <w:rFonts w:eastAsia="Arial"/>
                <w:color w:val="202124"/>
              </w:rPr>
              <w:t>bersifat</w:t>
            </w:r>
            <w:proofErr w:type="spellEnd"/>
            <w:r w:rsidRPr="007F7F31">
              <w:rPr>
                <w:rFonts w:eastAsia="Arial"/>
                <w:color w:val="202124"/>
              </w:rPr>
              <w:t xml:space="preserve"> individual </w:t>
            </w:r>
            <w:proofErr w:type="spellStart"/>
            <w:r w:rsidRPr="007F7F31">
              <w:rPr>
                <w:rFonts w:eastAsia="Arial"/>
                <w:color w:val="202124"/>
              </w:rPr>
              <w:t>dan</w:t>
            </w:r>
            <w:proofErr w:type="spellEnd"/>
            <w:r w:rsidRPr="007F7F31">
              <w:rPr>
                <w:rFonts w:eastAsia="Arial"/>
                <w:color w:val="202124"/>
              </w:rPr>
              <w:t xml:space="preserve">, </w:t>
            </w:r>
            <w:proofErr w:type="spellStart"/>
            <w:r w:rsidRPr="007F7F31">
              <w:rPr>
                <w:rFonts w:eastAsia="Arial"/>
                <w:color w:val="202124"/>
              </w:rPr>
              <w:t>akibatnya</w:t>
            </w:r>
            <w:proofErr w:type="spellEnd"/>
            <w:r w:rsidRPr="007F7F31">
              <w:rPr>
                <w:rFonts w:eastAsia="Arial"/>
                <w:color w:val="202124"/>
              </w:rPr>
              <w:t xml:space="preserve">, </w:t>
            </w:r>
            <w:proofErr w:type="spellStart"/>
            <w:r w:rsidRPr="007F7F31">
              <w:rPr>
                <w:rFonts w:eastAsia="Arial"/>
                <w:color w:val="202124"/>
              </w:rPr>
              <w:t>gagal</w:t>
            </w:r>
            <w:proofErr w:type="spellEnd"/>
            <w:r w:rsidRPr="007F7F31">
              <w:rPr>
                <w:rFonts w:eastAsia="Arial"/>
                <w:color w:val="202124"/>
              </w:rPr>
              <w:t xml:space="preserve"> </w:t>
            </w:r>
            <w:proofErr w:type="spellStart"/>
            <w:r w:rsidRPr="007F7F31">
              <w:rPr>
                <w:rFonts w:eastAsia="Arial"/>
                <w:color w:val="202124"/>
              </w:rPr>
              <w:t>untuk</w:t>
            </w:r>
            <w:proofErr w:type="spellEnd"/>
            <w:r w:rsidRPr="007F7F31">
              <w:rPr>
                <w:rFonts w:eastAsia="Arial"/>
                <w:color w:val="202124"/>
              </w:rPr>
              <w:t xml:space="preserve"> </w:t>
            </w:r>
            <w:proofErr w:type="spellStart"/>
            <w:r w:rsidRPr="007F7F31">
              <w:rPr>
                <w:rFonts w:eastAsia="Arial"/>
                <w:color w:val="202124"/>
              </w:rPr>
              <w:t>terlibat</w:t>
            </w:r>
            <w:proofErr w:type="spellEnd"/>
            <w:r w:rsidRPr="007F7F31">
              <w:rPr>
                <w:rFonts w:eastAsia="Arial"/>
                <w:color w:val="202124"/>
              </w:rPr>
              <w:t xml:space="preserve"> </w:t>
            </w:r>
            <w:proofErr w:type="spellStart"/>
            <w:r w:rsidRPr="007F7F31">
              <w:rPr>
                <w:rFonts w:eastAsia="Arial"/>
                <w:color w:val="202124"/>
              </w:rPr>
              <w:t>secara</w:t>
            </w:r>
            <w:proofErr w:type="spellEnd"/>
            <w:r w:rsidRPr="007F7F31">
              <w:rPr>
                <w:rFonts w:eastAsia="Arial"/>
                <w:color w:val="202124"/>
              </w:rPr>
              <w:t xml:space="preserve"> </w:t>
            </w:r>
            <w:proofErr w:type="spellStart"/>
            <w:r w:rsidRPr="007F7F31">
              <w:rPr>
                <w:rFonts w:eastAsia="Arial"/>
                <w:color w:val="202124"/>
              </w:rPr>
              <w:t>memadai</w:t>
            </w:r>
            <w:proofErr w:type="spellEnd"/>
            <w:r w:rsidRPr="007F7F31">
              <w:rPr>
                <w:rFonts w:eastAsia="Arial"/>
                <w:color w:val="202124"/>
              </w:rPr>
              <w:t xml:space="preserve"> </w:t>
            </w:r>
            <w:proofErr w:type="spellStart"/>
            <w:r w:rsidRPr="007F7F31">
              <w:rPr>
                <w:rFonts w:eastAsia="Arial"/>
                <w:color w:val="202124"/>
              </w:rPr>
              <w:t>dengan</w:t>
            </w:r>
            <w:proofErr w:type="spellEnd"/>
            <w:r w:rsidRPr="007F7F31">
              <w:rPr>
                <w:rFonts w:eastAsia="Arial"/>
                <w:color w:val="202124"/>
              </w:rPr>
              <w:t xml:space="preserve"> </w:t>
            </w:r>
            <w:proofErr w:type="spellStart"/>
            <w:r w:rsidRPr="007F7F31">
              <w:rPr>
                <w:rFonts w:eastAsia="Arial"/>
                <w:color w:val="202124"/>
              </w:rPr>
              <w:t>politik</w:t>
            </w:r>
            <w:proofErr w:type="spellEnd"/>
            <w:r w:rsidRPr="007F7F31">
              <w:rPr>
                <w:rFonts w:eastAsia="Arial"/>
                <w:color w:val="202124"/>
              </w:rPr>
              <w:t>. (Peterson, 2020)</w:t>
            </w:r>
          </w:p>
          <w:p w14:paraId="5A32AAEF" w14:textId="7680346F" w:rsidR="00FA44C5" w:rsidRPr="007F7F31" w:rsidRDefault="00FA44C5" w:rsidP="007F7F31"/>
        </w:tc>
        <w:bookmarkStart w:id="0" w:name="_GoBack"/>
        <w:bookmarkEnd w:id="0"/>
      </w:tr>
      <w:tr w:rsidR="00FA44C5" w:rsidRPr="007F7F31" w14:paraId="17A65ED5" w14:textId="77777777">
        <w:trPr>
          <w:trHeight w:val="226"/>
        </w:trPr>
        <w:tc>
          <w:tcPr>
            <w:tcW w:w="895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8F9FA"/>
          </w:tcPr>
          <w:p w14:paraId="47396652" w14:textId="2F68888D" w:rsidR="00FA44C5" w:rsidRPr="007F7F31" w:rsidRDefault="007F7F31" w:rsidP="007F7F31">
            <w:r w:rsidRPr="007F7F31">
              <w:rPr>
                <w:noProof/>
                <w:lang w:val="en-US" w:eastAsia="en-US"/>
              </w:rPr>
              <mc:AlternateContent>
                <mc:Choice Requires="wpg">
                  <w:drawing>
                    <wp:anchor distT="0" distB="0" distL="114300" distR="114300" simplePos="0" relativeHeight="251658240" behindDoc="1" locked="0" layoutInCell="1" allowOverlap="1" wp14:anchorId="176DB268" wp14:editId="6662107A">
                      <wp:simplePos x="0" y="0"/>
                      <wp:positionH relativeFrom="column">
                        <wp:posOffset>9144</wp:posOffset>
                      </wp:positionH>
                      <wp:positionV relativeFrom="paragraph">
                        <wp:posOffset>-22311</wp:posOffset>
                      </wp:positionV>
                      <wp:extent cx="5677535" cy="143256"/>
                      <wp:effectExtent l="0" t="0" r="0" b="0"/>
                      <wp:wrapNone/>
                      <wp:docPr id="2724" name="Group 272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677535" cy="143256"/>
                                <a:chOff x="0" y="0"/>
                                <a:chExt cx="5677535" cy="143256"/>
                              </a:xfrm>
                            </wpg:grpSpPr>
                            <wps:wsp>
                              <wps:cNvPr id="3078" name="Shape 3078"/>
                              <wps:cNvSpPr/>
                              <wps:spPr>
                                <a:xfrm>
                                  <a:off x="0" y="0"/>
                                  <a:ext cx="5677535" cy="14325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677535" h="143256">
                                      <a:moveTo>
                                        <a:pt x="0" y="0"/>
                                      </a:moveTo>
                                      <a:lnTo>
                                        <a:pt x="5677535" y="0"/>
                                      </a:lnTo>
                                      <a:lnTo>
                                        <a:pt x="5677535" y="143256"/>
                                      </a:lnTo>
                                      <a:lnTo>
                                        <a:pt x="0" y="143256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FFF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group id="Group 2724" style="width:447.05pt;height:11.28pt;position:absolute;z-index:-2147483580;mso-position-horizontal-relative:text;mso-position-horizontal:absolute;margin-left:0.720001pt;mso-position-vertical-relative:text;margin-top:-1.75684pt;" coordsize="56775,1432">
                      <v:shape id="Shape 3079" style="position:absolute;width:56775;height:1432;left:0;top:0;" coordsize="5677535,143256" path="m0,0l5677535,0l5677535,143256l0,143256l0,0">
                        <v:stroke weight="0pt" endcap="flat" joinstyle="miter" miterlimit="10" on="false" color="#000000" opacity="0"/>
                        <v:fill on="true" color="#ffffff"/>
                      </v:shape>
                    </v:group>
                  </w:pict>
                </mc:Fallback>
              </mc:AlternateContent>
            </w:r>
            <w:r w:rsidRPr="007F7F31">
              <w:rPr>
                <w:rFonts w:eastAsia="Arial"/>
              </w:rPr>
              <w:t>Where the children’ experience moral degradation which seems increasingly out of control.</w:t>
            </w:r>
          </w:p>
        </w:tc>
        <w:tc>
          <w:tcPr>
            <w:tcW w:w="11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8F9FA"/>
          </w:tcPr>
          <w:p w14:paraId="0017445D" w14:textId="584B575F" w:rsidR="00FA44C5" w:rsidRPr="007F7F31" w:rsidRDefault="00FA44C5" w:rsidP="007F7F31"/>
        </w:tc>
      </w:tr>
      <w:tr w:rsidR="00FA44C5" w:rsidRPr="007F7F31" w14:paraId="72230F9A" w14:textId="77777777">
        <w:trPr>
          <w:trHeight w:val="230"/>
        </w:trPr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F8F9FA"/>
          </w:tcPr>
          <w:p w14:paraId="6490C9F3" w14:textId="77777777" w:rsidR="00FA44C5" w:rsidRPr="007F7F31" w:rsidRDefault="007F7F31" w:rsidP="007F7F31">
            <w:r w:rsidRPr="007F7F31">
              <w:rPr>
                <w:noProof/>
                <w:lang w:val="en-US" w:eastAsia="en-US"/>
              </w:rPr>
              <mc:AlternateContent>
                <mc:Choice Requires="wpg">
                  <w:drawing>
                    <wp:anchor distT="0" distB="0" distL="114300" distR="114300" simplePos="0" relativeHeight="251659264" behindDoc="1" locked="0" layoutInCell="1" allowOverlap="1" wp14:anchorId="5B1F0A36" wp14:editId="50D7970D">
                      <wp:simplePos x="0" y="0"/>
                      <wp:positionH relativeFrom="column">
                        <wp:posOffset>9144</wp:posOffset>
                      </wp:positionH>
                      <wp:positionV relativeFrom="paragraph">
                        <wp:posOffset>-3017</wp:posOffset>
                      </wp:positionV>
                      <wp:extent cx="960425" cy="146304"/>
                      <wp:effectExtent l="0" t="0" r="0" b="0"/>
                      <wp:wrapNone/>
                      <wp:docPr id="2745" name="Group 274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960425" cy="146304"/>
                                <a:chOff x="0" y="0"/>
                                <a:chExt cx="960425" cy="146304"/>
                              </a:xfrm>
                            </wpg:grpSpPr>
                            <wps:wsp>
                              <wps:cNvPr id="3080" name="Shape 3080"/>
                              <wps:cNvSpPr/>
                              <wps:spPr>
                                <a:xfrm>
                                  <a:off x="0" y="0"/>
                                  <a:ext cx="960425" cy="14630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60425" h="146304">
                                      <a:moveTo>
                                        <a:pt x="0" y="0"/>
                                      </a:moveTo>
                                      <a:lnTo>
                                        <a:pt x="960425" y="0"/>
                                      </a:lnTo>
                                      <a:lnTo>
                                        <a:pt x="960425" y="146304"/>
                                      </a:lnTo>
                                      <a:lnTo>
                                        <a:pt x="0" y="14630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FFF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group id="Group 2745" style="width:75.624pt;height:11.52pt;position:absolute;z-index:-2147483574;mso-position-horizontal-relative:text;mso-position-horizontal:absolute;margin-left:0.720001pt;mso-position-vertical-relative:text;margin-top:-0.23761pt;" coordsize="9604,1463">
                      <v:shape id="Shape 3081" style="position:absolute;width:9604;height:1463;left:0;top:0;" coordsize="960425,146304" path="m0,0l960425,0l960425,146304l0,146304l0,0">
                        <v:stroke weight="0pt" endcap="flat" joinstyle="miter" miterlimit="10" on="false" color="#000000" opacity="0"/>
                        <v:fill on="true" color="#ffffff"/>
                      </v:shape>
                    </v:group>
                  </w:pict>
                </mc:Fallback>
              </mc:AlternateContent>
            </w:r>
            <w:r w:rsidRPr="007F7F31">
              <w:rPr>
                <w:rFonts w:eastAsia="Arial"/>
              </w:rPr>
              <w:t>(</w:t>
            </w:r>
            <w:proofErr w:type="spellStart"/>
            <w:r w:rsidRPr="007F7F31">
              <w:rPr>
                <w:rFonts w:eastAsia="Arial"/>
              </w:rPr>
              <w:t>Asnawan</w:t>
            </w:r>
            <w:proofErr w:type="spellEnd"/>
            <w:r w:rsidRPr="007F7F31">
              <w:rPr>
                <w:rFonts w:eastAsia="Arial"/>
              </w:rPr>
              <w:t>, 2020)</w:t>
            </w:r>
          </w:p>
        </w:tc>
        <w:tc>
          <w:tcPr>
            <w:tcW w:w="7429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8F9FA"/>
          </w:tcPr>
          <w:p w14:paraId="21A05C18" w14:textId="5D63C2A8" w:rsidR="00FA44C5" w:rsidRPr="007F7F31" w:rsidRDefault="00FA44C5" w:rsidP="007F7F31"/>
          <w:p w14:paraId="1FF9CCCD" w14:textId="572F9D7E" w:rsidR="00FA44C5" w:rsidRPr="007F7F31" w:rsidRDefault="007F7F31" w:rsidP="007F7F31">
            <w:proofErr w:type="spellStart"/>
            <w:r w:rsidRPr="007F7F31">
              <w:rPr>
                <w:rFonts w:eastAsia="Arial"/>
                <w:color w:val="202124"/>
              </w:rPr>
              <w:t>Saat</w:t>
            </w:r>
            <w:proofErr w:type="spellEnd"/>
            <w:r w:rsidRPr="007F7F31">
              <w:rPr>
                <w:rFonts w:eastAsia="Arial"/>
                <w:color w:val="202124"/>
              </w:rPr>
              <w:t xml:space="preserve"> </w:t>
            </w:r>
            <w:proofErr w:type="spellStart"/>
            <w:r w:rsidRPr="007F7F31">
              <w:rPr>
                <w:rFonts w:eastAsia="Arial"/>
                <w:color w:val="202124"/>
              </w:rPr>
              <w:t>ini</w:t>
            </w:r>
            <w:proofErr w:type="spellEnd"/>
            <w:r w:rsidRPr="007F7F31">
              <w:rPr>
                <w:rFonts w:eastAsia="Arial"/>
                <w:color w:val="202124"/>
              </w:rPr>
              <w:t xml:space="preserve">, </w:t>
            </w:r>
            <w:proofErr w:type="spellStart"/>
            <w:r w:rsidRPr="007F7F31">
              <w:rPr>
                <w:rFonts w:eastAsia="Arial"/>
                <w:color w:val="202124"/>
              </w:rPr>
              <w:t>banyak</w:t>
            </w:r>
            <w:proofErr w:type="spellEnd"/>
            <w:r w:rsidRPr="007F7F31">
              <w:rPr>
                <w:rFonts w:eastAsia="Arial"/>
                <w:color w:val="202124"/>
              </w:rPr>
              <w:t xml:space="preserve"> </w:t>
            </w:r>
            <w:proofErr w:type="spellStart"/>
            <w:r w:rsidRPr="007F7F31">
              <w:rPr>
                <w:rFonts w:eastAsia="Arial"/>
                <w:color w:val="202124"/>
              </w:rPr>
              <w:t>sekolah</w:t>
            </w:r>
            <w:proofErr w:type="spellEnd"/>
            <w:r w:rsidRPr="007F7F31">
              <w:rPr>
                <w:rFonts w:eastAsia="Arial"/>
                <w:color w:val="202124"/>
              </w:rPr>
              <w:t xml:space="preserve"> </w:t>
            </w:r>
            <w:proofErr w:type="spellStart"/>
            <w:r w:rsidRPr="007F7F31">
              <w:rPr>
                <w:rFonts w:eastAsia="Arial"/>
                <w:color w:val="202124"/>
              </w:rPr>
              <w:t>terlibat</w:t>
            </w:r>
            <w:proofErr w:type="spellEnd"/>
            <w:r w:rsidRPr="007F7F31">
              <w:rPr>
                <w:rFonts w:eastAsia="Arial"/>
                <w:color w:val="202124"/>
              </w:rPr>
              <w:t xml:space="preserve"> </w:t>
            </w:r>
            <w:proofErr w:type="spellStart"/>
            <w:r w:rsidRPr="007F7F31">
              <w:rPr>
                <w:rFonts w:eastAsia="Arial"/>
                <w:color w:val="202124"/>
              </w:rPr>
              <w:t>dalam</w:t>
            </w:r>
            <w:proofErr w:type="spellEnd"/>
            <w:r w:rsidRPr="007F7F31">
              <w:rPr>
                <w:rFonts w:eastAsia="Arial"/>
                <w:color w:val="202124"/>
              </w:rPr>
              <w:t xml:space="preserve"> program formal </w:t>
            </w:r>
            <w:proofErr w:type="spellStart"/>
            <w:r w:rsidRPr="007F7F31">
              <w:rPr>
                <w:rFonts w:eastAsia="Arial"/>
                <w:color w:val="202124"/>
              </w:rPr>
              <w:t>seperti</w:t>
            </w:r>
            <w:proofErr w:type="spellEnd"/>
            <w:r w:rsidRPr="007F7F31">
              <w:rPr>
                <w:rFonts w:eastAsia="Arial"/>
                <w:color w:val="202124"/>
              </w:rPr>
              <w:t xml:space="preserve"> "</w:t>
            </w:r>
            <w:proofErr w:type="spellStart"/>
            <w:r w:rsidRPr="007F7F31">
              <w:rPr>
                <w:rFonts w:eastAsia="Arial"/>
                <w:color w:val="202124"/>
              </w:rPr>
              <w:t>Hitungan</w:t>
            </w:r>
            <w:proofErr w:type="spellEnd"/>
            <w:r w:rsidRPr="007F7F31">
              <w:rPr>
                <w:rFonts w:eastAsia="Arial"/>
                <w:color w:val="202124"/>
              </w:rPr>
              <w:t xml:space="preserve"> </w:t>
            </w:r>
            <w:proofErr w:type="spellStart"/>
            <w:r w:rsidRPr="007F7F31">
              <w:rPr>
                <w:rFonts w:eastAsia="Arial"/>
                <w:color w:val="202124"/>
              </w:rPr>
              <w:t>Karakter</w:t>
            </w:r>
            <w:proofErr w:type="spellEnd"/>
            <w:r w:rsidRPr="007F7F31">
              <w:rPr>
                <w:rFonts w:eastAsia="Arial"/>
                <w:color w:val="202124"/>
              </w:rPr>
              <w:t xml:space="preserve">!" </w:t>
            </w:r>
            <w:proofErr w:type="spellStart"/>
            <w:r w:rsidRPr="007F7F31">
              <w:rPr>
                <w:rFonts w:eastAsia="Arial"/>
                <w:color w:val="202124"/>
              </w:rPr>
              <w:t>atau</w:t>
            </w:r>
            <w:proofErr w:type="spellEnd"/>
          </w:p>
          <w:p w14:paraId="4D32A445" w14:textId="58B9CB48" w:rsidR="00FA44C5" w:rsidRPr="007F7F31" w:rsidRDefault="007F7F31" w:rsidP="007F7F31">
            <w:r w:rsidRPr="007F7F31">
              <w:rPr>
                <w:rFonts w:eastAsia="Arial"/>
                <w:color w:val="202124"/>
              </w:rPr>
              <w:t>-</w:t>
            </w:r>
            <w:proofErr w:type="spellStart"/>
            <w:r w:rsidRPr="007F7F31">
              <w:rPr>
                <w:rFonts w:eastAsia="Arial"/>
                <w:color w:val="202124"/>
              </w:rPr>
              <w:t>anak</w:t>
            </w:r>
            <w:proofErr w:type="spellEnd"/>
            <w:r w:rsidRPr="007F7F31">
              <w:rPr>
                <w:rFonts w:eastAsia="Arial"/>
                <w:color w:val="202124"/>
              </w:rPr>
              <w:t xml:space="preserve">" </w:t>
            </w:r>
            <w:proofErr w:type="spellStart"/>
            <w:r w:rsidRPr="007F7F31">
              <w:rPr>
                <w:rFonts w:eastAsia="Arial"/>
                <w:color w:val="202124"/>
              </w:rPr>
              <w:t>dari</w:t>
            </w:r>
            <w:proofErr w:type="spellEnd"/>
            <w:r w:rsidRPr="007F7F31">
              <w:rPr>
                <w:rFonts w:eastAsia="Arial"/>
                <w:color w:val="202124"/>
              </w:rPr>
              <w:t xml:space="preserve"> Heartwood Institute. </w:t>
            </w:r>
            <w:proofErr w:type="spellStart"/>
            <w:r w:rsidRPr="007F7F31">
              <w:rPr>
                <w:rFonts w:eastAsia="Arial"/>
                <w:color w:val="202124"/>
              </w:rPr>
              <w:t>Sistem</w:t>
            </w:r>
            <w:proofErr w:type="spellEnd"/>
            <w:r w:rsidRPr="007F7F31">
              <w:rPr>
                <w:rFonts w:eastAsia="Arial"/>
                <w:color w:val="202124"/>
              </w:rPr>
              <w:t xml:space="preserve"> </w:t>
            </w:r>
            <w:proofErr w:type="spellStart"/>
            <w:r w:rsidRPr="007F7F31">
              <w:rPr>
                <w:rFonts w:eastAsia="Arial"/>
                <w:color w:val="202124"/>
              </w:rPr>
              <w:t>sekolah</w:t>
            </w:r>
            <w:proofErr w:type="spellEnd"/>
            <w:r w:rsidRPr="007F7F31">
              <w:rPr>
                <w:rFonts w:eastAsia="Arial"/>
                <w:color w:val="202124"/>
              </w:rPr>
              <w:t xml:space="preserve"> lain </w:t>
            </w:r>
            <w:proofErr w:type="spellStart"/>
            <w:r w:rsidRPr="007F7F31">
              <w:rPr>
                <w:rFonts w:eastAsia="Arial"/>
                <w:color w:val="202124"/>
              </w:rPr>
              <w:t>menggunakan</w:t>
            </w:r>
            <w:proofErr w:type="spellEnd"/>
          </w:p>
          <w:p w14:paraId="2AD4D611" w14:textId="6AB86132" w:rsidR="00FA44C5" w:rsidRPr="007F7F31" w:rsidRDefault="007F7F31" w:rsidP="007F7F31">
            <w:r w:rsidRPr="007F7F31">
              <w:rPr>
                <w:rFonts w:eastAsia="Arial"/>
                <w:color w:val="202124"/>
              </w:rPr>
              <w:t xml:space="preserve">program yang </w:t>
            </w:r>
            <w:proofErr w:type="spellStart"/>
            <w:r w:rsidRPr="007F7F31">
              <w:rPr>
                <w:rFonts w:eastAsia="Arial"/>
                <w:color w:val="202124"/>
              </w:rPr>
              <w:t>disesuaikan</w:t>
            </w:r>
            <w:proofErr w:type="spellEnd"/>
            <w:r w:rsidRPr="007F7F31">
              <w:rPr>
                <w:rFonts w:eastAsia="Arial"/>
                <w:color w:val="202124"/>
              </w:rPr>
              <w:t xml:space="preserve"> </w:t>
            </w:r>
            <w:proofErr w:type="spellStart"/>
            <w:r w:rsidRPr="007F7F31">
              <w:rPr>
                <w:rFonts w:eastAsia="Arial"/>
                <w:color w:val="202124"/>
              </w:rPr>
              <w:t>secara</w:t>
            </w:r>
            <w:proofErr w:type="spellEnd"/>
            <w:r w:rsidRPr="007F7F31">
              <w:rPr>
                <w:rFonts w:eastAsia="Arial"/>
                <w:color w:val="202124"/>
              </w:rPr>
              <w:t xml:space="preserve"> individual. </w:t>
            </w:r>
            <w:proofErr w:type="spellStart"/>
            <w:r w:rsidRPr="007F7F31">
              <w:rPr>
                <w:rFonts w:eastAsia="Arial"/>
                <w:color w:val="202124"/>
              </w:rPr>
              <w:t>Inti</w:t>
            </w:r>
            <w:proofErr w:type="spellEnd"/>
            <w:r w:rsidRPr="007F7F31">
              <w:rPr>
                <w:rFonts w:eastAsia="Arial"/>
                <w:color w:val="202124"/>
              </w:rPr>
              <w:t xml:space="preserve"> </w:t>
            </w:r>
            <w:proofErr w:type="spellStart"/>
            <w:r w:rsidRPr="007F7F31">
              <w:rPr>
                <w:rFonts w:eastAsia="Arial"/>
                <w:color w:val="202124"/>
              </w:rPr>
              <w:t>dari</w:t>
            </w:r>
            <w:proofErr w:type="spellEnd"/>
            <w:r w:rsidRPr="007F7F31">
              <w:rPr>
                <w:rFonts w:eastAsia="Arial"/>
                <w:color w:val="202124"/>
              </w:rPr>
              <w:t xml:space="preserve"> </w:t>
            </w:r>
            <w:proofErr w:type="spellStart"/>
            <w:r w:rsidRPr="007F7F31">
              <w:rPr>
                <w:rFonts w:eastAsia="Arial"/>
                <w:color w:val="202124"/>
              </w:rPr>
              <w:t>sebagian</w:t>
            </w:r>
            <w:proofErr w:type="spellEnd"/>
            <w:r w:rsidRPr="007F7F31">
              <w:rPr>
                <w:rFonts w:eastAsia="Arial"/>
                <w:color w:val="202124"/>
              </w:rPr>
              <w:t xml:space="preserve"> </w:t>
            </w:r>
            <w:proofErr w:type="spellStart"/>
            <w:r w:rsidRPr="007F7F31">
              <w:rPr>
                <w:rFonts w:eastAsia="Arial"/>
                <w:color w:val="202124"/>
              </w:rPr>
              <w:t>besar</w:t>
            </w:r>
            <w:proofErr w:type="spellEnd"/>
            <w:r w:rsidRPr="007F7F31">
              <w:rPr>
                <w:rFonts w:eastAsia="Arial"/>
                <w:color w:val="202124"/>
              </w:rPr>
              <w:t xml:space="preserve"> program </w:t>
            </w:r>
            <w:proofErr w:type="spellStart"/>
            <w:r w:rsidRPr="007F7F31">
              <w:rPr>
                <w:rFonts w:eastAsia="Arial"/>
                <w:color w:val="202124"/>
              </w:rPr>
              <w:t>terletak</w:t>
            </w:r>
            <w:proofErr w:type="spellEnd"/>
            <w:r w:rsidRPr="007F7F31">
              <w:rPr>
                <w:rFonts w:eastAsia="Arial"/>
                <w:color w:val="202124"/>
              </w:rPr>
              <w:t xml:space="preserve"> </w:t>
            </w:r>
            <w:proofErr w:type="spellStart"/>
            <w:r w:rsidRPr="007F7F31">
              <w:rPr>
                <w:rFonts w:eastAsia="Arial"/>
                <w:color w:val="202124"/>
              </w:rPr>
              <w:t>pada</w:t>
            </w:r>
            <w:proofErr w:type="spellEnd"/>
            <w:r w:rsidRPr="007F7F31">
              <w:rPr>
                <w:rFonts w:eastAsia="Arial"/>
                <w:color w:val="202124"/>
              </w:rPr>
              <w:t xml:space="preserve"> </w:t>
            </w:r>
            <w:proofErr w:type="spellStart"/>
            <w:r w:rsidRPr="007F7F31">
              <w:rPr>
                <w:rFonts w:eastAsia="Arial"/>
                <w:color w:val="202124"/>
              </w:rPr>
              <w:t>prinsipprinsip</w:t>
            </w:r>
            <w:proofErr w:type="spellEnd"/>
            <w:r w:rsidRPr="007F7F31">
              <w:rPr>
                <w:rFonts w:eastAsia="Arial"/>
                <w:color w:val="202124"/>
              </w:rPr>
              <w:t xml:space="preserve"> </w:t>
            </w:r>
            <w:proofErr w:type="spellStart"/>
            <w:r w:rsidRPr="007F7F31">
              <w:rPr>
                <w:rFonts w:eastAsia="Arial"/>
                <w:color w:val="202124"/>
              </w:rPr>
              <w:t>inti</w:t>
            </w:r>
            <w:proofErr w:type="spellEnd"/>
            <w:r w:rsidRPr="007F7F31">
              <w:rPr>
                <w:rFonts w:eastAsia="Arial"/>
                <w:color w:val="202124"/>
              </w:rPr>
              <w:t xml:space="preserve"> </w:t>
            </w:r>
            <w:proofErr w:type="spellStart"/>
            <w:r w:rsidRPr="007F7F31">
              <w:rPr>
                <w:rFonts w:eastAsia="Arial"/>
                <w:color w:val="202124"/>
              </w:rPr>
              <w:t>seperti</w:t>
            </w:r>
            <w:proofErr w:type="spellEnd"/>
            <w:r w:rsidRPr="007F7F31">
              <w:rPr>
                <w:rFonts w:eastAsia="Arial"/>
                <w:color w:val="202124"/>
              </w:rPr>
              <w:t xml:space="preserve"> </w:t>
            </w:r>
            <w:proofErr w:type="spellStart"/>
            <w:r w:rsidRPr="007F7F31">
              <w:rPr>
                <w:rFonts w:eastAsia="Arial"/>
                <w:color w:val="202124"/>
              </w:rPr>
              <w:t>kejujuran</w:t>
            </w:r>
            <w:proofErr w:type="spellEnd"/>
            <w:r w:rsidRPr="007F7F31">
              <w:rPr>
                <w:rFonts w:eastAsia="Arial"/>
                <w:color w:val="202124"/>
              </w:rPr>
              <w:t xml:space="preserve">, rasa </w:t>
            </w:r>
            <w:proofErr w:type="spellStart"/>
            <w:r w:rsidRPr="007F7F31">
              <w:rPr>
                <w:rFonts w:eastAsia="Arial"/>
                <w:color w:val="202124"/>
              </w:rPr>
              <w:t>hormat</w:t>
            </w:r>
            <w:proofErr w:type="spellEnd"/>
            <w:r w:rsidRPr="007F7F31">
              <w:rPr>
                <w:rFonts w:eastAsia="Arial"/>
                <w:color w:val="202124"/>
              </w:rPr>
              <w:t xml:space="preserve">, </w:t>
            </w:r>
            <w:proofErr w:type="spellStart"/>
            <w:r w:rsidRPr="007F7F31">
              <w:rPr>
                <w:rFonts w:eastAsia="Arial"/>
                <w:color w:val="202124"/>
              </w:rPr>
              <w:t>disiplin</w:t>
            </w:r>
            <w:proofErr w:type="spellEnd"/>
            <w:r w:rsidRPr="007F7F31">
              <w:rPr>
                <w:rFonts w:eastAsia="Arial"/>
                <w:color w:val="202124"/>
              </w:rPr>
              <w:t xml:space="preserve"> </w:t>
            </w:r>
            <w:proofErr w:type="spellStart"/>
            <w:r w:rsidRPr="007F7F31">
              <w:rPr>
                <w:rFonts w:eastAsia="Arial"/>
                <w:color w:val="202124"/>
              </w:rPr>
              <w:t>diri</w:t>
            </w:r>
            <w:proofErr w:type="spellEnd"/>
            <w:r w:rsidRPr="007F7F31">
              <w:rPr>
                <w:rFonts w:eastAsia="Arial"/>
                <w:color w:val="202124"/>
              </w:rPr>
              <w:t xml:space="preserve">, </w:t>
            </w:r>
            <w:proofErr w:type="spellStart"/>
            <w:r w:rsidRPr="007F7F31">
              <w:rPr>
                <w:rFonts w:eastAsia="Arial"/>
                <w:color w:val="202124"/>
              </w:rPr>
              <w:t>dan</w:t>
            </w:r>
            <w:proofErr w:type="spellEnd"/>
            <w:r w:rsidRPr="007F7F31">
              <w:rPr>
                <w:rFonts w:eastAsia="Arial"/>
                <w:color w:val="202124"/>
              </w:rPr>
              <w:t xml:space="preserve"> </w:t>
            </w:r>
            <w:proofErr w:type="spellStart"/>
            <w:r w:rsidRPr="007F7F31">
              <w:rPr>
                <w:rFonts w:eastAsia="Arial"/>
                <w:color w:val="202124"/>
              </w:rPr>
              <w:t>ketekunan</w:t>
            </w:r>
            <w:proofErr w:type="spellEnd"/>
            <w:r w:rsidRPr="007F7F31">
              <w:rPr>
                <w:rFonts w:eastAsia="Arial"/>
                <w:color w:val="202124"/>
              </w:rPr>
              <w:t>.  (Prestwich, 2004)</w:t>
            </w:r>
          </w:p>
          <w:p w14:paraId="42250C56" w14:textId="3E75A56A" w:rsidR="00FA44C5" w:rsidRPr="007F7F31" w:rsidRDefault="007F7F31" w:rsidP="007F7F31">
            <w:proofErr w:type="spellStart"/>
            <w:r w:rsidRPr="007F7F31">
              <w:rPr>
                <w:rFonts w:eastAsia="Arial"/>
                <w:color w:val="202124"/>
              </w:rPr>
              <w:t>komprehensif</w:t>
            </w:r>
            <w:proofErr w:type="spellEnd"/>
            <w:r w:rsidRPr="007F7F31">
              <w:rPr>
                <w:rFonts w:eastAsia="Arial"/>
                <w:color w:val="202124"/>
              </w:rPr>
              <w:t xml:space="preserve"> </w:t>
            </w:r>
            <w:proofErr w:type="spellStart"/>
            <w:r w:rsidRPr="007F7F31">
              <w:rPr>
                <w:rFonts w:eastAsia="Arial"/>
                <w:color w:val="202124"/>
              </w:rPr>
              <w:t>pendidikan</w:t>
            </w:r>
            <w:proofErr w:type="spellEnd"/>
            <w:r w:rsidRPr="007F7F31">
              <w:rPr>
                <w:rFonts w:eastAsia="Arial"/>
                <w:color w:val="202124"/>
              </w:rPr>
              <w:t xml:space="preserve"> </w:t>
            </w:r>
            <w:proofErr w:type="spellStart"/>
            <w:r w:rsidRPr="007F7F31">
              <w:rPr>
                <w:rFonts w:eastAsia="Arial"/>
                <w:color w:val="202124"/>
              </w:rPr>
              <w:t>karakter</w:t>
            </w:r>
            <w:proofErr w:type="spellEnd"/>
            <w:r w:rsidRPr="007F7F31">
              <w:rPr>
                <w:rFonts w:eastAsia="Arial"/>
                <w:color w:val="202124"/>
              </w:rPr>
              <w:t xml:space="preserve"> </w:t>
            </w:r>
            <w:proofErr w:type="spellStart"/>
            <w:r w:rsidRPr="007F7F31">
              <w:rPr>
                <w:rFonts w:eastAsia="Arial"/>
                <w:color w:val="202124"/>
              </w:rPr>
              <w:t>kelas</w:t>
            </w:r>
            <w:proofErr w:type="spellEnd"/>
            <w:r w:rsidRPr="007F7F31">
              <w:rPr>
                <w:rFonts w:eastAsia="Arial"/>
                <w:color w:val="202124"/>
              </w:rPr>
              <w:t xml:space="preserve"> </w:t>
            </w:r>
            <w:proofErr w:type="spellStart"/>
            <w:r w:rsidRPr="007F7F31">
              <w:rPr>
                <w:rFonts w:eastAsia="Arial"/>
                <w:color w:val="202124"/>
              </w:rPr>
              <w:t>dijelaskan</w:t>
            </w:r>
            <w:proofErr w:type="spellEnd"/>
            <w:r w:rsidRPr="007F7F31">
              <w:rPr>
                <w:rFonts w:eastAsia="Arial"/>
                <w:color w:val="202124"/>
              </w:rPr>
              <w:t xml:space="preserve"> </w:t>
            </w:r>
            <w:proofErr w:type="spellStart"/>
            <w:r w:rsidRPr="007F7F31">
              <w:rPr>
                <w:rFonts w:eastAsia="Arial"/>
                <w:color w:val="202124"/>
              </w:rPr>
              <w:t>dalam</w:t>
            </w:r>
            <w:proofErr w:type="spellEnd"/>
            <w:r w:rsidRPr="007F7F31">
              <w:rPr>
                <w:rFonts w:eastAsia="Arial"/>
                <w:color w:val="202124"/>
              </w:rPr>
              <w:t xml:space="preserve"> </w:t>
            </w:r>
            <w:proofErr w:type="spellStart"/>
            <w:r w:rsidRPr="007F7F31">
              <w:rPr>
                <w:rFonts w:eastAsia="Arial"/>
                <w:color w:val="202124"/>
              </w:rPr>
              <w:t>sembilan</w:t>
            </w:r>
            <w:proofErr w:type="spellEnd"/>
            <w:r w:rsidRPr="007F7F31">
              <w:rPr>
                <w:rFonts w:eastAsia="Arial"/>
                <w:color w:val="202124"/>
              </w:rPr>
              <w:t xml:space="preserve"> </w:t>
            </w:r>
            <w:proofErr w:type="spellStart"/>
            <w:r w:rsidRPr="007F7F31">
              <w:rPr>
                <w:rFonts w:eastAsia="Arial"/>
                <w:color w:val="202124"/>
              </w:rPr>
              <w:t>komponen</w:t>
            </w:r>
            <w:proofErr w:type="spellEnd"/>
            <w:r w:rsidRPr="007F7F31">
              <w:rPr>
                <w:rFonts w:eastAsia="Arial"/>
                <w:color w:val="202124"/>
              </w:rPr>
              <w:t>: guru</w:t>
            </w:r>
          </w:p>
          <w:p w14:paraId="225727FE" w14:textId="42579CB7" w:rsidR="00FA44C5" w:rsidRPr="007F7F31" w:rsidRDefault="007F7F31" w:rsidP="007F7F31">
            <w:proofErr w:type="spellStart"/>
            <w:r w:rsidRPr="007F7F31">
              <w:rPr>
                <w:rFonts w:eastAsia="Arial"/>
                <w:color w:val="202124"/>
              </w:rPr>
              <w:t>sebagai</w:t>
            </w:r>
            <w:proofErr w:type="spellEnd"/>
            <w:r w:rsidRPr="007F7F31">
              <w:rPr>
                <w:rFonts w:eastAsia="Arial"/>
                <w:color w:val="202124"/>
              </w:rPr>
              <w:t xml:space="preserve"> </w:t>
            </w:r>
            <w:proofErr w:type="spellStart"/>
            <w:r w:rsidRPr="007F7F31">
              <w:rPr>
                <w:rFonts w:eastAsia="Arial"/>
                <w:color w:val="202124"/>
              </w:rPr>
              <w:t>pengasuh</w:t>
            </w:r>
            <w:proofErr w:type="spellEnd"/>
            <w:r w:rsidRPr="007F7F31">
              <w:rPr>
                <w:rFonts w:eastAsia="Arial"/>
                <w:color w:val="202124"/>
              </w:rPr>
              <w:t xml:space="preserve">, model, </w:t>
            </w:r>
            <w:proofErr w:type="spellStart"/>
            <w:r w:rsidRPr="007F7F31">
              <w:rPr>
                <w:rFonts w:eastAsia="Arial"/>
                <w:color w:val="202124"/>
              </w:rPr>
              <w:t>dan</w:t>
            </w:r>
            <w:proofErr w:type="spellEnd"/>
            <w:r w:rsidRPr="007F7F31">
              <w:rPr>
                <w:rFonts w:eastAsia="Arial"/>
                <w:color w:val="202124"/>
              </w:rPr>
              <w:t xml:space="preserve"> </w:t>
            </w:r>
            <w:proofErr w:type="spellStart"/>
            <w:r w:rsidRPr="007F7F31">
              <w:rPr>
                <w:rFonts w:eastAsia="Arial"/>
                <w:color w:val="202124"/>
              </w:rPr>
              <w:t>pembimbing</w:t>
            </w:r>
            <w:proofErr w:type="spellEnd"/>
            <w:r w:rsidRPr="007F7F31">
              <w:rPr>
                <w:rFonts w:eastAsia="Arial"/>
                <w:color w:val="202124"/>
              </w:rPr>
              <w:t xml:space="preserve">; </w:t>
            </w:r>
            <w:proofErr w:type="spellStart"/>
            <w:r w:rsidRPr="007F7F31">
              <w:rPr>
                <w:rFonts w:eastAsia="Arial"/>
                <w:color w:val="202124"/>
              </w:rPr>
              <w:t>menciptakan</w:t>
            </w:r>
            <w:proofErr w:type="spellEnd"/>
            <w:r w:rsidRPr="007F7F31">
              <w:rPr>
                <w:rFonts w:eastAsia="Arial"/>
                <w:color w:val="202124"/>
              </w:rPr>
              <w:t xml:space="preserve"> </w:t>
            </w:r>
            <w:proofErr w:type="spellStart"/>
            <w:r w:rsidRPr="007F7F31">
              <w:rPr>
                <w:rFonts w:eastAsia="Arial"/>
                <w:color w:val="202124"/>
              </w:rPr>
              <w:t>lingkungan</w:t>
            </w:r>
            <w:proofErr w:type="spellEnd"/>
            <w:r w:rsidRPr="007F7F31">
              <w:rPr>
                <w:rFonts w:eastAsia="Arial"/>
                <w:color w:val="202124"/>
              </w:rPr>
              <w:t xml:space="preserve"> </w:t>
            </w:r>
            <w:proofErr w:type="spellStart"/>
            <w:r w:rsidRPr="007F7F31">
              <w:rPr>
                <w:rFonts w:eastAsia="Arial"/>
                <w:color w:val="202124"/>
              </w:rPr>
              <w:t>kelas</w:t>
            </w:r>
            <w:proofErr w:type="spellEnd"/>
            <w:r w:rsidRPr="007F7F31">
              <w:rPr>
                <w:rFonts w:eastAsia="Arial"/>
                <w:color w:val="202124"/>
              </w:rPr>
              <w:t xml:space="preserve"> yang </w:t>
            </w:r>
            <w:proofErr w:type="spellStart"/>
            <w:r w:rsidRPr="007F7F31">
              <w:rPr>
                <w:rFonts w:eastAsia="Arial"/>
                <w:color w:val="202124"/>
              </w:rPr>
              <w:t>peduli</w:t>
            </w:r>
            <w:proofErr w:type="spellEnd"/>
            <w:r w:rsidRPr="007F7F31">
              <w:rPr>
                <w:rFonts w:eastAsia="Arial"/>
                <w:color w:val="202124"/>
              </w:rPr>
              <w:t xml:space="preserve">; </w:t>
            </w:r>
            <w:proofErr w:type="spellStart"/>
            <w:r w:rsidRPr="007F7F31">
              <w:rPr>
                <w:rFonts w:eastAsia="Arial"/>
                <w:color w:val="202124"/>
              </w:rPr>
              <w:t>disiplin</w:t>
            </w:r>
            <w:proofErr w:type="spellEnd"/>
            <w:r w:rsidRPr="007F7F31">
              <w:rPr>
                <w:rFonts w:eastAsia="Arial"/>
                <w:color w:val="202124"/>
              </w:rPr>
              <w:t xml:space="preserve"> moral; </w:t>
            </w:r>
            <w:proofErr w:type="spellStart"/>
            <w:r w:rsidRPr="007F7F31">
              <w:rPr>
                <w:rFonts w:eastAsia="Arial"/>
                <w:color w:val="202124"/>
              </w:rPr>
              <w:t>menciptakan</w:t>
            </w:r>
            <w:proofErr w:type="spellEnd"/>
            <w:r w:rsidRPr="007F7F31">
              <w:rPr>
                <w:rFonts w:eastAsia="Arial"/>
                <w:color w:val="202124"/>
              </w:rPr>
              <w:t xml:space="preserve"> </w:t>
            </w:r>
            <w:proofErr w:type="spellStart"/>
            <w:r w:rsidRPr="007F7F31">
              <w:rPr>
                <w:rFonts w:eastAsia="Arial"/>
                <w:color w:val="202124"/>
              </w:rPr>
              <w:t>lingkungan</w:t>
            </w:r>
            <w:proofErr w:type="spellEnd"/>
            <w:r w:rsidRPr="007F7F31">
              <w:rPr>
                <w:rFonts w:eastAsia="Arial"/>
                <w:color w:val="202124"/>
              </w:rPr>
              <w:t xml:space="preserve"> </w:t>
            </w:r>
            <w:proofErr w:type="spellStart"/>
            <w:r w:rsidRPr="007F7F31">
              <w:rPr>
                <w:rFonts w:eastAsia="Arial"/>
                <w:color w:val="202124"/>
              </w:rPr>
              <w:t>kelas</w:t>
            </w:r>
            <w:proofErr w:type="spellEnd"/>
            <w:r w:rsidRPr="007F7F31">
              <w:rPr>
                <w:rFonts w:eastAsia="Arial"/>
                <w:color w:val="202124"/>
              </w:rPr>
              <w:t xml:space="preserve"> yang </w:t>
            </w:r>
            <w:proofErr w:type="spellStart"/>
            <w:r w:rsidRPr="007F7F31">
              <w:rPr>
                <w:rFonts w:eastAsia="Arial"/>
                <w:color w:val="202124"/>
              </w:rPr>
              <w:t>demokratis</w:t>
            </w:r>
            <w:proofErr w:type="spellEnd"/>
            <w:r w:rsidRPr="007F7F31">
              <w:rPr>
                <w:rFonts w:eastAsia="Arial"/>
                <w:color w:val="202124"/>
              </w:rPr>
              <w:t xml:space="preserve">; </w:t>
            </w:r>
            <w:proofErr w:type="spellStart"/>
            <w:r w:rsidRPr="007F7F31">
              <w:rPr>
                <w:rFonts w:eastAsia="Arial"/>
                <w:color w:val="202124"/>
              </w:rPr>
              <w:t>mengajarkan</w:t>
            </w:r>
            <w:proofErr w:type="spellEnd"/>
            <w:r w:rsidRPr="007F7F31">
              <w:rPr>
                <w:rFonts w:eastAsia="Arial"/>
                <w:color w:val="202124"/>
              </w:rPr>
              <w:t xml:space="preserve"> </w:t>
            </w:r>
            <w:proofErr w:type="spellStart"/>
            <w:r w:rsidRPr="007F7F31">
              <w:rPr>
                <w:rFonts w:eastAsia="Arial"/>
                <w:color w:val="202124"/>
              </w:rPr>
              <w:t>nilai-nilai</w:t>
            </w:r>
            <w:proofErr w:type="spellEnd"/>
            <w:r w:rsidRPr="007F7F31">
              <w:rPr>
                <w:rFonts w:eastAsia="Arial"/>
                <w:color w:val="202124"/>
              </w:rPr>
              <w:t xml:space="preserve"> </w:t>
            </w:r>
            <w:proofErr w:type="spellStart"/>
            <w:r w:rsidRPr="007F7F31">
              <w:rPr>
                <w:rFonts w:eastAsia="Arial"/>
                <w:color w:val="202124"/>
              </w:rPr>
              <w:t>melalui</w:t>
            </w:r>
            <w:proofErr w:type="spellEnd"/>
            <w:r w:rsidRPr="007F7F31">
              <w:rPr>
                <w:rFonts w:eastAsia="Arial"/>
                <w:color w:val="202124"/>
              </w:rPr>
              <w:t xml:space="preserve"> </w:t>
            </w:r>
            <w:proofErr w:type="spellStart"/>
            <w:r w:rsidRPr="007F7F31">
              <w:rPr>
                <w:rFonts w:eastAsia="Arial"/>
                <w:color w:val="202124"/>
              </w:rPr>
              <w:t>kurikulum</w:t>
            </w:r>
            <w:proofErr w:type="spellEnd"/>
            <w:r w:rsidRPr="007F7F31">
              <w:rPr>
                <w:rFonts w:eastAsia="Arial"/>
                <w:color w:val="202124"/>
              </w:rPr>
              <w:t xml:space="preserve">; </w:t>
            </w:r>
            <w:proofErr w:type="spellStart"/>
            <w:r w:rsidRPr="007F7F31">
              <w:rPr>
                <w:rFonts w:eastAsia="Arial"/>
                <w:color w:val="202124"/>
              </w:rPr>
              <w:t>Pembelajaran</w:t>
            </w:r>
            <w:proofErr w:type="spellEnd"/>
            <w:r w:rsidRPr="007F7F31">
              <w:rPr>
                <w:rFonts w:eastAsia="Arial"/>
                <w:color w:val="202124"/>
              </w:rPr>
              <w:t xml:space="preserve"> </w:t>
            </w:r>
            <w:proofErr w:type="spellStart"/>
            <w:r w:rsidRPr="007F7F31">
              <w:rPr>
                <w:rFonts w:eastAsia="Arial"/>
                <w:color w:val="202124"/>
              </w:rPr>
              <w:t>kooperatif</w:t>
            </w:r>
            <w:proofErr w:type="spellEnd"/>
            <w:r w:rsidRPr="007F7F31">
              <w:rPr>
                <w:rFonts w:eastAsia="Arial"/>
                <w:color w:val="202124"/>
              </w:rPr>
              <w:t xml:space="preserve">; </w:t>
            </w:r>
            <w:proofErr w:type="spellStart"/>
            <w:r w:rsidRPr="007F7F31">
              <w:rPr>
                <w:rFonts w:eastAsia="Arial"/>
                <w:color w:val="202124"/>
              </w:rPr>
              <w:t>hati</w:t>
            </w:r>
            <w:proofErr w:type="spellEnd"/>
            <w:r w:rsidRPr="007F7F31">
              <w:rPr>
                <w:rFonts w:eastAsia="Arial"/>
                <w:color w:val="202124"/>
              </w:rPr>
              <w:t xml:space="preserve"> </w:t>
            </w:r>
            <w:proofErr w:type="spellStart"/>
            <w:r w:rsidRPr="007F7F31">
              <w:rPr>
                <w:rFonts w:eastAsia="Arial"/>
                <w:color w:val="202124"/>
              </w:rPr>
              <w:t>nurani</w:t>
            </w:r>
            <w:proofErr w:type="spellEnd"/>
            <w:r w:rsidRPr="007F7F31">
              <w:rPr>
                <w:rFonts w:eastAsia="Arial"/>
                <w:color w:val="202124"/>
              </w:rPr>
              <w:t xml:space="preserve"> </w:t>
            </w:r>
            <w:proofErr w:type="spellStart"/>
            <w:r w:rsidRPr="007F7F31">
              <w:rPr>
                <w:rFonts w:eastAsia="Arial"/>
                <w:color w:val="202124"/>
              </w:rPr>
              <w:t>kerajinan</w:t>
            </w:r>
            <w:proofErr w:type="spellEnd"/>
            <w:r w:rsidRPr="007F7F31">
              <w:rPr>
                <w:rFonts w:eastAsia="Arial"/>
                <w:color w:val="202124"/>
              </w:rPr>
              <w:t xml:space="preserve">; </w:t>
            </w:r>
            <w:proofErr w:type="spellStart"/>
            <w:r w:rsidRPr="007F7F31">
              <w:rPr>
                <w:rFonts w:eastAsia="Arial"/>
                <w:color w:val="202124"/>
              </w:rPr>
              <w:t>refleksi</w:t>
            </w:r>
            <w:proofErr w:type="spellEnd"/>
            <w:r w:rsidRPr="007F7F31">
              <w:rPr>
                <w:rFonts w:eastAsia="Arial"/>
                <w:color w:val="202124"/>
              </w:rPr>
              <w:t xml:space="preserve"> </w:t>
            </w:r>
            <w:proofErr w:type="spellStart"/>
            <w:r w:rsidRPr="007F7F31">
              <w:rPr>
                <w:rFonts w:eastAsia="Arial"/>
                <w:color w:val="202124"/>
              </w:rPr>
              <w:t>etis</w:t>
            </w:r>
            <w:proofErr w:type="spellEnd"/>
            <w:r w:rsidRPr="007F7F31">
              <w:rPr>
                <w:rFonts w:eastAsia="Arial"/>
                <w:color w:val="202124"/>
              </w:rPr>
              <w:t xml:space="preserve">; </w:t>
            </w:r>
            <w:proofErr w:type="spellStart"/>
            <w:r w:rsidRPr="007F7F31">
              <w:rPr>
                <w:rFonts w:eastAsia="Arial"/>
                <w:color w:val="202124"/>
              </w:rPr>
              <w:t>dan</w:t>
            </w:r>
            <w:proofErr w:type="spellEnd"/>
            <w:r w:rsidRPr="007F7F31">
              <w:rPr>
                <w:rFonts w:eastAsia="Arial"/>
                <w:color w:val="202124"/>
              </w:rPr>
              <w:t xml:space="preserve"> </w:t>
            </w:r>
            <w:proofErr w:type="spellStart"/>
            <w:r w:rsidRPr="007F7F31">
              <w:rPr>
                <w:rFonts w:eastAsia="Arial"/>
                <w:color w:val="202124"/>
              </w:rPr>
              <w:t>mengajarkan</w:t>
            </w:r>
            <w:proofErr w:type="spellEnd"/>
            <w:r w:rsidRPr="007F7F31">
              <w:rPr>
                <w:rFonts w:eastAsia="Arial"/>
                <w:color w:val="202124"/>
              </w:rPr>
              <w:t xml:space="preserve"> </w:t>
            </w:r>
            <w:proofErr w:type="spellStart"/>
            <w:r w:rsidRPr="007F7F31">
              <w:rPr>
                <w:rFonts w:eastAsia="Arial"/>
                <w:color w:val="202124"/>
              </w:rPr>
              <w:t>resolusi</w:t>
            </w:r>
            <w:proofErr w:type="spellEnd"/>
            <w:r w:rsidRPr="007F7F31">
              <w:rPr>
                <w:rFonts w:eastAsia="Arial"/>
                <w:color w:val="202124"/>
              </w:rPr>
              <w:t xml:space="preserve"> </w:t>
            </w:r>
            <w:proofErr w:type="spellStart"/>
            <w:r w:rsidRPr="007F7F31">
              <w:rPr>
                <w:rFonts w:eastAsia="Arial"/>
                <w:color w:val="202124"/>
              </w:rPr>
              <w:t>konflik</w:t>
            </w:r>
            <w:proofErr w:type="spellEnd"/>
            <w:r w:rsidRPr="007F7F31">
              <w:rPr>
                <w:rFonts w:eastAsia="Arial"/>
                <w:color w:val="202124"/>
              </w:rPr>
              <w:t>.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04A61292" w14:textId="77777777" w:rsidR="00FA44C5" w:rsidRPr="007F7F31" w:rsidRDefault="00FA44C5" w:rsidP="007F7F31"/>
        </w:tc>
      </w:tr>
      <w:tr w:rsidR="00FA44C5" w:rsidRPr="007F7F31" w14:paraId="61F2CD50" w14:textId="77777777">
        <w:trPr>
          <w:trHeight w:val="2760"/>
        </w:trPr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F8F9FA"/>
          </w:tcPr>
          <w:p w14:paraId="461A795C" w14:textId="3623DDB7" w:rsidR="00FA44C5" w:rsidRPr="007F7F31" w:rsidRDefault="00FA44C5" w:rsidP="007F7F31"/>
          <w:p w14:paraId="00AEA65A" w14:textId="18FD8907" w:rsidR="00FA44C5" w:rsidRPr="007F7F31" w:rsidRDefault="00FA44C5" w:rsidP="007F7F31"/>
          <w:p w14:paraId="47307BB3" w14:textId="77777777" w:rsidR="00FA44C5" w:rsidRPr="007F7F31" w:rsidRDefault="007F7F31" w:rsidP="007F7F31">
            <w:r w:rsidRPr="007F7F31">
              <w:rPr>
                <w:rFonts w:eastAsia="Arial"/>
                <w:color w:val="202124"/>
              </w:rPr>
              <w:t>"</w:t>
            </w:r>
            <w:proofErr w:type="spellStart"/>
            <w:r w:rsidRPr="007F7F31">
              <w:rPr>
                <w:rFonts w:eastAsia="Arial"/>
                <w:color w:val="202124"/>
              </w:rPr>
              <w:t>Kurikulum</w:t>
            </w:r>
            <w:proofErr w:type="spellEnd"/>
            <w:r w:rsidRPr="007F7F31">
              <w:rPr>
                <w:rFonts w:eastAsia="Arial"/>
                <w:color w:val="202124"/>
              </w:rPr>
              <w:t xml:space="preserve"> </w:t>
            </w:r>
            <w:proofErr w:type="spellStart"/>
            <w:r w:rsidRPr="007F7F31">
              <w:rPr>
                <w:rFonts w:eastAsia="Arial"/>
                <w:color w:val="202124"/>
              </w:rPr>
              <w:t>Etika</w:t>
            </w:r>
            <w:proofErr w:type="spellEnd"/>
            <w:r w:rsidRPr="007F7F31">
              <w:rPr>
                <w:rFonts w:eastAsia="Arial"/>
                <w:color w:val="202124"/>
              </w:rPr>
              <w:t xml:space="preserve"> </w:t>
            </w:r>
            <w:proofErr w:type="spellStart"/>
            <w:r w:rsidRPr="007F7F31">
              <w:rPr>
                <w:rFonts w:eastAsia="Arial"/>
                <w:color w:val="202124"/>
              </w:rPr>
              <w:t>untuk</w:t>
            </w:r>
            <w:proofErr w:type="spellEnd"/>
            <w:r w:rsidRPr="007F7F31">
              <w:rPr>
                <w:rFonts w:eastAsia="Arial"/>
                <w:color w:val="202124"/>
              </w:rPr>
              <w:t xml:space="preserve"> </w:t>
            </w:r>
            <w:proofErr w:type="spellStart"/>
            <w:r w:rsidRPr="007F7F31">
              <w:rPr>
                <w:rFonts w:eastAsia="Arial"/>
                <w:color w:val="202124"/>
              </w:rPr>
              <w:t>Anak</w:t>
            </w:r>
            <w:proofErr w:type="spellEnd"/>
          </w:p>
          <w:p w14:paraId="2A0653ED" w14:textId="517E9953" w:rsidR="00FA44C5" w:rsidRPr="007F7F31" w:rsidRDefault="00FA44C5" w:rsidP="007F7F31"/>
          <w:p w14:paraId="4FCE7E7E" w14:textId="00CCDF72" w:rsidR="00FA44C5" w:rsidRPr="007F7F31" w:rsidRDefault="00FA44C5" w:rsidP="007F7F31"/>
          <w:p w14:paraId="3FD787FB" w14:textId="4EA4C72B" w:rsidR="00FA44C5" w:rsidRPr="007F7F31" w:rsidRDefault="007F7F31" w:rsidP="007F7F31">
            <w:r w:rsidRPr="007F7F31">
              <w:rPr>
                <w:rFonts w:eastAsia="Arial"/>
                <w:color w:val="202124"/>
              </w:rPr>
              <w:t>(</w:t>
            </w:r>
            <w:proofErr w:type="spellStart"/>
            <w:r w:rsidRPr="007F7F31">
              <w:rPr>
                <w:rFonts w:eastAsia="Arial"/>
                <w:color w:val="202124"/>
              </w:rPr>
              <w:t>Lickona</w:t>
            </w:r>
            <w:proofErr w:type="spellEnd"/>
            <w:r w:rsidRPr="007F7F31">
              <w:rPr>
                <w:rFonts w:eastAsia="Arial"/>
                <w:color w:val="202124"/>
              </w:rPr>
              <w:t>, 1997)</w:t>
            </w:r>
          </w:p>
          <w:p w14:paraId="4A888AB7" w14:textId="2279A3A7" w:rsidR="00FA44C5" w:rsidRPr="007F7F31" w:rsidRDefault="00FA44C5" w:rsidP="007F7F31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733E62D9" w14:textId="77777777" w:rsidR="00FA44C5" w:rsidRPr="007F7F31" w:rsidRDefault="00FA44C5" w:rsidP="007F7F31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3B630CE7" w14:textId="77777777" w:rsidR="00FA44C5" w:rsidRPr="007F7F31" w:rsidRDefault="00FA44C5" w:rsidP="007F7F31"/>
        </w:tc>
      </w:tr>
    </w:tbl>
    <w:p w14:paraId="3ABB5645" w14:textId="0D8B667F" w:rsidR="00FA44C5" w:rsidRPr="007F7F31" w:rsidRDefault="007F7F31" w:rsidP="007F7F31">
      <w:proofErr w:type="spellStart"/>
      <w:r w:rsidRPr="007F7F31">
        <w:rPr>
          <w:rFonts w:eastAsia="Arial"/>
          <w:color w:val="202124"/>
        </w:rPr>
        <w:t>banyak</w:t>
      </w:r>
      <w:proofErr w:type="spellEnd"/>
      <w:r w:rsidRPr="007F7F31">
        <w:rPr>
          <w:rFonts w:eastAsia="Arial"/>
          <w:color w:val="202124"/>
        </w:rPr>
        <w:t xml:space="preserve"> </w:t>
      </w:r>
      <w:proofErr w:type="spellStart"/>
      <w:r w:rsidRPr="007F7F31">
        <w:rPr>
          <w:rFonts w:eastAsia="Arial"/>
          <w:color w:val="202124"/>
        </w:rPr>
        <w:t>sekolah</w:t>
      </w:r>
      <w:proofErr w:type="spellEnd"/>
      <w:r w:rsidRPr="007F7F31">
        <w:rPr>
          <w:rFonts w:eastAsia="Arial"/>
          <w:color w:val="202124"/>
        </w:rPr>
        <w:t xml:space="preserve"> </w:t>
      </w:r>
      <w:proofErr w:type="spellStart"/>
      <w:r w:rsidRPr="007F7F31">
        <w:rPr>
          <w:rFonts w:eastAsia="Arial"/>
          <w:color w:val="202124"/>
        </w:rPr>
        <w:t>distrik</w:t>
      </w:r>
      <w:proofErr w:type="spellEnd"/>
      <w:r w:rsidRPr="007F7F31">
        <w:rPr>
          <w:rFonts w:eastAsia="Arial"/>
          <w:color w:val="202124"/>
        </w:rPr>
        <w:t xml:space="preserve"> </w:t>
      </w:r>
      <w:proofErr w:type="spellStart"/>
      <w:r w:rsidRPr="007F7F31">
        <w:rPr>
          <w:rFonts w:eastAsia="Arial"/>
          <w:color w:val="202124"/>
        </w:rPr>
        <w:t>telah</w:t>
      </w:r>
      <w:proofErr w:type="spellEnd"/>
      <w:r w:rsidRPr="007F7F31">
        <w:rPr>
          <w:rFonts w:eastAsia="Arial"/>
          <w:color w:val="202124"/>
        </w:rPr>
        <w:t xml:space="preserve"> </w:t>
      </w:r>
      <w:proofErr w:type="spellStart"/>
      <w:r w:rsidRPr="007F7F31">
        <w:rPr>
          <w:rFonts w:eastAsia="Arial"/>
          <w:color w:val="202124"/>
        </w:rPr>
        <w:t>mengembangkan</w:t>
      </w:r>
      <w:proofErr w:type="spellEnd"/>
      <w:r w:rsidRPr="007F7F31">
        <w:rPr>
          <w:rFonts w:eastAsia="Arial"/>
          <w:color w:val="202124"/>
        </w:rPr>
        <w:t xml:space="preserve"> program </w:t>
      </w:r>
      <w:proofErr w:type="spellStart"/>
      <w:r w:rsidRPr="007F7F31">
        <w:rPr>
          <w:rFonts w:eastAsia="Arial"/>
          <w:color w:val="202124"/>
        </w:rPr>
        <w:t>pendidikan</w:t>
      </w:r>
      <w:proofErr w:type="spellEnd"/>
      <w:r w:rsidRPr="007F7F31">
        <w:rPr>
          <w:rFonts w:eastAsia="Arial"/>
          <w:color w:val="202124"/>
        </w:rPr>
        <w:t xml:space="preserve"> </w:t>
      </w:r>
      <w:proofErr w:type="spellStart"/>
      <w:r w:rsidRPr="007F7F31">
        <w:rPr>
          <w:rFonts w:eastAsia="Arial"/>
          <w:color w:val="202124"/>
        </w:rPr>
        <w:t>karakter</w:t>
      </w:r>
      <w:proofErr w:type="spellEnd"/>
      <w:r w:rsidRPr="007F7F31">
        <w:rPr>
          <w:rFonts w:eastAsia="Arial"/>
          <w:color w:val="202124"/>
        </w:rPr>
        <w:t xml:space="preserve"> </w:t>
      </w:r>
      <w:proofErr w:type="spellStart"/>
      <w:r w:rsidRPr="007F7F31">
        <w:rPr>
          <w:rFonts w:eastAsia="Arial"/>
          <w:color w:val="202124"/>
        </w:rPr>
        <w:t>sebagai</w:t>
      </w:r>
      <w:proofErr w:type="spellEnd"/>
      <w:r w:rsidRPr="007F7F31">
        <w:rPr>
          <w:rFonts w:eastAsia="Arial"/>
          <w:color w:val="202124"/>
        </w:rPr>
        <w:t xml:space="preserve"> </w:t>
      </w:r>
      <w:proofErr w:type="spellStart"/>
      <w:r w:rsidRPr="007F7F31">
        <w:rPr>
          <w:rFonts w:eastAsia="Arial"/>
          <w:color w:val="202124"/>
        </w:rPr>
        <w:t>tanggapan</w:t>
      </w:r>
      <w:proofErr w:type="spellEnd"/>
      <w:r w:rsidRPr="007F7F31">
        <w:rPr>
          <w:rFonts w:eastAsia="Arial"/>
          <w:color w:val="202124"/>
        </w:rPr>
        <w:t xml:space="preserve"> </w:t>
      </w:r>
      <w:proofErr w:type="spellStart"/>
      <w:r w:rsidRPr="007F7F31">
        <w:rPr>
          <w:rFonts w:eastAsia="Arial"/>
          <w:color w:val="202124"/>
        </w:rPr>
        <w:t>atas</w:t>
      </w:r>
      <w:proofErr w:type="spellEnd"/>
      <w:r w:rsidRPr="007F7F31">
        <w:rPr>
          <w:rFonts w:eastAsia="Arial"/>
          <w:color w:val="202124"/>
        </w:rPr>
        <w:t xml:space="preserve"> </w:t>
      </w:r>
      <w:proofErr w:type="spellStart"/>
      <w:r w:rsidRPr="007F7F31">
        <w:rPr>
          <w:rFonts w:eastAsia="Arial"/>
          <w:color w:val="202124"/>
        </w:rPr>
        <w:t>kebutuhan</w:t>
      </w:r>
      <w:proofErr w:type="spellEnd"/>
      <w:r w:rsidRPr="007F7F31">
        <w:rPr>
          <w:rFonts w:eastAsia="Arial"/>
          <w:color w:val="202124"/>
        </w:rPr>
        <w:t xml:space="preserve"> yang </w:t>
      </w:r>
      <w:proofErr w:type="spellStart"/>
      <w:r w:rsidRPr="007F7F31">
        <w:rPr>
          <w:rFonts w:eastAsia="Arial"/>
          <w:color w:val="202124"/>
        </w:rPr>
        <w:t>diungkapkan</w:t>
      </w:r>
      <w:proofErr w:type="spellEnd"/>
      <w:r w:rsidRPr="007F7F31">
        <w:rPr>
          <w:rFonts w:eastAsia="Arial"/>
          <w:color w:val="202124"/>
        </w:rPr>
        <w:t xml:space="preserve"> di </w:t>
      </w:r>
      <w:proofErr w:type="spellStart"/>
      <w:r w:rsidRPr="007F7F31">
        <w:rPr>
          <w:rFonts w:eastAsia="Arial"/>
          <w:color w:val="202124"/>
        </w:rPr>
        <w:t>masyarakat</w:t>
      </w:r>
      <w:proofErr w:type="spellEnd"/>
      <w:r w:rsidRPr="007F7F31">
        <w:rPr>
          <w:rFonts w:eastAsia="Arial"/>
          <w:color w:val="202124"/>
        </w:rPr>
        <w:t xml:space="preserve"> </w:t>
      </w:r>
      <w:proofErr w:type="spellStart"/>
      <w:r w:rsidRPr="007F7F31">
        <w:rPr>
          <w:rFonts w:eastAsia="Arial"/>
          <w:color w:val="202124"/>
        </w:rPr>
        <w:t>umum</w:t>
      </w:r>
      <w:proofErr w:type="spellEnd"/>
      <w:r w:rsidRPr="007F7F31">
        <w:rPr>
          <w:rFonts w:eastAsia="Arial"/>
          <w:color w:val="202124"/>
        </w:rPr>
        <w:t>. (</w:t>
      </w:r>
      <w:proofErr w:type="spellStart"/>
      <w:r w:rsidRPr="007F7F31">
        <w:rPr>
          <w:rFonts w:eastAsia="Arial"/>
          <w:color w:val="202124"/>
        </w:rPr>
        <w:t>I.Nicholson</w:t>
      </w:r>
      <w:proofErr w:type="spellEnd"/>
      <w:r w:rsidRPr="007F7F31">
        <w:rPr>
          <w:rFonts w:eastAsia="Arial"/>
          <w:color w:val="202124"/>
        </w:rPr>
        <w:t>, 2011)</w:t>
      </w:r>
    </w:p>
    <w:p w14:paraId="3FE97799" w14:textId="37E7C8DD" w:rsidR="00FA44C5" w:rsidRPr="007F7F31" w:rsidRDefault="00FA44C5" w:rsidP="007F7F31"/>
    <w:p w14:paraId="7A9DFCF3" w14:textId="090D9F3E" w:rsidR="00FA44C5" w:rsidRPr="007F7F31" w:rsidRDefault="007F7F31" w:rsidP="007F7F31">
      <w:proofErr w:type="spellStart"/>
      <w:r w:rsidRPr="007F7F31">
        <w:rPr>
          <w:rFonts w:eastAsia="Arial"/>
          <w:color w:val="202124"/>
        </w:rPr>
        <w:t>Teknik</w:t>
      </w:r>
      <w:proofErr w:type="spellEnd"/>
      <w:r w:rsidRPr="007F7F31">
        <w:rPr>
          <w:rFonts w:eastAsia="Arial"/>
          <w:color w:val="202124"/>
        </w:rPr>
        <w:t xml:space="preserve"> yang </w:t>
      </w:r>
      <w:proofErr w:type="spellStart"/>
      <w:r w:rsidRPr="007F7F31">
        <w:rPr>
          <w:rFonts w:eastAsia="Arial"/>
          <w:color w:val="202124"/>
        </w:rPr>
        <w:t>digunakan</w:t>
      </w:r>
      <w:proofErr w:type="spellEnd"/>
      <w:r w:rsidRPr="007F7F31">
        <w:rPr>
          <w:rFonts w:eastAsia="Arial"/>
          <w:color w:val="202124"/>
        </w:rPr>
        <w:t xml:space="preserve"> </w:t>
      </w:r>
      <w:proofErr w:type="spellStart"/>
      <w:r w:rsidRPr="007F7F31">
        <w:rPr>
          <w:rFonts w:eastAsia="Arial"/>
          <w:color w:val="202124"/>
        </w:rPr>
        <w:t>untuk</w:t>
      </w:r>
      <w:proofErr w:type="spellEnd"/>
      <w:r w:rsidRPr="007F7F31">
        <w:rPr>
          <w:rFonts w:eastAsia="Arial"/>
          <w:color w:val="202124"/>
        </w:rPr>
        <w:t xml:space="preserve"> </w:t>
      </w:r>
      <w:proofErr w:type="spellStart"/>
      <w:r w:rsidRPr="007F7F31">
        <w:rPr>
          <w:rFonts w:eastAsia="Arial"/>
          <w:color w:val="202124"/>
        </w:rPr>
        <w:t>menganalisis</w:t>
      </w:r>
      <w:proofErr w:type="spellEnd"/>
      <w:r w:rsidRPr="007F7F31">
        <w:rPr>
          <w:rFonts w:eastAsia="Arial"/>
          <w:color w:val="202124"/>
        </w:rPr>
        <w:t xml:space="preserve"> data </w:t>
      </w:r>
      <w:proofErr w:type="spellStart"/>
      <w:r w:rsidRPr="007F7F31">
        <w:rPr>
          <w:rFonts w:eastAsia="Arial"/>
          <w:color w:val="202124"/>
        </w:rPr>
        <w:t>adalah</w:t>
      </w:r>
      <w:proofErr w:type="spellEnd"/>
      <w:r w:rsidRPr="007F7F31">
        <w:rPr>
          <w:rFonts w:eastAsia="Arial"/>
          <w:color w:val="202124"/>
        </w:rPr>
        <w:t xml:space="preserve"> </w:t>
      </w:r>
      <w:proofErr w:type="spellStart"/>
      <w:r w:rsidRPr="007F7F31">
        <w:rPr>
          <w:rFonts w:eastAsia="Arial"/>
          <w:color w:val="202124"/>
        </w:rPr>
        <w:t>teknik</w:t>
      </w:r>
      <w:proofErr w:type="spellEnd"/>
      <w:r w:rsidRPr="007F7F31">
        <w:rPr>
          <w:rFonts w:eastAsia="Arial"/>
          <w:color w:val="202124"/>
        </w:rPr>
        <w:t xml:space="preserve"> </w:t>
      </w:r>
      <w:proofErr w:type="spellStart"/>
      <w:r w:rsidRPr="007F7F31">
        <w:rPr>
          <w:rFonts w:eastAsia="Arial"/>
          <w:color w:val="202124"/>
        </w:rPr>
        <w:t>regresi</w:t>
      </w:r>
      <w:proofErr w:type="spellEnd"/>
      <w:r w:rsidRPr="007F7F31">
        <w:rPr>
          <w:rFonts w:eastAsia="Arial"/>
          <w:color w:val="202124"/>
        </w:rPr>
        <w:t xml:space="preserve"> </w:t>
      </w:r>
      <w:proofErr w:type="spellStart"/>
      <w:r w:rsidRPr="007F7F31">
        <w:rPr>
          <w:rFonts w:eastAsia="Arial"/>
          <w:color w:val="202124"/>
        </w:rPr>
        <w:t>statistik</w:t>
      </w:r>
      <w:proofErr w:type="spellEnd"/>
      <w:r w:rsidRPr="007F7F31">
        <w:rPr>
          <w:rFonts w:eastAsia="Arial"/>
          <w:color w:val="202124"/>
        </w:rPr>
        <w:t xml:space="preserve"> </w:t>
      </w:r>
      <w:proofErr w:type="spellStart"/>
      <w:r w:rsidRPr="007F7F31">
        <w:rPr>
          <w:rFonts w:eastAsia="Arial"/>
          <w:color w:val="202124"/>
        </w:rPr>
        <w:t>dengan</w:t>
      </w:r>
      <w:proofErr w:type="spellEnd"/>
      <w:r w:rsidRPr="007F7F31">
        <w:rPr>
          <w:rFonts w:eastAsia="Arial"/>
          <w:color w:val="202124"/>
        </w:rPr>
        <w:t xml:space="preserve"> </w:t>
      </w:r>
      <w:proofErr w:type="spellStart"/>
      <w:r w:rsidRPr="007F7F31">
        <w:rPr>
          <w:rFonts w:eastAsia="Arial"/>
          <w:color w:val="202124"/>
        </w:rPr>
        <w:t>metode</w:t>
      </w:r>
      <w:proofErr w:type="spellEnd"/>
      <w:r w:rsidRPr="007F7F31">
        <w:rPr>
          <w:rFonts w:eastAsia="Arial"/>
          <w:color w:val="202124"/>
        </w:rPr>
        <w:t xml:space="preserve"> </w:t>
      </w:r>
      <w:proofErr w:type="spellStart"/>
      <w:r w:rsidRPr="007F7F31">
        <w:rPr>
          <w:rFonts w:eastAsia="Arial"/>
          <w:color w:val="202124"/>
        </w:rPr>
        <w:t>korelasional</w:t>
      </w:r>
      <w:proofErr w:type="spellEnd"/>
      <w:r w:rsidRPr="007F7F31">
        <w:rPr>
          <w:rFonts w:eastAsia="Arial"/>
          <w:color w:val="202124"/>
        </w:rPr>
        <w:t xml:space="preserve">. </w:t>
      </w:r>
      <w:proofErr w:type="spellStart"/>
      <w:r w:rsidRPr="007F7F31">
        <w:rPr>
          <w:rFonts w:eastAsia="Arial"/>
          <w:color w:val="202124"/>
        </w:rPr>
        <w:t>Hasil</w:t>
      </w:r>
      <w:proofErr w:type="spellEnd"/>
      <w:r w:rsidRPr="007F7F31">
        <w:rPr>
          <w:rFonts w:eastAsia="Arial"/>
          <w:color w:val="202124"/>
        </w:rPr>
        <w:t xml:space="preserve"> </w:t>
      </w:r>
      <w:proofErr w:type="spellStart"/>
      <w:r w:rsidRPr="007F7F31">
        <w:rPr>
          <w:rFonts w:eastAsia="Arial"/>
          <w:color w:val="202124"/>
        </w:rPr>
        <w:t>penelitian</w:t>
      </w:r>
      <w:proofErr w:type="spellEnd"/>
      <w:r w:rsidRPr="007F7F31">
        <w:rPr>
          <w:rFonts w:eastAsia="Arial"/>
          <w:color w:val="202124"/>
        </w:rPr>
        <w:t xml:space="preserve"> </w:t>
      </w:r>
      <w:proofErr w:type="spellStart"/>
      <w:r w:rsidRPr="007F7F31">
        <w:rPr>
          <w:rFonts w:eastAsia="Arial"/>
          <w:color w:val="202124"/>
        </w:rPr>
        <w:t>menunjukkan</w:t>
      </w:r>
      <w:proofErr w:type="spellEnd"/>
      <w:r w:rsidRPr="007F7F31">
        <w:rPr>
          <w:rFonts w:eastAsia="Arial"/>
          <w:color w:val="202124"/>
        </w:rPr>
        <w:t xml:space="preserve"> </w:t>
      </w:r>
      <w:proofErr w:type="spellStart"/>
      <w:r w:rsidRPr="007F7F31">
        <w:rPr>
          <w:rFonts w:eastAsia="Arial"/>
          <w:color w:val="202124"/>
        </w:rPr>
        <w:t>bahwa</w:t>
      </w:r>
      <w:proofErr w:type="spellEnd"/>
      <w:r w:rsidRPr="007F7F31">
        <w:rPr>
          <w:rFonts w:eastAsia="Arial"/>
          <w:color w:val="202124"/>
        </w:rPr>
        <w:t xml:space="preserve"> </w:t>
      </w:r>
      <w:proofErr w:type="spellStart"/>
      <w:r w:rsidRPr="007F7F31">
        <w:rPr>
          <w:rFonts w:eastAsia="Arial"/>
          <w:color w:val="202124"/>
        </w:rPr>
        <w:t>terdapat</w:t>
      </w:r>
      <w:proofErr w:type="spellEnd"/>
      <w:r w:rsidRPr="007F7F31">
        <w:rPr>
          <w:rFonts w:eastAsia="Arial"/>
          <w:color w:val="202124"/>
        </w:rPr>
        <w:t xml:space="preserve"> </w:t>
      </w:r>
      <w:proofErr w:type="spellStart"/>
      <w:r w:rsidRPr="007F7F31">
        <w:rPr>
          <w:rFonts w:eastAsia="Arial"/>
          <w:color w:val="202124"/>
        </w:rPr>
        <w:t>pengaruh</w:t>
      </w:r>
      <w:proofErr w:type="spellEnd"/>
      <w:r w:rsidRPr="007F7F31">
        <w:rPr>
          <w:rFonts w:eastAsia="Arial"/>
          <w:color w:val="202124"/>
        </w:rPr>
        <w:t xml:space="preserve"> </w:t>
      </w:r>
      <w:proofErr w:type="spellStart"/>
      <w:r w:rsidRPr="007F7F31">
        <w:rPr>
          <w:rFonts w:eastAsia="Arial"/>
          <w:color w:val="202124"/>
        </w:rPr>
        <w:t>positif</w:t>
      </w:r>
      <w:proofErr w:type="spellEnd"/>
      <w:r w:rsidRPr="007F7F31">
        <w:rPr>
          <w:rFonts w:eastAsia="Arial"/>
          <w:color w:val="202124"/>
        </w:rPr>
        <w:t xml:space="preserve"> </w:t>
      </w:r>
      <w:proofErr w:type="spellStart"/>
      <w:r w:rsidRPr="007F7F31">
        <w:rPr>
          <w:rFonts w:eastAsia="Arial"/>
          <w:color w:val="202124"/>
        </w:rPr>
        <w:t>antara</w:t>
      </w:r>
      <w:proofErr w:type="spellEnd"/>
      <w:r w:rsidRPr="007F7F31">
        <w:rPr>
          <w:rFonts w:eastAsia="Arial"/>
          <w:color w:val="202124"/>
        </w:rPr>
        <w:t xml:space="preserve"> (1) </w:t>
      </w:r>
      <w:proofErr w:type="spellStart"/>
      <w:r w:rsidRPr="007F7F31">
        <w:rPr>
          <w:rFonts w:eastAsia="Arial"/>
          <w:color w:val="202124"/>
        </w:rPr>
        <w:t>literasi</w:t>
      </w:r>
      <w:proofErr w:type="spellEnd"/>
      <w:r w:rsidRPr="007F7F31">
        <w:rPr>
          <w:rFonts w:eastAsia="Arial"/>
          <w:color w:val="202124"/>
        </w:rPr>
        <w:t xml:space="preserve"> moral </w:t>
      </w:r>
      <w:proofErr w:type="spellStart"/>
      <w:r w:rsidRPr="007F7F31">
        <w:rPr>
          <w:rFonts w:eastAsia="Arial"/>
          <w:color w:val="202124"/>
        </w:rPr>
        <w:lastRenderedPageBreak/>
        <w:t>dengan</w:t>
      </w:r>
      <w:proofErr w:type="spellEnd"/>
      <w:r w:rsidRPr="007F7F31">
        <w:rPr>
          <w:rFonts w:eastAsia="Arial"/>
          <w:color w:val="202124"/>
        </w:rPr>
        <w:t xml:space="preserve"> </w:t>
      </w:r>
      <w:proofErr w:type="spellStart"/>
      <w:r w:rsidRPr="007F7F31">
        <w:rPr>
          <w:rFonts w:eastAsia="Arial"/>
          <w:color w:val="202124"/>
        </w:rPr>
        <w:t>persepsi</w:t>
      </w:r>
      <w:proofErr w:type="spellEnd"/>
      <w:r w:rsidRPr="007F7F31">
        <w:rPr>
          <w:rFonts w:eastAsia="Arial"/>
          <w:color w:val="202124"/>
        </w:rPr>
        <w:t xml:space="preserve"> guru </w:t>
      </w:r>
      <w:proofErr w:type="spellStart"/>
      <w:r w:rsidRPr="007F7F31">
        <w:rPr>
          <w:rFonts w:eastAsia="Arial"/>
          <w:color w:val="202124"/>
        </w:rPr>
        <w:t>terhadap</w:t>
      </w:r>
      <w:proofErr w:type="spellEnd"/>
      <w:r w:rsidRPr="007F7F31">
        <w:rPr>
          <w:rFonts w:eastAsia="Arial"/>
          <w:color w:val="202124"/>
        </w:rPr>
        <w:t xml:space="preserve"> </w:t>
      </w:r>
      <w:proofErr w:type="spellStart"/>
      <w:r w:rsidRPr="007F7F31">
        <w:rPr>
          <w:rFonts w:eastAsia="Arial"/>
          <w:color w:val="202124"/>
        </w:rPr>
        <w:t>pendidikan</w:t>
      </w:r>
      <w:proofErr w:type="spellEnd"/>
      <w:r w:rsidRPr="007F7F31">
        <w:rPr>
          <w:rFonts w:eastAsia="Arial"/>
          <w:color w:val="202124"/>
        </w:rPr>
        <w:t xml:space="preserve"> </w:t>
      </w:r>
      <w:proofErr w:type="spellStart"/>
      <w:r w:rsidRPr="007F7F31">
        <w:rPr>
          <w:rFonts w:eastAsia="Arial"/>
          <w:color w:val="202124"/>
        </w:rPr>
        <w:t>karakter</w:t>
      </w:r>
      <w:proofErr w:type="spellEnd"/>
      <w:r w:rsidRPr="007F7F31">
        <w:rPr>
          <w:rFonts w:eastAsia="Arial"/>
          <w:color w:val="202124"/>
        </w:rPr>
        <w:t xml:space="preserve"> di </w:t>
      </w:r>
      <w:proofErr w:type="spellStart"/>
      <w:r w:rsidRPr="007F7F31">
        <w:rPr>
          <w:rFonts w:eastAsia="Arial"/>
          <w:color w:val="202124"/>
        </w:rPr>
        <w:t>sekolah</w:t>
      </w:r>
      <w:proofErr w:type="spellEnd"/>
      <w:r w:rsidRPr="007F7F31">
        <w:rPr>
          <w:rFonts w:eastAsia="Arial"/>
          <w:color w:val="202124"/>
        </w:rPr>
        <w:t xml:space="preserve"> </w:t>
      </w:r>
      <w:proofErr w:type="spellStart"/>
      <w:r w:rsidRPr="007F7F31">
        <w:rPr>
          <w:rFonts w:eastAsia="Arial"/>
          <w:color w:val="202124"/>
        </w:rPr>
        <w:t>dasar</w:t>
      </w:r>
      <w:proofErr w:type="spellEnd"/>
      <w:r w:rsidRPr="007F7F31">
        <w:rPr>
          <w:rFonts w:eastAsia="Arial"/>
          <w:color w:val="202124"/>
        </w:rPr>
        <w:t xml:space="preserve"> (2) </w:t>
      </w:r>
      <w:proofErr w:type="spellStart"/>
      <w:r w:rsidRPr="007F7F31">
        <w:rPr>
          <w:rFonts w:eastAsia="Arial"/>
          <w:color w:val="202124"/>
        </w:rPr>
        <w:t>iklim</w:t>
      </w:r>
      <w:proofErr w:type="spellEnd"/>
      <w:r w:rsidRPr="007F7F31">
        <w:rPr>
          <w:rFonts w:eastAsia="Arial"/>
          <w:color w:val="202124"/>
        </w:rPr>
        <w:t xml:space="preserve"> </w:t>
      </w:r>
      <w:proofErr w:type="spellStart"/>
      <w:r w:rsidRPr="007F7F31">
        <w:rPr>
          <w:rFonts w:eastAsia="Arial"/>
          <w:color w:val="202124"/>
        </w:rPr>
        <w:t>sosial</w:t>
      </w:r>
      <w:proofErr w:type="spellEnd"/>
      <w:r w:rsidRPr="007F7F31">
        <w:rPr>
          <w:rFonts w:eastAsia="Arial"/>
          <w:color w:val="202124"/>
        </w:rPr>
        <w:t xml:space="preserve"> </w:t>
      </w:r>
      <w:proofErr w:type="spellStart"/>
      <w:r w:rsidRPr="007F7F31">
        <w:rPr>
          <w:rFonts w:eastAsia="Arial"/>
          <w:color w:val="202124"/>
        </w:rPr>
        <w:t>dengan</w:t>
      </w:r>
      <w:proofErr w:type="spellEnd"/>
      <w:r w:rsidRPr="007F7F31">
        <w:rPr>
          <w:rFonts w:eastAsia="Arial"/>
          <w:color w:val="202124"/>
        </w:rPr>
        <w:t xml:space="preserve"> </w:t>
      </w:r>
      <w:proofErr w:type="spellStart"/>
      <w:r w:rsidRPr="007F7F31">
        <w:rPr>
          <w:rFonts w:eastAsia="Arial"/>
          <w:color w:val="202124"/>
        </w:rPr>
        <w:t>persepsi</w:t>
      </w:r>
      <w:proofErr w:type="spellEnd"/>
      <w:r w:rsidRPr="007F7F31">
        <w:rPr>
          <w:rFonts w:eastAsia="Arial"/>
          <w:color w:val="202124"/>
        </w:rPr>
        <w:t xml:space="preserve"> guru </w:t>
      </w:r>
      <w:proofErr w:type="spellStart"/>
      <w:r w:rsidRPr="007F7F31">
        <w:rPr>
          <w:rFonts w:eastAsia="Arial"/>
          <w:color w:val="202124"/>
        </w:rPr>
        <w:t>terhadap</w:t>
      </w:r>
      <w:proofErr w:type="spellEnd"/>
      <w:r w:rsidRPr="007F7F31">
        <w:rPr>
          <w:rFonts w:eastAsia="Arial"/>
          <w:color w:val="202124"/>
        </w:rPr>
        <w:t xml:space="preserve"> </w:t>
      </w:r>
      <w:proofErr w:type="spellStart"/>
      <w:r w:rsidRPr="007F7F31">
        <w:rPr>
          <w:rFonts w:eastAsia="Arial"/>
          <w:color w:val="202124"/>
        </w:rPr>
        <w:t>pendidikan</w:t>
      </w:r>
      <w:proofErr w:type="spellEnd"/>
      <w:r w:rsidRPr="007F7F31">
        <w:rPr>
          <w:rFonts w:eastAsia="Arial"/>
          <w:color w:val="202124"/>
        </w:rPr>
        <w:t xml:space="preserve"> </w:t>
      </w:r>
      <w:proofErr w:type="spellStart"/>
      <w:r w:rsidRPr="007F7F31">
        <w:rPr>
          <w:rFonts w:eastAsia="Arial"/>
          <w:color w:val="202124"/>
        </w:rPr>
        <w:t>karakter</w:t>
      </w:r>
      <w:proofErr w:type="spellEnd"/>
      <w:r w:rsidRPr="007F7F31">
        <w:rPr>
          <w:rFonts w:eastAsia="Arial"/>
          <w:color w:val="202124"/>
        </w:rPr>
        <w:t xml:space="preserve"> di </w:t>
      </w:r>
      <w:proofErr w:type="spellStart"/>
      <w:r w:rsidRPr="007F7F31">
        <w:rPr>
          <w:rFonts w:eastAsia="Arial"/>
          <w:color w:val="202124"/>
        </w:rPr>
        <w:t>sekolah</w:t>
      </w:r>
      <w:proofErr w:type="spellEnd"/>
      <w:r w:rsidRPr="007F7F31">
        <w:rPr>
          <w:rFonts w:eastAsia="Arial"/>
          <w:color w:val="202124"/>
        </w:rPr>
        <w:t xml:space="preserve"> </w:t>
      </w:r>
      <w:proofErr w:type="spellStart"/>
      <w:r w:rsidRPr="007F7F31">
        <w:rPr>
          <w:rFonts w:eastAsia="Arial"/>
          <w:color w:val="202124"/>
        </w:rPr>
        <w:t>dasar</w:t>
      </w:r>
      <w:proofErr w:type="spellEnd"/>
      <w:r w:rsidRPr="007F7F31">
        <w:rPr>
          <w:rFonts w:eastAsia="Arial"/>
          <w:color w:val="202124"/>
        </w:rPr>
        <w:t xml:space="preserve"> (3) </w:t>
      </w:r>
      <w:proofErr w:type="spellStart"/>
      <w:r w:rsidRPr="007F7F31">
        <w:rPr>
          <w:rFonts w:eastAsia="Arial"/>
          <w:color w:val="202124"/>
        </w:rPr>
        <w:t>literasi</w:t>
      </w:r>
      <w:proofErr w:type="spellEnd"/>
      <w:r w:rsidRPr="007F7F31">
        <w:rPr>
          <w:rFonts w:eastAsia="Arial"/>
          <w:color w:val="202124"/>
        </w:rPr>
        <w:t xml:space="preserve"> moral </w:t>
      </w:r>
      <w:proofErr w:type="spellStart"/>
      <w:r w:rsidRPr="007F7F31">
        <w:rPr>
          <w:rFonts w:eastAsia="Arial"/>
          <w:color w:val="202124"/>
        </w:rPr>
        <w:t>dan</w:t>
      </w:r>
      <w:proofErr w:type="spellEnd"/>
      <w:r w:rsidRPr="007F7F31">
        <w:rPr>
          <w:rFonts w:eastAsia="Arial"/>
          <w:color w:val="202124"/>
        </w:rPr>
        <w:t xml:space="preserve"> </w:t>
      </w:r>
      <w:proofErr w:type="spellStart"/>
      <w:r w:rsidRPr="007F7F31">
        <w:rPr>
          <w:rFonts w:eastAsia="Arial"/>
          <w:color w:val="202124"/>
        </w:rPr>
        <w:t>iklim</w:t>
      </w:r>
      <w:proofErr w:type="spellEnd"/>
      <w:r w:rsidRPr="007F7F31">
        <w:rPr>
          <w:rFonts w:eastAsia="Arial"/>
          <w:color w:val="202124"/>
        </w:rPr>
        <w:t xml:space="preserve"> </w:t>
      </w:r>
      <w:proofErr w:type="spellStart"/>
      <w:r w:rsidRPr="007F7F31">
        <w:rPr>
          <w:rFonts w:eastAsia="Arial"/>
          <w:color w:val="202124"/>
        </w:rPr>
        <w:t>sosial</w:t>
      </w:r>
      <w:proofErr w:type="spellEnd"/>
      <w:r w:rsidRPr="007F7F31">
        <w:rPr>
          <w:rFonts w:eastAsia="Arial"/>
          <w:color w:val="202124"/>
        </w:rPr>
        <w:t xml:space="preserve"> </w:t>
      </w:r>
      <w:proofErr w:type="spellStart"/>
      <w:r w:rsidRPr="007F7F31">
        <w:rPr>
          <w:rFonts w:eastAsia="Arial"/>
          <w:color w:val="202124"/>
        </w:rPr>
        <w:t>dengan</w:t>
      </w:r>
      <w:proofErr w:type="spellEnd"/>
      <w:r w:rsidRPr="007F7F31">
        <w:rPr>
          <w:rFonts w:eastAsia="Arial"/>
          <w:color w:val="202124"/>
        </w:rPr>
        <w:t xml:space="preserve"> </w:t>
      </w:r>
      <w:proofErr w:type="spellStart"/>
      <w:r w:rsidRPr="007F7F31">
        <w:rPr>
          <w:rFonts w:eastAsia="Arial"/>
          <w:color w:val="202124"/>
        </w:rPr>
        <w:t>persepsi</w:t>
      </w:r>
      <w:proofErr w:type="spellEnd"/>
      <w:r w:rsidRPr="007F7F31">
        <w:rPr>
          <w:rFonts w:eastAsia="Arial"/>
          <w:color w:val="202124"/>
        </w:rPr>
        <w:t xml:space="preserve"> guru </w:t>
      </w:r>
      <w:proofErr w:type="spellStart"/>
      <w:r w:rsidRPr="007F7F31">
        <w:rPr>
          <w:rFonts w:eastAsia="Arial"/>
          <w:color w:val="202124"/>
        </w:rPr>
        <w:t>terhadap</w:t>
      </w:r>
      <w:proofErr w:type="spellEnd"/>
      <w:r w:rsidRPr="007F7F31">
        <w:rPr>
          <w:rFonts w:eastAsia="Arial"/>
          <w:color w:val="202124"/>
        </w:rPr>
        <w:t xml:space="preserve"> </w:t>
      </w:r>
      <w:proofErr w:type="spellStart"/>
      <w:r w:rsidRPr="007F7F31">
        <w:rPr>
          <w:rFonts w:eastAsia="Arial"/>
          <w:color w:val="202124"/>
        </w:rPr>
        <w:t>pendidikan</w:t>
      </w:r>
      <w:proofErr w:type="spellEnd"/>
      <w:r w:rsidRPr="007F7F31">
        <w:rPr>
          <w:rFonts w:eastAsia="Arial"/>
          <w:color w:val="202124"/>
        </w:rPr>
        <w:t xml:space="preserve"> </w:t>
      </w:r>
      <w:proofErr w:type="spellStart"/>
      <w:r w:rsidRPr="007F7F31">
        <w:rPr>
          <w:rFonts w:eastAsia="Arial"/>
          <w:color w:val="202124"/>
        </w:rPr>
        <w:t>karakter</w:t>
      </w:r>
      <w:proofErr w:type="spellEnd"/>
      <w:r w:rsidRPr="007F7F31">
        <w:rPr>
          <w:rFonts w:eastAsia="Arial"/>
          <w:color w:val="202124"/>
        </w:rPr>
        <w:t xml:space="preserve"> di </w:t>
      </w:r>
      <w:proofErr w:type="spellStart"/>
      <w:r w:rsidRPr="007F7F31">
        <w:rPr>
          <w:rFonts w:eastAsia="Arial"/>
          <w:color w:val="202124"/>
        </w:rPr>
        <w:t>sekolah</w:t>
      </w:r>
      <w:proofErr w:type="spellEnd"/>
      <w:r w:rsidRPr="007F7F31">
        <w:rPr>
          <w:rFonts w:eastAsia="Arial"/>
          <w:color w:val="202124"/>
        </w:rPr>
        <w:t xml:space="preserve"> </w:t>
      </w:r>
      <w:proofErr w:type="spellStart"/>
      <w:r w:rsidRPr="007F7F31">
        <w:rPr>
          <w:rFonts w:eastAsia="Arial"/>
          <w:color w:val="202124"/>
        </w:rPr>
        <w:t>dasar</w:t>
      </w:r>
      <w:proofErr w:type="spellEnd"/>
      <w:r w:rsidRPr="007F7F31">
        <w:rPr>
          <w:rFonts w:eastAsia="Arial"/>
          <w:color w:val="202124"/>
        </w:rPr>
        <w:t xml:space="preserve">. </w:t>
      </w:r>
      <w:proofErr w:type="spellStart"/>
      <w:r w:rsidRPr="007F7F31">
        <w:rPr>
          <w:rFonts w:eastAsia="Arial"/>
          <w:color w:val="202124"/>
        </w:rPr>
        <w:t>pendidikan</w:t>
      </w:r>
      <w:proofErr w:type="spellEnd"/>
      <w:r w:rsidRPr="007F7F31">
        <w:rPr>
          <w:rFonts w:eastAsia="Arial"/>
          <w:color w:val="202124"/>
        </w:rPr>
        <w:t xml:space="preserve"> </w:t>
      </w:r>
      <w:proofErr w:type="spellStart"/>
      <w:r w:rsidRPr="007F7F31">
        <w:rPr>
          <w:rFonts w:eastAsia="Arial"/>
          <w:color w:val="202124"/>
        </w:rPr>
        <w:t>karakter</w:t>
      </w:r>
      <w:proofErr w:type="spellEnd"/>
      <w:r w:rsidRPr="007F7F31">
        <w:rPr>
          <w:rFonts w:eastAsia="Arial"/>
          <w:color w:val="202124"/>
        </w:rPr>
        <w:t xml:space="preserve"> di </w:t>
      </w:r>
      <w:proofErr w:type="spellStart"/>
      <w:r w:rsidRPr="007F7F31">
        <w:rPr>
          <w:rFonts w:eastAsia="Arial"/>
          <w:color w:val="202124"/>
        </w:rPr>
        <w:t>Sekolah</w:t>
      </w:r>
      <w:proofErr w:type="spellEnd"/>
      <w:r w:rsidRPr="007F7F31">
        <w:rPr>
          <w:rFonts w:eastAsia="Arial"/>
          <w:color w:val="202124"/>
        </w:rPr>
        <w:t xml:space="preserve"> Dasar. (</w:t>
      </w:r>
      <w:proofErr w:type="spellStart"/>
      <w:r w:rsidRPr="007F7F31">
        <w:rPr>
          <w:rFonts w:eastAsia="Arial"/>
          <w:color w:val="202124"/>
        </w:rPr>
        <w:t>Prayuningtyas</w:t>
      </w:r>
      <w:proofErr w:type="spellEnd"/>
      <w:r w:rsidRPr="007F7F31">
        <w:rPr>
          <w:rFonts w:eastAsia="Arial"/>
          <w:color w:val="202124"/>
        </w:rPr>
        <w:t xml:space="preserve"> </w:t>
      </w:r>
      <w:proofErr w:type="spellStart"/>
      <w:r w:rsidRPr="007F7F31">
        <w:rPr>
          <w:rFonts w:eastAsia="Arial"/>
          <w:color w:val="202124"/>
        </w:rPr>
        <w:t>Angger</w:t>
      </w:r>
      <w:proofErr w:type="spellEnd"/>
      <w:r w:rsidRPr="007F7F31">
        <w:rPr>
          <w:rFonts w:eastAsia="Arial"/>
          <w:color w:val="202124"/>
        </w:rPr>
        <w:t xml:space="preserve"> </w:t>
      </w:r>
      <w:proofErr w:type="spellStart"/>
      <w:r w:rsidRPr="007F7F31">
        <w:rPr>
          <w:rFonts w:eastAsia="Arial"/>
          <w:color w:val="202124"/>
        </w:rPr>
        <w:t>Wardhani</w:t>
      </w:r>
      <w:proofErr w:type="spellEnd"/>
      <w:r w:rsidRPr="007F7F31">
        <w:rPr>
          <w:rFonts w:eastAsia="Arial"/>
          <w:color w:val="202124"/>
        </w:rPr>
        <w:t>, 2018)</w:t>
      </w:r>
    </w:p>
    <w:p w14:paraId="19FDE45A" w14:textId="6AA2B1A3" w:rsidR="00FA44C5" w:rsidRPr="007F7F31" w:rsidRDefault="00FA44C5" w:rsidP="007F7F31"/>
    <w:p w14:paraId="3C2DFDBA" w14:textId="77777777" w:rsidR="00FA44C5" w:rsidRDefault="007F7F31">
      <w:pPr>
        <w:shd w:val="clear" w:color="auto" w:fill="F8F9FA"/>
        <w:spacing w:after="3" w:line="240" w:lineRule="auto"/>
        <w:ind w:left="-5" w:hanging="10"/>
      </w:pPr>
      <w:r>
        <w:rPr>
          <w:rFonts w:ascii="Arial" w:eastAsia="Arial" w:hAnsi="Arial" w:cs="Arial"/>
          <w:color w:val="202124"/>
          <w:sz w:val="20"/>
        </w:rPr>
        <w:t xml:space="preserve"> </w:t>
      </w:r>
      <w:r>
        <w:rPr>
          <w:rFonts w:ascii="Arial" w:eastAsia="Arial" w:hAnsi="Arial" w:cs="Arial"/>
          <w:color w:val="202124"/>
          <w:sz w:val="20"/>
        </w:rPr>
        <w:tab/>
      </w:r>
      <w:proofErr w:type="spellStart"/>
      <w:r>
        <w:rPr>
          <w:rFonts w:ascii="Arial" w:eastAsia="Arial" w:hAnsi="Arial" w:cs="Arial"/>
          <w:color w:val="202124"/>
          <w:sz w:val="20"/>
        </w:rPr>
        <w:t>Pendidikan</w:t>
      </w:r>
      <w:proofErr w:type="spellEnd"/>
      <w:r>
        <w:rPr>
          <w:rFonts w:ascii="Arial" w:eastAsia="Arial" w:hAnsi="Arial" w:cs="Arial"/>
          <w:color w:val="202124"/>
          <w:sz w:val="20"/>
        </w:rPr>
        <w:t xml:space="preserve"> </w:t>
      </w:r>
      <w:proofErr w:type="spellStart"/>
      <w:r>
        <w:rPr>
          <w:rFonts w:ascii="Arial" w:eastAsia="Arial" w:hAnsi="Arial" w:cs="Arial"/>
          <w:color w:val="202124"/>
          <w:sz w:val="20"/>
        </w:rPr>
        <w:t>karakter</w:t>
      </w:r>
      <w:proofErr w:type="spellEnd"/>
      <w:r>
        <w:rPr>
          <w:rFonts w:ascii="Arial" w:eastAsia="Arial" w:hAnsi="Arial" w:cs="Arial"/>
          <w:color w:val="202124"/>
          <w:sz w:val="20"/>
        </w:rPr>
        <w:t xml:space="preserve"> </w:t>
      </w:r>
      <w:proofErr w:type="spellStart"/>
      <w:r>
        <w:rPr>
          <w:rFonts w:ascii="Arial" w:eastAsia="Arial" w:hAnsi="Arial" w:cs="Arial"/>
          <w:color w:val="202124"/>
          <w:sz w:val="20"/>
        </w:rPr>
        <w:t>adalah</w:t>
      </w:r>
      <w:proofErr w:type="spellEnd"/>
      <w:r>
        <w:rPr>
          <w:rFonts w:ascii="Arial" w:eastAsia="Arial" w:hAnsi="Arial" w:cs="Arial"/>
          <w:color w:val="202124"/>
          <w:sz w:val="20"/>
        </w:rPr>
        <w:t xml:space="preserve"> </w:t>
      </w:r>
      <w:proofErr w:type="spellStart"/>
      <w:r>
        <w:rPr>
          <w:rFonts w:ascii="Arial" w:eastAsia="Arial" w:hAnsi="Arial" w:cs="Arial"/>
          <w:color w:val="202124"/>
          <w:sz w:val="20"/>
        </w:rPr>
        <w:t>disiplin</w:t>
      </w:r>
      <w:proofErr w:type="spellEnd"/>
      <w:r>
        <w:rPr>
          <w:rFonts w:ascii="Arial" w:eastAsia="Arial" w:hAnsi="Arial" w:cs="Arial"/>
          <w:color w:val="202124"/>
          <w:sz w:val="20"/>
        </w:rPr>
        <w:t xml:space="preserve"> yang </w:t>
      </w:r>
      <w:proofErr w:type="spellStart"/>
      <w:r>
        <w:rPr>
          <w:rFonts w:ascii="Arial" w:eastAsia="Arial" w:hAnsi="Arial" w:cs="Arial"/>
          <w:color w:val="202124"/>
          <w:sz w:val="20"/>
        </w:rPr>
        <w:t>berakar</w:t>
      </w:r>
      <w:proofErr w:type="spellEnd"/>
      <w:r>
        <w:rPr>
          <w:rFonts w:ascii="Arial" w:eastAsia="Arial" w:hAnsi="Arial" w:cs="Arial"/>
          <w:color w:val="202124"/>
          <w:sz w:val="20"/>
        </w:rPr>
        <w:t xml:space="preserve"> </w:t>
      </w:r>
      <w:proofErr w:type="spellStart"/>
      <w:r>
        <w:rPr>
          <w:rFonts w:ascii="Arial" w:eastAsia="Arial" w:hAnsi="Arial" w:cs="Arial"/>
          <w:color w:val="202124"/>
          <w:sz w:val="20"/>
        </w:rPr>
        <w:t>dan</w:t>
      </w:r>
      <w:proofErr w:type="spellEnd"/>
      <w:r>
        <w:rPr>
          <w:rFonts w:ascii="Arial" w:eastAsia="Arial" w:hAnsi="Arial" w:cs="Arial"/>
          <w:color w:val="202124"/>
          <w:sz w:val="20"/>
        </w:rPr>
        <w:t xml:space="preserve"> </w:t>
      </w:r>
      <w:proofErr w:type="spellStart"/>
      <w:r>
        <w:rPr>
          <w:rFonts w:ascii="Arial" w:eastAsia="Arial" w:hAnsi="Arial" w:cs="Arial"/>
          <w:color w:val="202124"/>
          <w:sz w:val="20"/>
        </w:rPr>
        <w:t>berkembang</w:t>
      </w:r>
      <w:proofErr w:type="spellEnd"/>
      <w:r>
        <w:rPr>
          <w:rFonts w:ascii="Arial" w:eastAsia="Arial" w:hAnsi="Arial" w:cs="Arial"/>
          <w:color w:val="202124"/>
          <w:sz w:val="20"/>
        </w:rPr>
        <w:t xml:space="preserve">. </w:t>
      </w:r>
      <w:proofErr w:type="spellStart"/>
      <w:r>
        <w:rPr>
          <w:rFonts w:ascii="Arial" w:eastAsia="Arial" w:hAnsi="Arial" w:cs="Arial"/>
          <w:color w:val="202124"/>
          <w:sz w:val="20"/>
        </w:rPr>
        <w:t>Meskipun</w:t>
      </w:r>
      <w:proofErr w:type="spellEnd"/>
      <w:r>
        <w:rPr>
          <w:rFonts w:ascii="Arial" w:eastAsia="Arial" w:hAnsi="Arial" w:cs="Arial"/>
          <w:color w:val="202124"/>
          <w:sz w:val="20"/>
        </w:rPr>
        <w:t xml:space="preserve"> </w:t>
      </w:r>
      <w:proofErr w:type="spellStart"/>
      <w:r>
        <w:rPr>
          <w:rFonts w:ascii="Arial" w:eastAsia="Arial" w:hAnsi="Arial" w:cs="Arial"/>
          <w:color w:val="202124"/>
          <w:sz w:val="20"/>
        </w:rPr>
        <w:t>tidak</w:t>
      </w:r>
      <w:proofErr w:type="spellEnd"/>
      <w:r>
        <w:rPr>
          <w:rFonts w:ascii="Arial" w:eastAsia="Arial" w:hAnsi="Arial" w:cs="Arial"/>
          <w:color w:val="202124"/>
          <w:sz w:val="20"/>
        </w:rPr>
        <w:t xml:space="preserve"> </w:t>
      </w:r>
      <w:proofErr w:type="spellStart"/>
      <w:r>
        <w:rPr>
          <w:rFonts w:ascii="Arial" w:eastAsia="Arial" w:hAnsi="Arial" w:cs="Arial"/>
          <w:color w:val="202124"/>
          <w:sz w:val="20"/>
        </w:rPr>
        <w:t>ada</w:t>
      </w:r>
      <w:proofErr w:type="spellEnd"/>
      <w:r>
        <w:rPr>
          <w:rFonts w:ascii="Arial" w:eastAsia="Arial" w:hAnsi="Arial" w:cs="Arial"/>
          <w:color w:val="202124"/>
          <w:sz w:val="20"/>
        </w:rPr>
        <w:t xml:space="preserve"> </w:t>
      </w:r>
      <w:proofErr w:type="spellStart"/>
      <w:r>
        <w:rPr>
          <w:rFonts w:ascii="Arial" w:eastAsia="Arial" w:hAnsi="Arial" w:cs="Arial"/>
          <w:color w:val="202124"/>
          <w:sz w:val="20"/>
        </w:rPr>
        <w:t>definisi</w:t>
      </w:r>
      <w:proofErr w:type="spellEnd"/>
      <w:r>
        <w:rPr>
          <w:rFonts w:ascii="Arial" w:eastAsia="Arial" w:hAnsi="Arial" w:cs="Arial"/>
          <w:color w:val="202124"/>
          <w:sz w:val="20"/>
        </w:rPr>
        <w:t xml:space="preserve"> </w:t>
      </w:r>
      <w:proofErr w:type="spellStart"/>
      <w:r>
        <w:rPr>
          <w:rFonts w:ascii="Arial" w:eastAsia="Arial" w:hAnsi="Arial" w:cs="Arial"/>
          <w:color w:val="202124"/>
          <w:sz w:val="20"/>
        </w:rPr>
        <w:t>konsensual</w:t>
      </w:r>
      <w:proofErr w:type="spellEnd"/>
      <w:r>
        <w:rPr>
          <w:rFonts w:ascii="Arial" w:eastAsia="Arial" w:hAnsi="Arial" w:cs="Arial"/>
          <w:color w:val="202124"/>
          <w:sz w:val="20"/>
        </w:rPr>
        <w:t xml:space="preserve">, </w:t>
      </w:r>
      <w:proofErr w:type="spellStart"/>
      <w:r>
        <w:rPr>
          <w:rFonts w:ascii="Arial" w:eastAsia="Arial" w:hAnsi="Arial" w:cs="Arial"/>
          <w:color w:val="202124"/>
          <w:sz w:val="20"/>
        </w:rPr>
        <w:t>hal</w:t>
      </w:r>
      <w:proofErr w:type="spellEnd"/>
      <w:r>
        <w:rPr>
          <w:rFonts w:ascii="Arial" w:eastAsia="Arial" w:hAnsi="Arial" w:cs="Arial"/>
          <w:color w:val="202124"/>
          <w:sz w:val="20"/>
        </w:rPr>
        <w:t xml:space="preserve"> </w:t>
      </w:r>
      <w:proofErr w:type="spellStart"/>
      <w:r>
        <w:rPr>
          <w:rFonts w:ascii="Arial" w:eastAsia="Arial" w:hAnsi="Arial" w:cs="Arial"/>
          <w:color w:val="202124"/>
          <w:sz w:val="20"/>
        </w:rPr>
        <w:t>itu</w:t>
      </w:r>
      <w:proofErr w:type="spellEnd"/>
      <w:r>
        <w:rPr>
          <w:rFonts w:ascii="Arial" w:eastAsia="Arial" w:hAnsi="Arial" w:cs="Arial"/>
          <w:color w:val="202124"/>
          <w:sz w:val="20"/>
        </w:rPr>
        <w:t xml:space="preserve"> </w:t>
      </w:r>
      <w:proofErr w:type="spellStart"/>
      <w:r>
        <w:rPr>
          <w:rFonts w:ascii="Arial" w:eastAsia="Arial" w:hAnsi="Arial" w:cs="Arial"/>
          <w:color w:val="202124"/>
          <w:sz w:val="20"/>
        </w:rPr>
        <w:t>dapat</w:t>
      </w:r>
      <w:proofErr w:type="spellEnd"/>
      <w:r>
        <w:rPr>
          <w:rFonts w:ascii="Arial" w:eastAsia="Arial" w:hAnsi="Arial" w:cs="Arial"/>
          <w:color w:val="202124"/>
          <w:sz w:val="20"/>
        </w:rPr>
        <w:t xml:space="preserve"> </w:t>
      </w:r>
      <w:proofErr w:type="spellStart"/>
      <w:r>
        <w:rPr>
          <w:rFonts w:ascii="Arial" w:eastAsia="Arial" w:hAnsi="Arial" w:cs="Arial"/>
          <w:color w:val="202124"/>
          <w:sz w:val="20"/>
        </w:rPr>
        <w:t>secara</w:t>
      </w:r>
      <w:proofErr w:type="spellEnd"/>
      <w:r>
        <w:rPr>
          <w:rFonts w:ascii="Arial" w:eastAsia="Arial" w:hAnsi="Arial" w:cs="Arial"/>
          <w:color w:val="202124"/>
          <w:sz w:val="20"/>
        </w:rPr>
        <w:t xml:space="preserve"> </w:t>
      </w:r>
      <w:proofErr w:type="spellStart"/>
      <w:r>
        <w:rPr>
          <w:rFonts w:ascii="Arial" w:eastAsia="Arial" w:hAnsi="Arial" w:cs="Arial"/>
          <w:color w:val="202124"/>
          <w:sz w:val="20"/>
        </w:rPr>
        <w:t>luas</w:t>
      </w:r>
      <w:proofErr w:type="spellEnd"/>
      <w:r>
        <w:rPr>
          <w:rFonts w:ascii="Arial" w:eastAsia="Arial" w:hAnsi="Arial" w:cs="Arial"/>
          <w:color w:val="202124"/>
          <w:sz w:val="20"/>
        </w:rPr>
        <w:t xml:space="preserve"> </w:t>
      </w:r>
      <w:proofErr w:type="spellStart"/>
      <w:r>
        <w:rPr>
          <w:rFonts w:ascii="Arial" w:eastAsia="Arial" w:hAnsi="Arial" w:cs="Arial"/>
          <w:color w:val="202124"/>
          <w:sz w:val="20"/>
        </w:rPr>
        <w:t>digambarkan</w:t>
      </w:r>
      <w:proofErr w:type="spellEnd"/>
      <w:r>
        <w:rPr>
          <w:rFonts w:ascii="Arial" w:eastAsia="Arial" w:hAnsi="Arial" w:cs="Arial"/>
          <w:color w:val="202124"/>
          <w:sz w:val="20"/>
        </w:rPr>
        <w:t xml:space="preserve"> </w:t>
      </w:r>
      <w:proofErr w:type="spellStart"/>
      <w:r>
        <w:rPr>
          <w:rFonts w:ascii="Arial" w:eastAsia="Arial" w:hAnsi="Arial" w:cs="Arial"/>
          <w:color w:val="202124"/>
          <w:sz w:val="20"/>
        </w:rPr>
        <w:t>sebagai</w:t>
      </w:r>
      <w:proofErr w:type="spellEnd"/>
      <w:r>
        <w:rPr>
          <w:rFonts w:ascii="Arial" w:eastAsia="Arial" w:hAnsi="Arial" w:cs="Arial"/>
          <w:color w:val="202124"/>
          <w:sz w:val="20"/>
        </w:rPr>
        <w:t xml:space="preserve"> proses </w:t>
      </w:r>
      <w:proofErr w:type="spellStart"/>
      <w:r>
        <w:rPr>
          <w:rFonts w:ascii="Arial" w:eastAsia="Arial" w:hAnsi="Arial" w:cs="Arial"/>
          <w:color w:val="202124"/>
          <w:sz w:val="20"/>
        </w:rPr>
        <w:t>berbasis</w:t>
      </w:r>
      <w:proofErr w:type="spellEnd"/>
      <w:r>
        <w:rPr>
          <w:rFonts w:ascii="Arial" w:eastAsia="Arial" w:hAnsi="Arial" w:cs="Arial"/>
          <w:color w:val="202124"/>
          <w:sz w:val="20"/>
        </w:rPr>
        <w:t xml:space="preserve"> </w:t>
      </w:r>
      <w:proofErr w:type="spellStart"/>
      <w:r>
        <w:rPr>
          <w:rFonts w:ascii="Arial" w:eastAsia="Arial" w:hAnsi="Arial" w:cs="Arial"/>
          <w:color w:val="202124"/>
          <w:sz w:val="20"/>
        </w:rPr>
        <w:t>sekolah</w:t>
      </w:r>
      <w:proofErr w:type="spellEnd"/>
      <w:r>
        <w:rPr>
          <w:rFonts w:ascii="Arial" w:eastAsia="Arial" w:hAnsi="Arial" w:cs="Arial"/>
          <w:color w:val="202124"/>
          <w:sz w:val="20"/>
        </w:rPr>
        <w:t xml:space="preserve"> </w:t>
      </w:r>
      <w:proofErr w:type="spellStart"/>
      <w:r>
        <w:rPr>
          <w:rFonts w:ascii="Arial" w:eastAsia="Arial" w:hAnsi="Arial" w:cs="Arial"/>
          <w:color w:val="202124"/>
          <w:sz w:val="20"/>
        </w:rPr>
        <w:t>untuk</w:t>
      </w:r>
      <w:proofErr w:type="spellEnd"/>
      <w:r>
        <w:rPr>
          <w:rFonts w:ascii="Arial" w:eastAsia="Arial" w:hAnsi="Arial" w:cs="Arial"/>
          <w:color w:val="202124"/>
          <w:sz w:val="20"/>
        </w:rPr>
        <w:t xml:space="preserve"> </w:t>
      </w:r>
      <w:proofErr w:type="spellStart"/>
      <w:r>
        <w:rPr>
          <w:rFonts w:ascii="Arial" w:eastAsia="Arial" w:hAnsi="Arial" w:cs="Arial"/>
          <w:color w:val="202124"/>
          <w:sz w:val="20"/>
        </w:rPr>
        <w:t>mempromosikan</w:t>
      </w:r>
      <w:proofErr w:type="spellEnd"/>
      <w:r>
        <w:rPr>
          <w:rFonts w:ascii="Arial" w:eastAsia="Arial" w:hAnsi="Arial" w:cs="Arial"/>
          <w:color w:val="202124"/>
          <w:sz w:val="20"/>
        </w:rPr>
        <w:t xml:space="preserve"> </w:t>
      </w:r>
      <w:proofErr w:type="spellStart"/>
      <w:r>
        <w:rPr>
          <w:rFonts w:ascii="Arial" w:eastAsia="Arial" w:hAnsi="Arial" w:cs="Arial"/>
          <w:color w:val="202124"/>
          <w:sz w:val="20"/>
        </w:rPr>
        <w:t>pengembangan</w:t>
      </w:r>
      <w:proofErr w:type="spellEnd"/>
      <w:r>
        <w:rPr>
          <w:rFonts w:ascii="Arial" w:eastAsia="Arial" w:hAnsi="Arial" w:cs="Arial"/>
          <w:color w:val="202124"/>
          <w:sz w:val="20"/>
        </w:rPr>
        <w:t xml:space="preserve"> </w:t>
      </w:r>
      <w:proofErr w:type="spellStart"/>
      <w:r>
        <w:rPr>
          <w:rFonts w:ascii="Arial" w:eastAsia="Arial" w:hAnsi="Arial" w:cs="Arial"/>
          <w:color w:val="202124"/>
          <w:sz w:val="20"/>
        </w:rPr>
        <w:t>pribadi</w:t>
      </w:r>
      <w:proofErr w:type="spellEnd"/>
      <w:r>
        <w:rPr>
          <w:rFonts w:ascii="Arial" w:eastAsia="Arial" w:hAnsi="Arial" w:cs="Arial"/>
          <w:color w:val="202124"/>
          <w:sz w:val="20"/>
        </w:rPr>
        <w:t xml:space="preserve"> di </w:t>
      </w:r>
      <w:proofErr w:type="spellStart"/>
      <w:r>
        <w:rPr>
          <w:rFonts w:ascii="Arial" w:eastAsia="Arial" w:hAnsi="Arial" w:cs="Arial"/>
          <w:color w:val="202124"/>
          <w:sz w:val="20"/>
        </w:rPr>
        <w:t>masa</w:t>
      </w:r>
      <w:proofErr w:type="spellEnd"/>
      <w:r>
        <w:rPr>
          <w:rFonts w:ascii="Arial" w:eastAsia="Arial" w:hAnsi="Arial" w:cs="Arial"/>
          <w:color w:val="202124"/>
          <w:sz w:val="20"/>
        </w:rPr>
        <w:t xml:space="preserve"> </w:t>
      </w:r>
      <w:proofErr w:type="spellStart"/>
      <w:r>
        <w:rPr>
          <w:rFonts w:ascii="Arial" w:eastAsia="Arial" w:hAnsi="Arial" w:cs="Arial"/>
          <w:color w:val="202124"/>
          <w:sz w:val="20"/>
        </w:rPr>
        <w:t>muda</w:t>
      </w:r>
      <w:proofErr w:type="spellEnd"/>
      <w:r>
        <w:rPr>
          <w:rFonts w:ascii="Arial" w:eastAsia="Arial" w:hAnsi="Arial" w:cs="Arial"/>
          <w:color w:val="202124"/>
          <w:sz w:val="20"/>
        </w:rPr>
        <w:t xml:space="preserve">, </w:t>
      </w:r>
      <w:proofErr w:type="spellStart"/>
      <w:r>
        <w:rPr>
          <w:rFonts w:ascii="Arial" w:eastAsia="Arial" w:hAnsi="Arial" w:cs="Arial"/>
          <w:color w:val="202124"/>
          <w:sz w:val="20"/>
        </w:rPr>
        <w:t>melalui</w:t>
      </w:r>
      <w:proofErr w:type="spellEnd"/>
      <w:r>
        <w:rPr>
          <w:rFonts w:ascii="Arial" w:eastAsia="Arial" w:hAnsi="Arial" w:cs="Arial"/>
          <w:color w:val="202124"/>
          <w:sz w:val="20"/>
        </w:rPr>
        <w:t xml:space="preserve"> </w:t>
      </w:r>
      <w:proofErr w:type="spellStart"/>
      <w:r>
        <w:rPr>
          <w:rFonts w:ascii="Arial" w:eastAsia="Arial" w:hAnsi="Arial" w:cs="Arial"/>
          <w:color w:val="202124"/>
          <w:sz w:val="20"/>
        </w:rPr>
        <w:t>pengembangan</w:t>
      </w:r>
      <w:proofErr w:type="spellEnd"/>
      <w:r>
        <w:rPr>
          <w:rFonts w:ascii="Arial" w:eastAsia="Arial" w:hAnsi="Arial" w:cs="Arial"/>
          <w:color w:val="202124"/>
          <w:sz w:val="20"/>
        </w:rPr>
        <w:t xml:space="preserve"> </w:t>
      </w:r>
      <w:proofErr w:type="spellStart"/>
      <w:r>
        <w:rPr>
          <w:rFonts w:ascii="Arial" w:eastAsia="Arial" w:hAnsi="Arial" w:cs="Arial"/>
          <w:color w:val="202124"/>
          <w:sz w:val="20"/>
        </w:rPr>
        <w:t>kebajikan</w:t>
      </w:r>
      <w:proofErr w:type="spellEnd"/>
      <w:r>
        <w:rPr>
          <w:rFonts w:ascii="Arial" w:eastAsia="Arial" w:hAnsi="Arial" w:cs="Arial"/>
          <w:color w:val="202124"/>
          <w:sz w:val="20"/>
        </w:rPr>
        <w:t xml:space="preserve">, </w:t>
      </w:r>
      <w:proofErr w:type="spellStart"/>
      <w:r>
        <w:rPr>
          <w:rFonts w:ascii="Arial" w:eastAsia="Arial" w:hAnsi="Arial" w:cs="Arial"/>
          <w:color w:val="202124"/>
          <w:sz w:val="20"/>
        </w:rPr>
        <w:t>nilai-nilai</w:t>
      </w:r>
      <w:proofErr w:type="spellEnd"/>
      <w:r>
        <w:rPr>
          <w:rFonts w:ascii="Arial" w:eastAsia="Arial" w:hAnsi="Arial" w:cs="Arial"/>
          <w:color w:val="202124"/>
          <w:sz w:val="20"/>
        </w:rPr>
        <w:t xml:space="preserve"> moral, </w:t>
      </w:r>
      <w:proofErr w:type="spellStart"/>
      <w:r>
        <w:rPr>
          <w:rFonts w:ascii="Arial" w:eastAsia="Arial" w:hAnsi="Arial" w:cs="Arial"/>
          <w:color w:val="202124"/>
          <w:sz w:val="20"/>
        </w:rPr>
        <w:t>dan</w:t>
      </w:r>
      <w:proofErr w:type="spellEnd"/>
      <w:r>
        <w:rPr>
          <w:rFonts w:ascii="Arial" w:eastAsia="Arial" w:hAnsi="Arial" w:cs="Arial"/>
          <w:color w:val="202124"/>
          <w:sz w:val="20"/>
        </w:rPr>
        <w:t xml:space="preserve"> </w:t>
      </w:r>
      <w:proofErr w:type="spellStart"/>
      <w:r>
        <w:rPr>
          <w:rFonts w:ascii="Arial" w:eastAsia="Arial" w:hAnsi="Arial" w:cs="Arial"/>
          <w:color w:val="202124"/>
          <w:sz w:val="20"/>
        </w:rPr>
        <w:t>hak</w:t>
      </w:r>
      <w:proofErr w:type="spellEnd"/>
      <w:r>
        <w:rPr>
          <w:rFonts w:ascii="Arial" w:eastAsia="Arial" w:hAnsi="Arial" w:cs="Arial"/>
          <w:color w:val="202124"/>
          <w:sz w:val="20"/>
        </w:rPr>
        <w:t xml:space="preserve"> </w:t>
      </w:r>
      <w:proofErr w:type="spellStart"/>
      <w:r>
        <w:rPr>
          <w:rFonts w:ascii="Arial" w:eastAsia="Arial" w:hAnsi="Arial" w:cs="Arial"/>
          <w:color w:val="202124"/>
          <w:sz w:val="20"/>
        </w:rPr>
        <w:t>pilihan</w:t>
      </w:r>
      <w:proofErr w:type="spellEnd"/>
      <w:r>
        <w:rPr>
          <w:rFonts w:ascii="Arial" w:eastAsia="Arial" w:hAnsi="Arial" w:cs="Arial"/>
          <w:color w:val="202124"/>
          <w:sz w:val="20"/>
        </w:rPr>
        <w:t xml:space="preserve"> moral. (C, 2016) </w:t>
      </w:r>
    </w:p>
    <w:p w14:paraId="4B6BA8C7" w14:textId="77777777" w:rsidR="00FA44C5" w:rsidRDefault="007F7F31">
      <w:pPr>
        <w:spacing w:after="0"/>
      </w:pPr>
      <w:r>
        <w:rPr>
          <w:rFonts w:ascii="Arial" w:eastAsia="Arial" w:hAnsi="Arial" w:cs="Arial"/>
          <w:color w:val="202124"/>
        </w:rPr>
        <w:t xml:space="preserve"> </w:t>
      </w:r>
      <w:r>
        <w:rPr>
          <w:rFonts w:ascii="Arial" w:eastAsia="Arial" w:hAnsi="Arial" w:cs="Arial"/>
          <w:color w:val="202124"/>
        </w:rPr>
        <w:tab/>
      </w:r>
      <w:r>
        <w:rPr>
          <w:rFonts w:ascii="Arial" w:eastAsia="Arial" w:hAnsi="Arial" w:cs="Arial"/>
          <w:color w:val="202124"/>
          <w:sz w:val="20"/>
        </w:rPr>
        <w:t xml:space="preserve"> </w:t>
      </w:r>
    </w:p>
    <w:p w14:paraId="7C36BCD2" w14:textId="77777777" w:rsidR="00FA44C5" w:rsidRDefault="007F7F31">
      <w:pPr>
        <w:pStyle w:val="Heading1"/>
        <w:ind w:left="15"/>
      </w:pPr>
      <w:r>
        <w:t xml:space="preserve">Daftar Pustaka </w:t>
      </w:r>
    </w:p>
    <w:p w14:paraId="5AF6BF05" w14:textId="77777777" w:rsidR="00FA44C5" w:rsidRDefault="007F7F31">
      <w:pPr>
        <w:shd w:val="clear" w:color="auto" w:fill="F8F9FA"/>
        <w:spacing w:after="340"/>
        <w:ind w:left="15"/>
      </w:pPr>
      <w:r>
        <w:rPr>
          <w:rFonts w:ascii="Arial" w:eastAsia="Arial" w:hAnsi="Arial" w:cs="Arial"/>
          <w:color w:val="202124"/>
          <w:sz w:val="20"/>
        </w:rPr>
        <w:t xml:space="preserve"> </w:t>
      </w:r>
    </w:p>
    <w:p w14:paraId="470B1109" w14:textId="77777777" w:rsidR="00FA44C5" w:rsidRDefault="007F7F31">
      <w:pPr>
        <w:spacing w:after="0"/>
      </w:pPr>
      <w:r>
        <w:rPr>
          <w:color w:val="2F5496"/>
          <w:sz w:val="32"/>
        </w:rPr>
        <w:t xml:space="preserve"> </w:t>
      </w:r>
    </w:p>
    <w:p w14:paraId="0E996788" w14:textId="77777777" w:rsidR="00FA44C5" w:rsidRDefault="007F7F31">
      <w:pPr>
        <w:spacing w:after="5" w:line="248" w:lineRule="auto"/>
        <w:ind w:left="-15"/>
        <w:jc w:val="both"/>
      </w:pPr>
      <w:proofErr w:type="spellStart"/>
      <w:r>
        <w:rPr>
          <w:rFonts w:ascii="Arial" w:eastAsia="Arial" w:hAnsi="Arial" w:cs="Arial"/>
          <w:sz w:val="20"/>
        </w:rPr>
        <w:t>Asnawan</w:t>
      </w:r>
      <w:proofErr w:type="spellEnd"/>
      <w:r>
        <w:rPr>
          <w:rFonts w:ascii="Arial" w:eastAsia="Arial" w:hAnsi="Arial" w:cs="Arial"/>
          <w:sz w:val="20"/>
        </w:rPr>
        <w:t xml:space="preserve">, A. (2020). Exploring Education Character Thought of Ki </w:t>
      </w:r>
      <w:proofErr w:type="spellStart"/>
      <w:r>
        <w:rPr>
          <w:rFonts w:ascii="Arial" w:eastAsia="Arial" w:hAnsi="Arial" w:cs="Arial"/>
          <w:sz w:val="20"/>
        </w:rPr>
        <w:t>Hajar</w:t>
      </w:r>
      <w:proofErr w:type="spellEnd"/>
      <w:r>
        <w:rPr>
          <w:rFonts w:ascii="Arial" w:eastAsia="Arial" w:hAnsi="Arial" w:cs="Arial"/>
          <w:sz w:val="20"/>
        </w:rPr>
        <w:t xml:space="preserve"> </w:t>
      </w:r>
      <w:proofErr w:type="spellStart"/>
      <w:r>
        <w:rPr>
          <w:rFonts w:ascii="Arial" w:eastAsia="Arial" w:hAnsi="Arial" w:cs="Arial"/>
          <w:sz w:val="20"/>
        </w:rPr>
        <w:t>Dewantara</w:t>
      </w:r>
      <w:proofErr w:type="spellEnd"/>
      <w:r>
        <w:rPr>
          <w:rFonts w:ascii="Arial" w:eastAsia="Arial" w:hAnsi="Arial" w:cs="Arial"/>
          <w:sz w:val="20"/>
        </w:rPr>
        <w:t xml:space="preserve"> and Thomas </w:t>
      </w:r>
      <w:proofErr w:type="spellStart"/>
      <w:r>
        <w:rPr>
          <w:rFonts w:ascii="Arial" w:eastAsia="Arial" w:hAnsi="Arial" w:cs="Arial"/>
          <w:sz w:val="20"/>
        </w:rPr>
        <w:t>Lickona</w:t>
      </w:r>
      <w:proofErr w:type="spellEnd"/>
      <w:r>
        <w:rPr>
          <w:rFonts w:ascii="Arial" w:eastAsia="Arial" w:hAnsi="Arial" w:cs="Arial"/>
          <w:sz w:val="20"/>
        </w:rPr>
        <w:t xml:space="preserve">. </w:t>
      </w:r>
      <w:r>
        <w:rPr>
          <w:rFonts w:ascii="Arial" w:eastAsia="Arial" w:hAnsi="Arial" w:cs="Arial"/>
          <w:i/>
          <w:sz w:val="20"/>
        </w:rPr>
        <w:t xml:space="preserve">International Journal On Advanced </w:t>
      </w:r>
      <w:proofErr w:type="spellStart"/>
      <w:r>
        <w:rPr>
          <w:rFonts w:ascii="Arial" w:eastAsia="Arial" w:hAnsi="Arial" w:cs="Arial"/>
          <w:i/>
          <w:sz w:val="20"/>
        </w:rPr>
        <w:t>Science</w:t>
      </w:r>
      <w:proofErr w:type="gramStart"/>
      <w:r>
        <w:rPr>
          <w:rFonts w:ascii="Arial" w:eastAsia="Arial" w:hAnsi="Arial" w:cs="Arial"/>
          <w:i/>
          <w:sz w:val="20"/>
        </w:rPr>
        <w:t>,Education,and</w:t>
      </w:r>
      <w:proofErr w:type="spellEnd"/>
      <w:proofErr w:type="gramEnd"/>
      <w:r>
        <w:rPr>
          <w:rFonts w:ascii="Arial" w:eastAsia="Arial" w:hAnsi="Arial" w:cs="Arial"/>
          <w:i/>
          <w:sz w:val="20"/>
        </w:rPr>
        <w:t xml:space="preserve"> Religion, 3</w:t>
      </w:r>
      <w:r>
        <w:rPr>
          <w:rFonts w:ascii="Arial" w:eastAsia="Arial" w:hAnsi="Arial" w:cs="Arial"/>
          <w:sz w:val="20"/>
        </w:rPr>
        <w:t xml:space="preserve">, 164-174. </w:t>
      </w:r>
    </w:p>
    <w:p w14:paraId="2E25770B" w14:textId="77777777" w:rsidR="00FA44C5" w:rsidRDefault="007F7F31">
      <w:pPr>
        <w:spacing w:after="5" w:line="248" w:lineRule="auto"/>
        <w:ind w:left="-15"/>
        <w:jc w:val="both"/>
      </w:pPr>
      <w:r>
        <w:rPr>
          <w:rFonts w:ascii="Arial" w:eastAsia="Arial" w:hAnsi="Arial" w:cs="Arial"/>
          <w:sz w:val="20"/>
        </w:rPr>
        <w:t xml:space="preserve">C, P. (2016). Character Education: Themes and Researches. An Academic Literature Review. </w:t>
      </w:r>
    </w:p>
    <w:p w14:paraId="6E54A208" w14:textId="77777777" w:rsidR="00FA44C5" w:rsidRDefault="007F7F31">
      <w:pPr>
        <w:spacing w:after="4" w:line="249" w:lineRule="auto"/>
        <w:ind w:left="721"/>
      </w:pPr>
      <w:r>
        <w:rPr>
          <w:rFonts w:ascii="Arial" w:eastAsia="Arial" w:hAnsi="Arial" w:cs="Arial"/>
          <w:i/>
          <w:sz w:val="20"/>
        </w:rPr>
        <w:t>ITALIAN JOURNAL OF SOCIOLOGY OF EDUCATION, 8</w:t>
      </w:r>
      <w:r>
        <w:rPr>
          <w:rFonts w:ascii="Arial" w:eastAsia="Arial" w:hAnsi="Arial" w:cs="Arial"/>
          <w:sz w:val="20"/>
        </w:rPr>
        <w:t xml:space="preserve">. </w:t>
      </w:r>
    </w:p>
    <w:p w14:paraId="3FD90039" w14:textId="77777777" w:rsidR="00FA44C5" w:rsidRDefault="007F7F31">
      <w:pPr>
        <w:spacing w:after="5" w:line="248" w:lineRule="auto"/>
        <w:ind w:left="716" w:hanging="731"/>
        <w:jc w:val="both"/>
      </w:pPr>
      <w:proofErr w:type="spellStart"/>
      <w:r>
        <w:rPr>
          <w:rFonts w:ascii="Arial" w:eastAsia="Arial" w:hAnsi="Arial" w:cs="Arial"/>
          <w:sz w:val="20"/>
        </w:rPr>
        <w:t>Husni</w:t>
      </w:r>
      <w:proofErr w:type="spellEnd"/>
      <w:r>
        <w:rPr>
          <w:rFonts w:ascii="Arial" w:eastAsia="Arial" w:hAnsi="Arial" w:cs="Arial"/>
          <w:sz w:val="20"/>
        </w:rPr>
        <w:t xml:space="preserve">, H. (2020). CHARACTER EDUCATION IN INDONESIA: A HISTORICAL OUTLOOK. </w:t>
      </w:r>
      <w:r>
        <w:rPr>
          <w:rFonts w:ascii="Arial" w:eastAsia="Arial" w:hAnsi="Arial" w:cs="Arial"/>
          <w:i/>
          <w:sz w:val="20"/>
        </w:rPr>
        <w:t>Educational Review, 1</w:t>
      </w:r>
      <w:r>
        <w:rPr>
          <w:rFonts w:ascii="Arial" w:eastAsia="Arial" w:hAnsi="Arial" w:cs="Arial"/>
          <w:sz w:val="20"/>
        </w:rPr>
        <w:t xml:space="preserve">, 147-162. </w:t>
      </w:r>
    </w:p>
    <w:p w14:paraId="02EA532B" w14:textId="77777777" w:rsidR="00FA44C5" w:rsidRDefault="007F7F31">
      <w:pPr>
        <w:spacing w:after="5" w:line="248" w:lineRule="auto"/>
        <w:ind w:left="716" w:hanging="731"/>
        <w:jc w:val="both"/>
      </w:pPr>
      <w:proofErr w:type="spellStart"/>
      <w:r>
        <w:rPr>
          <w:rFonts w:ascii="Arial" w:eastAsia="Arial" w:hAnsi="Arial" w:cs="Arial"/>
          <w:sz w:val="20"/>
        </w:rPr>
        <w:t>I.Nicholson</w:t>
      </w:r>
      <w:proofErr w:type="spellEnd"/>
      <w:r>
        <w:rPr>
          <w:rFonts w:ascii="Arial" w:eastAsia="Arial" w:hAnsi="Arial" w:cs="Arial"/>
          <w:sz w:val="20"/>
        </w:rPr>
        <w:t xml:space="preserve">, J. (2011). Comprehensive Character Education in the Elementary School: Strategies for Administrators, Teachers, and </w:t>
      </w:r>
      <w:proofErr w:type="spellStart"/>
      <w:r>
        <w:rPr>
          <w:rFonts w:ascii="Arial" w:eastAsia="Arial" w:hAnsi="Arial" w:cs="Arial"/>
          <w:sz w:val="20"/>
        </w:rPr>
        <w:t>Counselors</w:t>
      </w:r>
      <w:proofErr w:type="spellEnd"/>
      <w:r>
        <w:rPr>
          <w:rFonts w:ascii="Arial" w:eastAsia="Arial" w:hAnsi="Arial" w:cs="Arial"/>
          <w:sz w:val="20"/>
        </w:rPr>
        <w:t xml:space="preserve">. </w:t>
      </w:r>
      <w:r>
        <w:rPr>
          <w:rFonts w:ascii="Arial" w:eastAsia="Arial" w:hAnsi="Arial" w:cs="Arial"/>
          <w:i/>
          <w:sz w:val="20"/>
        </w:rPr>
        <w:t xml:space="preserve">The Journal of Humanistic </w:t>
      </w:r>
      <w:proofErr w:type="spellStart"/>
      <w:r>
        <w:rPr>
          <w:rFonts w:ascii="Arial" w:eastAsia="Arial" w:hAnsi="Arial" w:cs="Arial"/>
          <w:i/>
          <w:sz w:val="20"/>
        </w:rPr>
        <w:t>Counseling</w:t>
      </w:r>
      <w:proofErr w:type="spellEnd"/>
      <w:r>
        <w:rPr>
          <w:rFonts w:ascii="Arial" w:eastAsia="Arial" w:hAnsi="Arial" w:cs="Arial"/>
          <w:i/>
          <w:sz w:val="20"/>
        </w:rPr>
        <w:t>, Education and Development, 38</w:t>
      </w:r>
      <w:r>
        <w:rPr>
          <w:rFonts w:ascii="Arial" w:eastAsia="Arial" w:hAnsi="Arial" w:cs="Arial"/>
          <w:sz w:val="20"/>
        </w:rPr>
        <w:t xml:space="preserve">. </w:t>
      </w:r>
    </w:p>
    <w:p w14:paraId="72853E88" w14:textId="77777777" w:rsidR="00FA44C5" w:rsidRDefault="007F7F31">
      <w:pPr>
        <w:spacing w:after="5" w:line="248" w:lineRule="auto"/>
        <w:ind w:left="-15"/>
        <w:jc w:val="both"/>
      </w:pPr>
      <w:proofErr w:type="spellStart"/>
      <w:r>
        <w:rPr>
          <w:rFonts w:ascii="Arial" w:eastAsia="Arial" w:hAnsi="Arial" w:cs="Arial"/>
          <w:sz w:val="20"/>
        </w:rPr>
        <w:t>Lickona</w:t>
      </w:r>
      <w:proofErr w:type="spellEnd"/>
      <w:r>
        <w:rPr>
          <w:rFonts w:ascii="Arial" w:eastAsia="Arial" w:hAnsi="Arial" w:cs="Arial"/>
          <w:sz w:val="20"/>
        </w:rPr>
        <w:t xml:space="preserve">, T. (1997). The Teacher's Role in Character Education. </w:t>
      </w:r>
      <w:r>
        <w:rPr>
          <w:rFonts w:ascii="Arial" w:eastAsia="Arial" w:hAnsi="Arial" w:cs="Arial"/>
          <w:i/>
          <w:sz w:val="20"/>
        </w:rPr>
        <w:t>SAGE journals</w:t>
      </w:r>
      <w:r>
        <w:rPr>
          <w:rFonts w:ascii="Arial" w:eastAsia="Arial" w:hAnsi="Arial" w:cs="Arial"/>
          <w:sz w:val="20"/>
        </w:rPr>
        <w:t xml:space="preserve">. </w:t>
      </w:r>
    </w:p>
    <w:p w14:paraId="7CBCE429" w14:textId="77777777" w:rsidR="00FA44C5" w:rsidRDefault="007F7F31">
      <w:pPr>
        <w:spacing w:after="4" w:line="249" w:lineRule="auto"/>
        <w:ind w:left="716" w:hanging="731"/>
      </w:pPr>
      <w:r>
        <w:rPr>
          <w:rFonts w:ascii="Arial" w:eastAsia="Arial" w:hAnsi="Arial" w:cs="Arial"/>
          <w:sz w:val="20"/>
        </w:rPr>
        <w:t xml:space="preserve">M. N. Islam, H. A. (5, August 2020). Study and Development of PIC. </w:t>
      </w:r>
      <w:r>
        <w:rPr>
          <w:rFonts w:ascii="Arial" w:eastAsia="Arial" w:hAnsi="Arial" w:cs="Arial"/>
          <w:i/>
          <w:sz w:val="20"/>
        </w:rPr>
        <w:t>International Journal of Trend in Scientific Research and Development (IJTSRD), 4</w:t>
      </w:r>
      <w:r>
        <w:rPr>
          <w:rFonts w:ascii="Arial" w:eastAsia="Arial" w:hAnsi="Arial" w:cs="Arial"/>
          <w:sz w:val="20"/>
        </w:rPr>
        <w:t xml:space="preserve">(5), 4. </w:t>
      </w:r>
    </w:p>
    <w:p w14:paraId="7589FA4B" w14:textId="77777777" w:rsidR="00FA44C5" w:rsidRDefault="007F7F31">
      <w:pPr>
        <w:spacing w:after="5" w:line="248" w:lineRule="auto"/>
        <w:ind w:left="716" w:hanging="731"/>
        <w:jc w:val="both"/>
      </w:pPr>
      <w:proofErr w:type="spellStart"/>
      <w:r>
        <w:rPr>
          <w:rFonts w:ascii="Arial" w:eastAsia="Arial" w:hAnsi="Arial" w:cs="Arial"/>
          <w:sz w:val="20"/>
        </w:rPr>
        <w:t>Makhroji</w:t>
      </w:r>
      <w:proofErr w:type="spellEnd"/>
      <w:r>
        <w:rPr>
          <w:rFonts w:ascii="Arial" w:eastAsia="Arial" w:hAnsi="Arial" w:cs="Arial"/>
          <w:sz w:val="20"/>
        </w:rPr>
        <w:t xml:space="preserve"> </w:t>
      </w:r>
      <w:proofErr w:type="spellStart"/>
      <w:r>
        <w:rPr>
          <w:rFonts w:ascii="Arial" w:eastAsia="Arial" w:hAnsi="Arial" w:cs="Arial"/>
          <w:sz w:val="20"/>
        </w:rPr>
        <w:t>Makhroji</w:t>
      </w:r>
      <w:proofErr w:type="spellEnd"/>
      <w:r>
        <w:rPr>
          <w:rFonts w:ascii="Arial" w:eastAsia="Arial" w:hAnsi="Arial" w:cs="Arial"/>
          <w:sz w:val="20"/>
        </w:rPr>
        <w:t xml:space="preserve">, I. I. (2020). Improving Character Education Strengthening Through Edmodo-Based E-Learning. </w:t>
      </w:r>
      <w:r>
        <w:rPr>
          <w:rFonts w:ascii="Arial" w:eastAsia="Arial" w:hAnsi="Arial" w:cs="Arial"/>
          <w:i/>
          <w:sz w:val="20"/>
        </w:rPr>
        <w:t>Budapest International Research and Critics Institute (BIRCI-Journal</w:t>
      </w:r>
      <w:proofErr w:type="gramStart"/>
      <w:r>
        <w:rPr>
          <w:rFonts w:ascii="Arial" w:eastAsia="Arial" w:hAnsi="Arial" w:cs="Arial"/>
          <w:i/>
          <w:sz w:val="20"/>
        </w:rPr>
        <w:t>) :</w:t>
      </w:r>
      <w:proofErr w:type="gramEnd"/>
      <w:r>
        <w:rPr>
          <w:rFonts w:ascii="Arial" w:eastAsia="Arial" w:hAnsi="Arial" w:cs="Arial"/>
          <w:i/>
          <w:sz w:val="20"/>
        </w:rPr>
        <w:t xml:space="preserve"> Humanities, 3</w:t>
      </w:r>
      <w:r>
        <w:rPr>
          <w:rFonts w:ascii="Arial" w:eastAsia="Arial" w:hAnsi="Arial" w:cs="Arial"/>
          <w:sz w:val="20"/>
        </w:rPr>
        <w:t xml:space="preserve">. </w:t>
      </w:r>
    </w:p>
    <w:p w14:paraId="495403C2" w14:textId="77777777" w:rsidR="00FA44C5" w:rsidRDefault="007F7F31">
      <w:pPr>
        <w:spacing w:after="5" w:line="248" w:lineRule="auto"/>
        <w:ind w:left="716" w:hanging="731"/>
        <w:jc w:val="both"/>
      </w:pPr>
      <w:r>
        <w:rPr>
          <w:rFonts w:ascii="Arial" w:eastAsia="Arial" w:hAnsi="Arial" w:cs="Arial"/>
          <w:sz w:val="20"/>
        </w:rPr>
        <w:t xml:space="preserve">Peterson, A. (2020). Character education, the individual and the political. (143-157, Ed.) </w:t>
      </w:r>
      <w:r>
        <w:rPr>
          <w:rFonts w:ascii="Arial" w:eastAsia="Arial" w:hAnsi="Arial" w:cs="Arial"/>
          <w:i/>
          <w:sz w:val="20"/>
        </w:rPr>
        <w:t>Journal of moral education, 49</w:t>
      </w:r>
      <w:r>
        <w:rPr>
          <w:rFonts w:ascii="Arial" w:eastAsia="Arial" w:hAnsi="Arial" w:cs="Arial"/>
          <w:sz w:val="20"/>
        </w:rPr>
        <w:t xml:space="preserve">. </w:t>
      </w:r>
    </w:p>
    <w:p w14:paraId="372114B3" w14:textId="77777777" w:rsidR="00FA44C5" w:rsidRDefault="007F7F31">
      <w:pPr>
        <w:spacing w:after="5" w:line="248" w:lineRule="auto"/>
        <w:ind w:left="716" w:hanging="731"/>
        <w:jc w:val="both"/>
      </w:pPr>
      <w:proofErr w:type="spellStart"/>
      <w:r>
        <w:rPr>
          <w:rFonts w:ascii="Arial" w:eastAsia="Arial" w:hAnsi="Arial" w:cs="Arial"/>
          <w:sz w:val="20"/>
        </w:rPr>
        <w:t>Prayuningtyas</w:t>
      </w:r>
      <w:proofErr w:type="spellEnd"/>
      <w:r>
        <w:rPr>
          <w:rFonts w:ascii="Arial" w:eastAsia="Arial" w:hAnsi="Arial" w:cs="Arial"/>
          <w:sz w:val="20"/>
        </w:rPr>
        <w:t xml:space="preserve"> </w:t>
      </w:r>
      <w:proofErr w:type="spellStart"/>
      <w:r>
        <w:rPr>
          <w:rFonts w:ascii="Arial" w:eastAsia="Arial" w:hAnsi="Arial" w:cs="Arial"/>
          <w:sz w:val="20"/>
        </w:rPr>
        <w:t>Angger</w:t>
      </w:r>
      <w:proofErr w:type="spellEnd"/>
      <w:r>
        <w:rPr>
          <w:rFonts w:ascii="Arial" w:eastAsia="Arial" w:hAnsi="Arial" w:cs="Arial"/>
          <w:sz w:val="20"/>
        </w:rPr>
        <w:t xml:space="preserve"> </w:t>
      </w:r>
      <w:proofErr w:type="spellStart"/>
      <w:r>
        <w:rPr>
          <w:rFonts w:ascii="Arial" w:eastAsia="Arial" w:hAnsi="Arial" w:cs="Arial"/>
          <w:sz w:val="20"/>
        </w:rPr>
        <w:t>Wardhani</w:t>
      </w:r>
      <w:proofErr w:type="spellEnd"/>
      <w:r>
        <w:rPr>
          <w:rFonts w:ascii="Arial" w:eastAsia="Arial" w:hAnsi="Arial" w:cs="Arial"/>
          <w:sz w:val="20"/>
        </w:rPr>
        <w:t xml:space="preserve">, Z. M. (2018). Moral Literacy and Social Climate with Perception Teacher’s Character Education in Elementary School. </w:t>
      </w:r>
      <w:r>
        <w:rPr>
          <w:rFonts w:ascii="Arial" w:eastAsia="Arial" w:hAnsi="Arial" w:cs="Arial"/>
          <w:i/>
          <w:sz w:val="20"/>
        </w:rPr>
        <w:t>Atlantis Press</w:t>
      </w:r>
      <w:r>
        <w:rPr>
          <w:rFonts w:ascii="Arial" w:eastAsia="Arial" w:hAnsi="Arial" w:cs="Arial"/>
          <w:sz w:val="20"/>
        </w:rPr>
        <w:t xml:space="preserve">. </w:t>
      </w:r>
    </w:p>
    <w:p w14:paraId="0B23EE19" w14:textId="77777777" w:rsidR="00FA44C5" w:rsidRDefault="007F7F31">
      <w:pPr>
        <w:spacing w:after="5" w:line="248" w:lineRule="auto"/>
        <w:ind w:left="-15"/>
        <w:jc w:val="both"/>
      </w:pPr>
      <w:r>
        <w:rPr>
          <w:rFonts w:ascii="Arial" w:eastAsia="Arial" w:hAnsi="Arial" w:cs="Arial"/>
          <w:sz w:val="20"/>
        </w:rPr>
        <w:t xml:space="preserve">Prestwich, D. L. (2004). Character Education in America's Schools. </w:t>
      </w:r>
      <w:r>
        <w:rPr>
          <w:rFonts w:ascii="Arial" w:eastAsia="Arial" w:hAnsi="Arial" w:cs="Arial"/>
          <w:i/>
          <w:sz w:val="20"/>
        </w:rPr>
        <w:t>ERIC</w:t>
      </w:r>
      <w:r>
        <w:rPr>
          <w:rFonts w:ascii="Arial" w:eastAsia="Arial" w:hAnsi="Arial" w:cs="Arial"/>
          <w:sz w:val="20"/>
        </w:rPr>
        <w:t xml:space="preserve">, 12. </w:t>
      </w:r>
    </w:p>
    <w:p w14:paraId="7C71EB1A" w14:textId="77777777" w:rsidR="00FA44C5" w:rsidRDefault="007F7F31">
      <w:pPr>
        <w:spacing w:after="5" w:line="248" w:lineRule="auto"/>
        <w:ind w:left="716" w:hanging="731"/>
        <w:jc w:val="both"/>
      </w:pPr>
      <w:proofErr w:type="spellStart"/>
      <w:r>
        <w:rPr>
          <w:rFonts w:ascii="Arial" w:eastAsia="Arial" w:hAnsi="Arial" w:cs="Arial"/>
          <w:sz w:val="20"/>
        </w:rPr>
        <w:t>Tatang</w:t>
      </w:r>
      <w:proofErr w:type="spellEnd"/>
      <w:r>
        <w:rPr>
          <w:rFonts w:ascii="Arial" w:eastAsia="Arial" w:hAnsi="Arial" w:cs="Arial"/>
          <w:sz w:val="20"/>
        </w:rPr>
        <w:t xml:space="preserve"> </w:t>
      </w:r>
      <w:proofErr w:type="spellStart"/>
      <w:r>
        <w:rPr>
          <w:rFonts w:ascii="Arial" w:eastAsia="Arial" w:hAnsi="Arial" w:cs="Arial"/>
          <w:sz w:val="20"/>
        </w:rPr>
        <w:t>Muhtar</w:t>
      </w:r>
      <w:proofErr w:type="spellEnd"/>
      <w:r>
        <w:rPr>
          <w:rFonts w:ascii="Arial" w:eastAsia="Arial" w:hAnsi="Arial" w:cs="Arial"/>
          <w:sz w:val="20"/>
        </w:rPr>
        <w:t xml:space="preserve">, R. D. (2020). CHARACTER EDUCATION FROM THE PERSPECTIVES OF ELEMENTARY SCHOOL PHYSICAL EDUCATION TEACHERS. </w:t>
      </w:r>
      <w:proofErr w:type="spellStart"/>
      <w:r>
        <w:rPr>
          <w:rFonts w:ascii="Arial" w:eastAsia="Arial" w:hAnsi="Arial" w:cs="Arial"/>
          <w:i/>
          <w:sz w:val="20"/>
        </w:rPr>
        <w:t>Cakrawala</w:t>
      </w:r>
      <w:proofErr w:type="spellEnd"/>
      <w:r>
        <w:rPr>
          <w:rFonts w:ascii="Arial" w:eastAsia="Arial" w:hAnsi="Arial" w:cs="Arial"/>
          <w:i/>
          <w:sz w:val="20"/>
        </w:rPr>
        <w:t xml:space="preserve"> </w:t>
      </w:r>
      <w:proofErr w:type="spellStart"/>
      <w:r>
        <w:rPr>
          <w:rFonts w:ascii="Arial" w:eastAsia="Arial" w:hAnsi="Arial" w:cs="Arial"/>
          <w:i/>
          <w:sz w:val="20"/>
        </w:rPr>
        <w:t>Pendidikan</w:t>
      </w:r>
      <w:proofErr w:type="spellEnd"/>
      <w:r>
        <w:rPr>
          <w:rFonts w:ascii="Arial" w:eastAsia="Arial" w:hAnsi="Arial" w:cs="Arial"/>
          <w:i/>
          <w:sz w:val="20"/>
        </w:rPr>
        <w:t>, 39</w:t>
      </w:r>
      <w:r>
        <w:rPr>
          <w:rFonts w:ascii="Arial" w:eastAsia="Arial" w:hAnsi="Arial" w:cs="Arial"/>
          <w:sz w:val="20"/>
        </w:rPr>
        <w:t xml:space="preserve">, </w:t>
      </w:r>
    </w:p>
    <w:p w14:paraId="3955433A" w14:textId="77777777" w:rsidR="00FA44C5" w:rsidRDefault="007F7F31">
      <w:pPr>
        <w:spacing w:after="5" w:line="248" w:lineRule="auto"/>
        <w:ind w:left="721"/>
        <w:jc w:val="both"/>
      </w:pPr>
      <w:r>
        <w:rPr>
          <w:rFonts w:ascii="Arial" w:eastAsia="Arial" w:hAnsi="Arial" w:cs="Arial"/>
          <w:sz w:val="20"/>
        </w:rPr>
        <w:t xml:space="preserve">1-14. </w:t>
      </w:r>
    </w:p>
    <w:p w14:paraId="1700C870" w14:textId="77777777" w:rsidR="00FA44C5" w:rsidRDefault="007F7F31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tbl>
      <w:tblPr>
        <w:tblStyle w:val="TableGrid"/>
        <w:tblW w:w="9085" w:type="dxa"/>
        <w:tblInd w:w="-29" w:type="dxa"/>
        <w:tblCellMar>
          <w:top w:w="5" w:type="dxa"/>
          <w:left w:w="29" w:type="dxa"/>
          <w:right w:w="115" w:type="dxa"/>
        </w:tblCellMar>
        <w:tblLook w:val="04A0" w:firstRow="1" w:lastRow="0" w:firstColumn="1" w:lastColumn="0" w:noHBand="0" w:noVBand="1"/>
      </w:tblPr>
      <w:tblGrid>
        <w:gridCol w:w="9085"/>
      </w:tblGrid>
      <w:tr w:rsidR="00FA44C5" w14:paraId="5CA15985" w14:textId="77777777">
        <w:trPr>
          <w:trHeight w:val="979"/>
        </w:trPr>
        <w:tc>
          <w:tcPr>
            <w:tcW w:w="9085" w:type="dxa"/>
            <w:tcBorders>
              <w:top w:val="nil"/>
              <w:left w:val="nil"/>
              <w:bottom w:val="nil"/>
              <w:right w:val="nil"/>
            </w:tcBorders>
            <w:shd w:val="clear" w:color="auto" w:fill="F8F9FA"/>
          </w:tcPr>
          <w:p w14:paraId="1416254A" w14:textId="77777777" w:rsidR="00FA44C5" w:rsidRDefault="007F7F31">
            <w:r>
              <w:rPr>
                <w:rFonts w:ascii="Arial" w:eastAsia="Arial" w:hAnsi="Arial" w:cs="Arial"/>
                <w:color w:val="222222"/>
                <w:sz w:val="20"/>
              </w:rPr>
              <w:t xml:space="preserve"> </w:t>
            </w:r>
          </w:p>
          <w:p w14:paraId="30A14EFE" w14:textId="77777777" w:rsidR="00FA44C5" w:rsidRDefault="007F7F31">
            <w:r>
              <w:rPr>
                <w:color w:val="202124"/>
                <w:sz w:val="20"/>
              </w:rPr>
              <w:t xml:space="preserve"> </w:t>
            </w:r>
          </w:p>
          <w:p w14:paraId="37602836" w14:textId="77777777" w:rsidR="00FA44C5" w:rsidRDefault="007F7F31">
            <w:r>
              <w:rPr>
                <w:color w:val="202124"/>
                <w:sz w:val="20"/>
              </w:rPr>
              <w:t xml:space="preserve"> </w:t>
            </w:r>
          </w:p>
          <w:p w14:paraId="7EF37375" w14:textId="77777777" w:rsidR="00FA44C5" w:rsidRDefault="007F7F31">
            <w:r>
              <w:rPr>
                <w:rFonts w:ascii="Cambria" w:eastAsia="Cambria" w:hAnsi="Cambria" w:cs="Cambria"/>
                <w:color w:val="202124"/>
              </w:rPr>
              <w:t xml:space="preserve"> </w:t>
            </w:r>
          </w:p>
        </w:tc>
      </w:tr>
    </w:tbl>
    <w:p w14:paraId="34F433A3" w14:textId="77777777" w:rsidR="00FA44C5" w:rsidRDefault="007F7F31">
      <w:pPr>
        <w:spacing w:after="0"/>
      </w:pPr>
      <w:r>
        <w:t xml:space="preserve"> </w:t>
      </w:r>
    </w:p>
    <w:sectPr w:rsidR="00FA44C5">
      <w:pgSz w:w="11904" w:h="16838"/>
      <w:pgMar w:top="1440" w:right="1463" w:bottom="3821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44C5"/>
    <w:rsid w:val="005A1926"/>
    <w:rsid w:val="007F7F31"/>
    <w:rsid w:val="00FA4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738F7C"/>
  <w15:docId w15:val="{3AED9E5A-5F00-4ED5-9ABE-EACB39D83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D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hd w:val="clear" w:color="auto" w:fill="F8F9FA"/>
      <w:spacing w:after="0"/>
      <w:ind w:left="30"/>
      <w:jc w:val="center"/>
      <w:outlineLvl w:val="0"/>
    </w:pPr>
    <w:rPr>
      <w:rFonts w:ascii="Times New Roman" w:eastAsia="Times New Roman" w:hAnsi="Times New Roman" w:cs="Times New Roman"/>
      <w:b/>
      <w:color w:val="202124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202124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Spacing">
    <w:name w:val="No Spacing"/>
    <w:uiPriority w:val="1"/>
    <w:qFormat/>
    <w:rsid w:val="007F7F31"/>
    <w:pPr>
      <w:spacing w:after="0" w:line="240" w:lineRule="auto"/>
    </w:pPr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706</Words>
  <Characters>4028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Nao Setiandi</dc:creator>
  <cp:keywords/>
  <cp:lastModifiedBy>ASUS</cp:lastModifiedBy>
  <cp:revision>2</cp:revision>
  <dcterms:created xsi:type="dcterms:W3CDTF">2020-12-08T02:05:00Z</dcterms:created>
  <dcterms:modified xsi:type="dcterms:W3CDTF">2020-12-08T02:05:00Z</dcterms:modified>
</cp:coreProperties>
</file>