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61AC" w14:textId="77777777" w:rsidR="00845C04" w:rsidRPr="00845C04" w:rsidRDefault="00845C04" w:rsidP="004D2459">
      <w:pPr>
        <w:spacing w:line="276" w:lineRule="auto"/>
        <w:rPr>
          <w:rFonts w:ascii="Times New Roman" w:hAnsi="Times New Roman" w:cs="Times New Roman"/>
          <w:b/>
          <w:bCs/>
        </w:rPr>
      </w:pPr>
      <w:r w:rsidRPr="00845C04">
        <w:rPr>
          <w:rFonts w:ascii="Times New Roman" w:hAnsi="Times New Roman" w:cs="Times New Roman"/>
          <w:b/>
          <w:bCs/>
        </w:rPr>
        <w:t>Module 13: Mga Napapanahong Isyung Lokal at Nasyonal</w:t>
      </w:r>
    </w:p>
    <w:p w14:paraId="3547D6E1" w14:textId="77777777" w:rsidR="00845C04" w:rsidRPr="00845C04" w:rsidRDefault="00845C04" w:rsidP="00845C04">
      <w:pPr>
        <w:spacing w:line="276" w:lineRule="auto"/>
        <w:jc w:val="center"/>
        <w:rPr>
          <w:rFonts w:ascii="Times New Roman" w:hAnsi="Times New Roman" w:cs="Times New Roman"/>
          <w:b/>
          <w:bCs/>
        </w:rPr>
      </w:pPr>
      <w:r w:rsidRPr="00845C04">
        <w:rPr>
          <w:rFonts w:ascii="Times New Roman" w:hAnsi="Times New Roman" w:cs="Times New Roman"/>
          <w:b/>
          <w:bCs/>
        </w:rPr>
        <w:t>GLOBALISASYON, KAHIRAPAN, MALNUTRISYON AT SEGUERIDAD SA PAGKAIN</w:t>
      </w:r>
    </w:p>
    <w:p w14:paraId="200B55F3"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Lesson Proper</w:t>
      </w:r>
    </w:p>
    <w:p w14:paraId="6DED0771" w14:textId="77777777" w:rsidR="00845C04" w:rsidRPr="00845C04" w:rsidRDefault="00845C04" w:rsidP="00845C04">
      <w:pPr>
        <w:spacing w:line="276" w:lineRule="auto"/>
        <w:rPr>
          <w:rFonts w:ascii="Times New Roman" w:hAnsi="Times New Roman" w:cs="Times New Roman"/>
          <w:b/>
          <w:bCs/>
        </w:rPr>
      </w:pPr>
      <w:r w:rsidRPr="00845C04">
        <w:rPr>
          <w:rFonts w:ascii="Times New Roman" w:hAnsi="Times New Roman" w:cs="Times New Roman"/>
          <w:b/>
          <w:bCs/>
        </w:rPr>
        <w:t>Globalisasyon at ang Epekto Nito sa Lipunang Pilipino</w:t>
      </w:r>
    </w:p>
    <w:p w14:paraId="394374C9"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Ano ang Globalisasyon?</w:t>
      </w:r>
    </w:p>
    <w:p w14:paraId="6BE40AB9"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Ang globalisasyon ay ang pagtutulungan ng mga bansa upang magkaroon ng malayang kalakalan ng produkto, serbisyo, teknolohiya, imprastraktura, at kompanya. Layunin nito ang pagkakaisa at pag-unlad ng mga bansa sa buong mundo.</w:t>
      </w:r>
    </w:p>
    <w:p w14:paraId="267C54E4" w14:textId="77777777" w:rsidR="00845C04" w:rsidRPr="00845C04" w:rsidRDefault="00845C04" w:rsidP="00845C04">
      <w:pPr>
        <w:spacing w:line="276" w:lineRule="auto"/>
        <w:rPr>
          <w:rFonts w:ascii="Times New Roman" w:hAnsi="Times New Roman" w:cs="Times New Roman"/>
          <w:b/>
          <w:bCs/>
        </w:rPr>
      </w:pPr>
      <w:r w:rsidRPr="00845C04">
        <w:rPr>
          <w:rFonts w:ascii="Times New Roman" w:hAnsi="Times New Roman" w:cs="Times New Roman"/>
          <w:b/>
          <w:bCs/>
        </w:rPr>
        <w:t>Positibong Epekto:</w:t>
      </w:r>
    </w:p>
    <w:p w14:paraId="0AD18812" w14:textId="77777777" w:rsidR="00845C04" w:rsidRPr="00845C04" w:rsidRDefault="00845C04" w:rsidP="00845C04">
      <w:pPr>
        <w:numPr>
          <w:ilvl w:val="0"/>
          <w:numId w:val="1"/>
        </w:numPr>
        <w:spacing w:line="276" w:lineRule="auto"/>
        <w:contextualSpacing/>
        <w:rPr>
          <w:rFonts w:ascii="Times New Roman" w:hAnsi="Times New Roman" w:cs="Times New Roman"/>
        </w:rPr>
      </w:pPr>
      <w:r w:rsidRPr="00845C04">
        <w:rPr>
          <w:rFonts w:ascii="Times New Roman" w:hAnsi="Times New Roman" w:cs="Times New Roman"/>
        </w:rPr>
        <w:t>Dumami ang banyagang mamumuhunan.</w:t>
      </w:r>
    </w:p>
    <w:p w14:paraId="235DDAD4" w14:textId="77777777" w:rsidR="00845C04" w:rsidRPr="00845C04" w:rsidRDefault="00845C04" w:rsidP="00845C04">
      <w:pPr>
        <w:numPr>
          <w:ilvl w:val="0"/>
          <w:numId w:val="1"/>
        </w:numPr>
        <w:spacing w:line="276" w:lineRule="auto"/>
        <w:contextualSpacing/>
        <w:rPr>
          <w:rFonts w:ascii="Times New Roman" w:hAnsi="Times New Roman" w:cs="Times New Roman"/>
        </w:rPr>
      </w:pPr>
      <w:r w:rsidRPr="00845C04">
        <w:rPr>
          <w:rFonts w:ascii="Times New Roman" w:hAnsi="Times New Roman" w:cs="Times New Roman"/>
        </w:rPr>
        <w:t>Mas maraming trabaho para sa mga Pilipino.</w:t>
      </w:r>
    </w:p>
    <w:p w14:paraId="62A0CB02" w14:textId="77777777" w:rsidR="00845C04" w:rsidRPr="00845C04" w:rsidRDefault="00845C04" w:rsidP="00845C04">
      <w:pPr>
        <w:numPr>
          <w:ilvl w:val="0"/>
          <w:numId w:val="1"/>
        </w:numPr>
        <w:spacing w:line="276" w:lineRule="auto"/>
        <w:contextualSpacing/>
        <w:rPr>
          <w:rFonts w:ascii="Times New Roman" w:hAnsi="Times New Roman" w:cs="Times New Roman"/>
        </w:rPr>
      </w:pPr>
      <w:r w:rsidRPr="00845C04">
        <w:rPr>
          <w:rFonts w:ascii="Times New Roman" w:hAnsi="Times New Roman" w:cs="Times New Roman"/>
        </w:rPr>
        <w:t>Pinadali ang ugnayan sa ibang bansa.</w:t>
      </w:r>
    </w:p>
    <w:p w14:paraId="4D98FD51" w14:textId="77777777" w:rsidR="00845C04" w:rsidRPr="00845C04" w:rsidRDefault="00845C04" w:rsidP="00845C04">
      <w:pPr>
        <w:spacing w:line="276" w:lineRule="auto"/>
        <w:rPr>
          <w:rFonts w:ascii="Times New Roman" w:hAnsi="Times New Roman" w:cs="Times New Roman"/>
        </w:rPr>
      </w:pPr>
    </w:p>
    <w:p w14:paraId="013AF45B" w14:textId="77777777" w:rsidR="00845C04" w:rsidRPr="00845C04" w:rsidRDefault="00845C04" w:rsidP="00845C04">
      <w:pPr>
        <w:spacing w:line="276" w:lineRule="auto"/>
        <w:rPr>
          <w:rFonts w:ascii="Times New Roman" w:hAnsi="Times New Roman" w:cs="Times New Roman"/>
          <w:b/>
          <w:bCs/>
        </w:rPr>
      </w:pPr>
      <w:r w:rsidRPr="00845C04">
        <w:rPr>
          <w:rFonts w:ascii="Times New Roman" w:hAnsi="Times New Roman" w:cs="Times New Roman"/>
          <w:b/>
          <w:bCs/>
        </w:rPr>
        <w:t>Negatibong Epekto:</w:t>
      </w:r>
    </w:p>
    <w:p w14:paraId="4DBCF810" w14:textId="77777777" w:rsidR="00845C04" w:rsidRPr="00845C04" w:rsidRDefault="00845C04" w:rsidP="00845C04">
      <w:pPr>
        <w:numPr>
          <w:ilvl w:val="0"/>
          <w:numId w:val="2"/>
        </w:numPr>
        <w:spacing w:line="276" w:lineRule="auto"/>
        <w:contextualSpacing/>
        <w:rPr>
          <w:rFonts w:ascii="Times New Roman" w:hAnsi="Times New Roman" w:cs="Times New Roman"/>
        </w:rPr>
      </w:pPr>
      <w:r w:rsidRPr="00845C04">
        <w:rPr>
          <w:rFonts w:ascii="Times New Roman" w:hAnsi="Times New Roman" w:cs="Times New Roman"/>
        </w:rPr>
        <w:t>Tumaas ang presyo ng bilihin at bayarin.</w:t>
      </w:r>
    </w:p>
    <w:p w14:paraId="65854FB5" w14:textId="77777777" w:rsidR="00845C04" w:rsidRPr="00845C04" w:rsidRDefault="00845C04" w:rsidP="00845C04">
      <w:pPr>
        <w:numPr>
          <w:ilvl w:val="0"/>
          <w:numId w:val="2"/>
        </w:numPr>
        <w:spacing w:line="276" w:lineRule="auto"/>
        <w:contextualSpacing/>
        <w:rPr>
          <w:rFonts w:ascii="Times New Roman" w:hAnsi="Times New Roman" w:cs="Times New Roman"/>
        </w:rPr>
      </w:pPr>
      <w:r w:rsidRPr="00845C04">
        <w:rPr>
          <w:rFonts w:ascii="Times New Roman" w:hAnsi="Times New Roman" w:cs="Times New Roman"/>
        </w:rPr>
        <w:t>Lumaganap ang pribatisasyon, deregulasyon, at kontraktwalisasyon.</w:t>
      </w:r>
    </w:p>
    <w:p w14:paraId="464FCC83" w14:textId="77777777" w:rsidR="00845C04" w:rsidRPr="00845C04" w:rsidRDefault="00845C04" w:rsidP="00845C04">
      <w:pPr>
        <w:numPr>
          <w:ilvl w:val="0"/>
          <w:numId w:val="2"/>
        </w:numPr>
        <w:spacing w:line="276" w:lineRule="auto"/>
        <w:contextualSpacing/>
        <w:rPr>
          <w:rFonts w:ascii="Times New Roman" w:hAnsi="Times New Roman" w:cs="Times New Roman"/>
        </w:rPr>
      </w:pPr>
      <w:r w:rsidRPr="00845C04">
        <w:rPr>
          <w:rFonts w:ascii="Times New Roman" w:hAnsi="Times New Roman" w:cs="Times New Roman"/>
        </w:rPr>
        <w:t>Naabuso ang likas yaman ng bansa.</w:t>
      </w:r>
    </w:p>
    <w:p w14:paraId="7E659DCB" w14:textId="77777777" w:rsidR="00845C04" w:rsidRPr="00845C04" w:rsidRDefault="00845C04" w:rsidP="00845C04">
      <w:pPr>
        <w:spacing w:line="276" w:lineRule="auto"/>
        <w:rPr>
          <w:rFonts w:ascii="Times New Roman" w:hAnsi="Times New Roman" w:cs="Times New Roman"/>
        </w:rPr>
      </w:pPr>
    </w:p>
    <w:p w14:paraId="1B637DA5"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Lipunang Pilipino sa Panahon ng Globalisasyon:</w:t>
      </w:r>
    </w:p>
    <w:p w14:paraId="52D7D106"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Dahil sa pandaigdigang kompetisyon, lalong lumala ang kahirapan at hindi naprotektahan ang karapatang pantao. Nagkaroon ng kompetisyon sa pagitan ng lokal at dayuhang produkto kung saan nanalo ang dayuhan dahil sa mas mababang presyo.</w:t>
      </w:r>
    </w:p>
    <w:p w14:paraId="3C7AA1DB" w14:textId="77777777" w:rsidR="00845C04" w:rsidRPr="00845C04" w:rsidRDefault="00845C04" w:rsidP="00845C04">
      <w:pPr>
        <w:spacing w:line="276" w:lineRule="auto"/>
        <w:rPr>
          <w:rFonts w:ascii="Times New Roman" w:hAnsi="Times New Roman" w:cs="Times New Roman"/>
        </w:rPr>
      </w:pPr>
    </w:p>
    <w:p w14:paraId="47A01DC2"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Dislokasyon ng Pambansang Minorya at APEC:</w:t>
      </w:r>
    </w:p>
    <w:p w14:paraId="64A27517"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Sumali ang Pilipinas sa APEC noong 1989 na nagtulak sa liberalisasyon, deregulasyon, at pribatisasyon.</w:t>
      </w:r>
    </w:p>
    <w:p w14:paraId="4772D67C"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Ang mga Lumad sa Davao ay naging biktima ng karahasan at pagkakait sa kanilang karapatan at kabuhayan.</w:t>
      </w:r>
    </w:p>
    <w:p w14:paraId="1B9B38CD" w14:textId="77777777" w:rsidR="00845C04" w:rsidRPr="00845C04" w:rsidRDefault="00845C04" w:rsidP="00845C04">
      <w:pPr>
        <w:spacing w:line="276" w:lineRule="auto"/>
        <w:rPr>
          <w:rFonts w:ascii="Times New Roman" w:hAnsi="Times New Roman" w:cs="Times New Roman"/>
          <w:b/>
          <w:bCs/>
        </w:rPr>
      </w:pPr>
      <w:r w:rsidRPr="00845C04">
        <w:rPr>
          <w:rFonts w:ascii="Times New Roman" w:hAnsi="Times New Roman" w:cs="Times New Roman"/>
          <w:b/>
          <w:bCs/>
        </w:rPr>
        <w:t>Mga Uri ng Manggagawa at Batas:</w:t>
      </w:r>
    </w:p>
    <w:p w14:paraId="2CDEDD93"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b/>
          <w:bCs/>
        </w:rPr>
        <w:t>Elpidio Quirino</w:t>
      </w:r>
      <w:r w:rsidRPr="00845C04">
        <w:rPr>
          <w:rFonts w:ascii="Times New Roman" w:hAnsi="Times New Roman" w:cs="Times New Roman"/>
        </w:rPr>
        <w:t xml:space="preserve"> – R.A. 602 (Minimum Wage Law)</w:t>
      </w:r>
    </w:p>
    <w:p w14:paraId="7CE726B7"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b/>
          <w:bCs/>
        </w:rPr>
        <w:t>Ferdinand Marcos</w:t>
      </w:r>
      <w:r w:rsidRPr="00845C04">
        <w:rPr>
          <w:rFonts w:ascii="Times New Roman" w:hAnsi="Times New Roman" w:cs="Times New Roman"/>
        </w:rPr>
        <w:t xml:space="preserve"> – Mga batas na pabor sa dayuhan: Export Processing Zones, Investment Incentives</w:t>
      </w:r>
    </w:p>
    <w:p w14:paraId="4AC54446"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b/>
          <w:bCs/>
        </w:rPr>
        <w:t xml:space="preserve">Corazon Aquino </w:t>
      </w:r>
      <w:r w:rsidRPr="00845C04">
        <w:rPr>
          <w:rFonts w:ascii="Times New Roman" w:hAnsi="Times New Roman" w:cs="Times New Roman"/>
        </w:rPr>
        <w:t>– R.A. 6272 (Wage Rationalization), R.A. 6758 (Salary Grade para sa kawani ng gobyerno)</w:t>
      </w:r>
    </w:p>
    <w:p w14:paraId="0CD90CC5" w14:textId="77777777" w:rsidR="00845C04" w:rsidRPr="00845C04" w:rsidRDefault="00845C04" w:rsidP="00845C04">
      <w:pPr>
        <w:spacing w:line="276" w:lineRule="auto"/>
        <w:rPr>
          <w:rFonts w:ascii="Times New Roman" w:hAnsi="Times New Roman" w:cs="Times New Roman"/>
        </w:rPr>
      </w:pPr>
    </w:p>
    <w:p w14:paraId="7DCBA526" w14:textId="77777777" w:rsidR="00845C04" w:rsidRPr="00845C04" w:rsidRDefault="00845C04" w:rsidP="00845C04">
      <w:pPr>
        <w:spacing w:line="276" w:lineRule="auto"/>
        <w:rPr>
          <w:rFonts w:ascii="Times New Roman" w:hAnsi="Times New Roman" w:cs="Times New Roman"/>
          <w:b/>
          <w:bCs/>
        </w:rPr>
      </w:pPr>
      <w:r w:rsidRPr="00845C04">
        <w:rPr>
          <w:rFonts w:ascii="Times New Roman" w:hAnsi="Times New Roman" w:cs="Times New Roman"/>
          <w:b/>
          <w:bCs/>
        </w:rPr>
        <w:t>Kontraktwalisasyon:</w:t>
      </w:r>
    </w:p>
    <w:p w14:paraId="088B9CDE"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Nagsimula noong panahon ng Espanyol bilang “Cabo.”</w:t>
      </w:r>
    </w:p>
    <w:p w14:paraId="6F0DA013"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Pinalakas noong 1997 sa bisa ng D.O. 10 ng DOLE.</w:t>
      </w:r>
    </w:p>
    <w:p w14:paraId="78C2F847"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“5-5-5” o “ENDO” na nagtanggal sa karapatan ng manggagawa.</w:t>
      </w:r>
    </w:p>
    <w:p w14:paraId="6ABBB3E7" w14:textId="77777777" w:rsidR="00845C04" w:rsidRPr="00845C04" w:rsidRDefault="00845C04" w:rsidP="00845C04">
      <w:pPr>
        <w:spacing w:line="276" w:lineRule="auto"/>
        <w:rPr>
          <w:rFonts w:ascii="Times New Roman" w:hAnsi="Times New Roman" w:cs="Times New Roman"/>
        </w:rPr>
      </w:pPr>
    </w:p>
    <w:p w14:paraId="3DF1855A"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Ayon sa IBON Foundation, mahigit 780 kaso ng paglabag sa karapatan ng manggagawa ang naitala noong 2010–2016.</w:t>
      </w:r>
    </w:p>
    <w:p w14:paraId="75959EC4" w14:textId="77777777" w:rsidR="00845C04" w:rsidRPr="00845C04" w:rsidRDefault="00845C04" w:rsidP="00845C04">
      <w:pPr>
        <w:spacing w:line="276" w:lineRule="auto"/>
        <w:rPr>
          <w:rFonts w:ascii="Times New Roman" w:hAnsi="Times New Roman" w:cs="Times New Roman"/>
        </w:rPr>
      </w:pPr>
    </w:p>
    <w:p w14:paraId="07F8B394" w14:textId="77777777" w:rsidR="00845C04" w:rsidRPr="00845C04" w:rsidRDefault="00845C04" w:rsidP="00845C04">
      <w:pPr>
        <w:spacing w:line="276" w:lineRule="auto"/>
        <w:rPr>
          <w:rFonts w:ascii="Times New Roman" w:hAnsi="Times New Roman" w:cs="Times New Roman"/>
          <w:b/>
          <w:bCs/>
        </w:rPr>
      </w:pPr>
      <w:r w:rsidRPr="00845C04">
        <w:rPr>
          <w:rFonts w:ascii="Times New Roman" w:hAnsi="Times New Roman" w:cs="Times New Roman"/>
          <w:b/>
          <w:bCs/>
        </w:rPr>
        <w:t>Jeepney Phaseout at TRAIN Law:</w:t>
      </w:r>
    </w:p>
    <w:p w14:paraId="6B0DD74E"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Walang tiyak na detalye ngunit may kaugnayan sa mga polisiya ng pamahalaan na nakaapekto sa kabuhayan ng masa.</w:t>
      </w:r>
    </w:p>
    <w:p w14:paraId="0D09C16D" w14:textId="77777777" w:rsidR="00845C04" w:rsidRPr="00845C04" w:rsidRDefault="00845C04" w:rsidP="00845C04">
      <w:pPr>
        <w:spacing w:line="276" w:lineRule="auto"/>
        <w:rPr>
          <w:rFonts w:ascii="Times New Roman" w:hAnsi="Times New Roman" w:cs="Times New Roman"/>
        </w:rPr>
      </w:pPr>
    </w:p>
    <w:p w14:paraId="4A4E3043" w14:textId="77777777" w:rsidR="00845C04" w:rsidRPr="00845C04" w:rsidRDefault="00845C04" w:rsidP="00845C04">
      <w:pPr>
        <w:spacing w:line="276" w:lineRule="auto"/>
        <w:rPr>
          <w:rFonts w:ascii="Times New Roman" w:hAnsi="Times New Roman" w:cs="Times New Roman"/>
          <w:b/>
          <w:bCs/>
        </w:rPr>
      </w:pPr>
      <w:r w:rsidRPr="00845C04">
        <w:rPr>
          <w:rFonts w:ascii="Times New Roman" w:hAnsi="Times New Roman" w:cs="Times New Roman"/>
          <w:b/>
          <w:bCs/>
        </w:rPr>
        <w:t>Kahirapan:</w:t>
      </w:r>
    </w:p>
    <w:p w14:paraId="349E66FD"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Kakulangan sa batayang pangangailangan gaya ng pagkain at tubig.</w:t>
      </w:r>
    </w:p>
    <w:p w14:paraId="3BE1B9EC" w14:textId="77777777" w:rsidR="00845C04" w:rsidRPr="00845C04" w:rsidRDefault="00845C04" w:rsidP="00845C04">
      <w:pPr>
        <w:spacing w:line="276" w:lineRule="auto"/>
        <w:rPr>
          <w:rFonts w:ascii="Times New Roman" w:hAnsi="Times New Roman" w:cs="Times New Roman"/>
          <w:b/>
          <w:bCs/>
        </w:rPr>
      </w:pPr>
      <w:r w:rsidRPr="00845C04">
        <w:rPr>
          <w:rFonts w:ascii="Times New Roman" w:hAnsi="Times New Roman" w:cs="Times New Roman"/>
          <w:b/>
          <w:bCs/>
        </w:rPr>
        <w:t>Sanhi ng Kahirapan:</w:t>
      </w:r>
    </w:p>
    <w:p w14:paraId="5DA66D8C" w14:textId="77777777" w:rsidR="00845C04" w:rsidRPr="00845C04" w:rsidRDefault="00845C04" w:rsidP="00845C04">
      <w:pPr>
        <w:numPr>
          <w:ilvl w:val="0"/>
          <w:numId w:val="3"/>
        </w:numPr>
        <w:spacing w:line="276" w:lineRule="auto"/>
        <w:contextualSpacing/>
        <w:rPr>
          <w:rFonts w:ascii="Times New Roman" w:hAnsi="Times New Roman" w:cs="Times New Roman"/>
        </w:rPr>
      </w:pPr>
      <w:r w:rsidRPr="00845C04">
        <w:rPr>
          <w:rFonts w:ascii="Times New Roman" w:hAnsi="Times New Roman" w:cs="Times New Roman"/>
        </w:rPr>
        <w:t>Imperyalismo</w:t>
      </w:r>
    </w:p>
    <w:p w14:paraId="54C57364" w14:textId="77777777" w:rsidR="00845C04" w:rsidRPr="00845C04" w:rsidRDefault="00845C04" w:rsidP="00845C04">
      <w:pPr>
        <w:numPr>
          <w:ilvl w:val="0"/>
          <w:numId w:val="3"/>
        </w:numPr>
        <w:spacing w:line="276" w:lineRule="auto"/>
        <w:contextualSpacing/>
        <w:rPr>
          <w:rFonts w:ascii="Times New Roman" w:hAnsi="Times New Roman" w:cs="Times New Roman"/>
        </w:rPr>
      </w:pPr>
      <w:r w:rsidRPr="00845C04">
        <w:rPr>
          <w:rFonts w:ascii="Times New Roman" w:hAnsi="Times New Roman" w:cs="Times New Roman"/>
        </w:rPr>
        <w:t>Korapsyon</w:t>
      </w:r>
    </w:p>
    <w:p w14:paraId="35E8B3DF" w14:textId="77777777" w:rsidR="00845C04" w:rsidRPr="00845C04" w:rsidRDefault="00845C04" w:rsidP="00845C04">
      <w:pPr>
        <w:numPr>
          <w:ilvl w:val="0"/>
          <w:numId w:val="3"/>
        </w:numPr>
        <w:spacing w:line="276" w:lineRule="auto"/>
        <w:contextualSpacing/>
        <w:rPr>
          <w:rFonts w:ascii="Times New Roman" w:hAnsi="Times New Roman" w:cs="Times New Roman"/>
        </w:rPr>
      </w:pPr>
      <w:r w:rsidRPr="00845C04">
        <w:rPr>
          <w:rFonts w:ascii="Times New Roman" w:hAnsi="Times New Roman" w:cs="Times New Roman"/>
        </w:rPr>
        <w:t>Pyudalismo</w:t>
      </w:r>
    </w:p>
    <w:p w14:paraId="3B49451C" w14:textId="77777777" w:rsidR="00845C04" w:rsidRPr="00845C04" w:rsidRDefault="00845C04" w:rsidP="00845C04">
      <w:pPr>
        <w:numPr>
          <w:ilvl w:val="0"/>
          <w:numId w:val="3"/>
        </w:numPr>
        <w:spacing w:line="276" w:lineRule="auto"/>
        <w:contextualSpacing/>
        <w:rPr>
          <w:rFonts w:ascii="Times New Roman" w:hAnsi="Times New Roman" w:cs="Times New Roman"/>
        </w:rPr>
      </w:pPr>
      <w:r w:rsidRPr="00845C04">
        <w:rPr>
          <w:rFonts w:ascii="Times New Roman" w:hAnsi="Times New Roman" w:cs="Times New Roman"/>
        </w:rPr>
        <w:t>Kawalang disiplina ng tao</w:t>
      </w:r>
    </w:p>
    <w:p w14:paraId="04ED0783" w14:textId="77777777" w:rsidR="00845C04" w:rsidRPr="00845C04" w:rsidRDefault="00845C04" w:rsidP="00845C04">
      <w:pPr>
        <w:spacing w:line="276" w:lineRule="auto"/>
        <w:ind w:left="360"/>
        <w:rPr>
          <w:rFonts w:ascii="Times New Roman" w:hAnsi="Times New Roman" w:cs="Times New Roman"/>
        </w:rPr>
      </w:pPr>
    </w:p>
    <w:p w14:paraId="1445D2E2" w14:textId="77777777" w:rsidR="00845C04" w:rsidRPr="00845C04" w:rsidRDefault="00845C04" w:rsidP="00845C04">
      <w:pPr>
        <w:spacing w:line="276" w:lineRule="auto"/>
        <w:ind w:left="360"/>
        <w:rPr>
          <w:rFonts w:ascii="Times New Roman" w:hAnsi="Times New Roman" w:cs="Times New Roman"/>
        </w:rPr>
      </w:pPr>
    </w:p>
    <w:p w14:paraId="55B7D49C" w14:textId="77777777" w:rsidR="00845C04" w:rsidRPr="00845C04" w:rsidRDefault="00845C04" w:rsidP="00845C04">
      <w:pPr>
        <w:spacing w:line="276" w:lineRule="auto"/>
        <w:rPr>
          <w:rFonts w:ascii="Times New Roman" w:hAnsi="Times New Roman" w:cs="Times New Roman"/>
          <w:b/>
          <w:bCs/>
        </w:rPr>
      </w:pPr>
      <w:r w:rsidRPr="00845C04">
        <w:rPr>
          <w:rFonts w:ascii="Times New Roman" w:hAnsi="Times New Roman" w:cs="Times New Roman"/>
          <w:b/>
          <w:bCs/>
        </w:rPr>
        <w:t>Malnutrisyon:</w:t>
      </w:r>
    </w:p>
    <w:p w14:paraId="08643A78"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Ayon sa WHO, may apat na anyo:</w:t>
      </w:r>
    </w:p>
    <w:p w14:paraId="0823C040" w14:textId="77777777" w:rsidR="00845C04" w:rsidRPr="00845C04" w:rsidRDefault="00845C04" w:rsidP="00845C04">
      <w:pPr>
        <w:numPr>
          <w:ilvl w:val="0"/>
          <w:numId w:val="4"/>
        </w:numPr>
        <w:spacing w:line="276" w:lineRule="auto"/>
        <w:contextualSpacing/>
        <w:rPr>
          <w:rFonts w:ascii="Times New Roman" w:hAnsi="Times New Roman" w:cs="Times New Roman"/>
        </w:rPr>
      </w:pPr>
      <w:r w:rsidRPr="00845C04">
        <w:rPr>
          <w:rFonts w:ascii="Times New Roman" w:hAnsi="Times New Roman" w:cs="Times New Roman"/>
        </w:rPr>
        <w:t>Undernutrition (stunting, wasting)</w:t>
      </w:r>
    </w:p>
    <w:p w14:paraId="5E9302A2" w14:textId="77777777" w:rsidR="00845C04" w:rsidRPr="00845C04" w:rsidRDefault="00845C04" w:rsidP="00845C04">
      <w:pPr>
        <w:numPr>
          <w:ilvl w:val="0"/>
          <w:numId w:val="4"/>
        </w:numPr>
        <w:spacing w:line="276" w:lineRule="auto"/>
        <w:contextualSpacing/>
        <w:rPr>
          <w:rFonts w:ascii="Times New Roman" w:hAnsi="Times New Roman" w:cs="Times New Roman"/>
        </w:rPr>
      </w:pPr>
      <w:r w:rsidRPr="00845C04">
        <w:rPr>
          <w:rFonts w:ascii="Times New Roman" w:hAnsi="Times New Roman" w:cs="Times New Roman"/>
        </w:rPr>
        <w:t>Underweight</w:t>
      </w:r>
    </w:p>
    <w:p w14:paraId="48D8E136" w14:textId="77777777" w:rsidR="00845C04" w:rsidRPr="00845C04" w:rsidRDefault="00845C04" w:rsidP="00845C04">
      <w:pPr>
        <w:numPr>
          <w:ilvl w:val="0"/>
          <w:numId w:val="4"/>
        </w:numPr>
        <w:spacing w:line="276" w:lineRule="auto"/>
        <w:contextualSpacing/>
        <w:rPr>
          <w:rFonts w:ascii="Times New Roman" w:hAnsi="Times New Roman" w:cs="Times New Roman"/>
        </w:rPr>
      </w:pPr>
      <w:r w:rsidRPr="00845C04">
        <w:rPr>
          <w:rFonts w:ascii="Times New Roman" w:hAnsi="Times New Roman" w:cs="Times New Roman"/>
        </w:rPr>
        <w:t>Micronutrient deficiency</w:t>
      </w:r>
    </w:p>
    <w:p w14:paraId="43449EB9" w14:textId="77777777" w:rsidR="00845C04" w:rsidRPr="00845C04" w:rsidRDefault="00845C04" w:rsidP="00845C04">
      <w:pPr>
        <w:numPr>
          <w:ilvl w:val="0"/>
          <w:numId w:val="4"/>
        </w:numPr>
        <w:spacing w:line="276" w:lineRule="auto"/>
        <w:contextualSpacing/>
        <w:rPr>
          <w:rFonts w:ascii="Times New Roman" w:hAnsi="Times New Roman" w:cs="Times New Roman"/>
        </w:rPr>
      </w:pPr>
      <w:r w:rsidRPr="00845C04">
        <w:rPr>
          <w:rFonts w:ascii="Times New Roman" w:hAnsi="Times New Roman" w:cs="Times New Roman"/>
        </w:rPr>
        <w:t>Overweight at Obesity</w:t>
      </w:r>
    </w:p>
    <w:p w14:paraId="3A89EB56" w14:textId="77777777" w:rsidR="00845C04" w:rsidRPr="00845C04" w:rsidRDefault="00845C04" w:rsidP="00845C04">
      <w:pPr>
        <w:spacing w:line="276" w:lineRule="auto"/>
        <w:ind w:left="720"/>
        <w:contextualSpacing/>
        <w:rPr>
          <w:rFonts w:ascii="Times New Roman" w:hAnsi="Times New Roman" w:cs="Times New Roman"/>
        </w:rPr>
      </w:pPr>
    </w:p>
    <w:p w14:paraId="58160AB2" w14:textId="77777777" w:rsidR="00845C04" w:rsidRPr="00845C04" w:rsidRDefault="00845C04" w:rsidP="00845C04">
      <w:pPr>
        <w:spacing w:line="276" w:lineRule="auto"/>
        <w:rPr>
          <w:rFonts w:ascii="Times New Roman" w:hAnsi="Times New Roman" w:cs="Times New Roman"/>
          <w:b/>
          <w:bCs/>
        </w:rPr>
      </w:pPr>
      <w:r w:rsidRPr="00845C04">
        <w:rPr>
          <w:rFonts w:ascii="Times New Roman" w:hAnsi="Times New Roman" w:cs="Times New Roman"/>
          <w:b/>
          <w:bCs/>
        </w:rPr>
        <w:t>Seguridad sa Pagkain:</w:t>
      </w:r>
    </w:p>
    <w:p w14:paraId="60A5414D" w14:textId="77777777" w:rsidR="00845C04" w:rsidRPr="00845C04" w:rsidRDefault="00845C04" w:rsidP="00845C04">
      <w:pPr>
        <w:spacing w:line="276" w:lineRule="auto"/>
        <w:rPr>
          <w:rFonts w:ascii="Times New Roman" w:hAnsi="Times New Roman" w:cs="Times New Roman"/>
        </w:rPr>
      </w:pPr>
      <w:r w:rsidRPr="00845C04">
        <w:rPr>
          <w:rFonts w:ascii="Times New Roman" w:hAnsi="Times New Roman" w:cs="Times New Roman"/>
        </w:rPr>
        <w:t>Tumukoy sa sapat na suplay at access sa pagkain. Sa kabila ng mga deklarasyon ng UN, nananatiling walang sariling lupa ang mga magsasaka at patuloy ang kagutuman.</w:t>
      </w:r>
    </w:p>
    <w:p w14:paraId="3EC723BB" w14:textId="77777777" w:rsidR="00845C04" w:rsidRPr="00845C04" w:rsidRDefault="00845C04" w:rsidP="00845C04">
      <w:pPr>
        <w:spacing w:line="276" w:lineRule="auto"/>
        <w:rPr>
          <w:rFonts w:ascii="Times New Roman" w:hAnsi="Times New Roman" w:cs="Times New Roman"/>
        </w:rPr>
      </w:pPr>
    </w:p>
    <w:p w14:paraId="78B280F7" w14:textId="77777777" w:rsidR="00845C04" w:rsidRPr="00845C04" w:rsidRDefault="00845C04" w:rsidP="00845C04">
      <w:pPr>
        <w:spacing w:line="276" w:lineRule="auto"/>
        <w:rPr>
          <w:rFonts w:ascii="Times New Roman" w:hAnsi="Times New Roman" w:cs="Times New Roman"/>
        </w:rPr>
      </w:pPr>
    </w:p>
    <w:p w14:paraId="61BBBBFD" w14:textId="77777777" w:rsidR="007A0827" w:rsidRDefault="007A0827"/>
    <w:sectPr w:rsidR="007A08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C3950"/>
    <w:multiLevelType w:val="hybridMultilevel"/>
    <w:tmpl w:val="E8C0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55E2F"/>
    <w:multiLevelType w:val="hybridMultilevel"/>
    <w:tmpl w:val="DFFA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94BD3"/>
    <w:multiLevelType w:val="hybridMultilevel"/>
    <w:tmpl w:val="6544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7175A"/>
    <w:multiLevelType w:val="hybridMultilevel"/>
    <w:tmpl w:val="1BF6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142610">
    <w:abstractNumId w:val="0"/>
  </w:num>
  <w:num w:numId="2" w16cid:durableId="552473376">
    <w:abstractNumId w:val="2"/>
  </w:num>
  <w:num w:numId="3" w16cid:durableId="132186218">
    <w:abstractNumId w:val="1"/>
  </w:num>
  <w:num w:numId="4" w16cid:durableId="148402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27"/>
    <w:rsid w:val="004D2459"/>
    <w:rsid w:val="00747F16"/>
    <w:rsid w:val="007A0827"/>
    <w:rsid w:val="008148AA"/>
    <w:rsid w:val="00845C04"/>
    <w:rsid w:val="00AE3C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AF96B69"/>
  <w15:chartTrackingRefBased/>
  <w15:docId w15:val="{A3862670-1300-D246-8BA1-39D031B9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827"/>
    <w:rPr>
      <w:rFonts w:eastAsiaTheme="majorEastAsia" w:cstheme="majorBidi"/>
      <w:color w:val="272727" w:themeColor="text1" w:themeTint="D8"/>
    </w:rPr>
  </w:style>
  <w:style w:type="paragraph" w:styleId="Title">
    <w:name w:val="Title"/>
    <w:basedOn w:val="Normal"/>
    <w:next w:val="Normal"/>
    <w:link w:val="TitleChar"/>
    <w:uiPriority w:val="10"/>
    <w:qFormat/>
    <w:rsid w:val="007A0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827"/>
    <w:pPr>
      <w:spacing w:before="160"/>
      <w:jc w:val="center"/>
    </w:pPr>
    <w:rPr>
      <w:i/>
      <w:iCs/>
      <w:color w:val="404040" w:themeColor="text1" w:themeTint="BF"/>
    </w:rPr>
  </w:style>
  <w:style w:type="character" w:customStyle="1" w:styleId="QuoteChar">
    <w:name w:val="Quote Char"/>
    <w:basedOn w:val="DefaultParagraphFont"/>
    <w:link w:val="Quote"/>
    <w:uiPriority w:val="29"/>
    <w:rsid w:val="007A0827"/>
    <w:rPr>
      <w:i/>
      <w:iCs/>
      <w:color w:val="404040" w:themeColor="text1" w:themeTint="BF"/>
    </w:rPr>
  </w:style>
  <w:style w:type="paragraph" w:styleId="ListParagraph">
    <w:name w:val="List Paragraph"/>
    <w:basedOn w:val="Normal"/>
    <w:uiPriority w:val="34"/>
    <w:qFormat/>
    <w:rsid w:val="007A0827"/>
    <w:pPr>
      <w:ind w:left="720"/>
      <w:contextualSpacing/>
    </w:pPr>
  </w:style>
  <w:style w:type="character" w:styleId="IntenseEmphasis">
    <w:name w:val="Intense Emphasis"/>
    <w:basedOn w:val="DefaultParagraphFont"/>
    <w:uiPriority w:val="21"/>
    <w:qFormat/>
    <w:rsid w:val="007A0827"/>
    <w:rPr>
      <w:i/>
      <w:iCs/>
      <w:color w:val="0F4761" w:themeColor="accent1" w:themeShade="BF"/>
    </w:rPr>
  </w:style>
  <w:style w:type="paragraph" w:styleId="IntenseQuote">
    <w:name w:val="Intense Quote"/>
    <w:basedOn w:val="Normal"/>
    <w:next w:val="Normal"/>
    <w:link w:val="IntenseQuoteChar"/>
    <w:uiPriority w:val="30"/>
    <w:qFormat/>
    <w:rsid w:val="007A0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827"/>
    <w:rPr>
      <w:i/>
      <w:iCs/>
      <w:color w:val="0F4761" w:themeColor="accent1" w:themeShade="BF"/>
    </w:rPr>
  </w:style>
  <w:style w:type="character" w:styleId="IntenseReference">
    <w:name w:val="Intense Reference"/>
    <w:basedOn w:val="DefaultParagraphFont"/>
    <w:uiPriority w:val="32"/>
    <w:qFormat/>
    <w:rsid w:val="007A08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ma.adoramiradora@gmail.com</dc:creator>
  <cp:keywords/>
  <dc:description/>
  <cp:lastModifiedBy>ma.adoramiradora@gmail.com</cp:lastModifiedBy>
  <cp:revision>2</cp:revision>
  <dcterms:created xsi:type="dcterms:W3CDTF">2025-05-12T06:22:00Z</dcterms:created>
  <dcterms:modified xsi:type="dcterms:W3CDTF">2025-05-12T06:22:00Z</dcterms:modified>
</cp:coreProperties>
</file>