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4E21" w:rsidRPr="00DA4E21" w:rsidRDefault="00DA4E21" w:rsidP="00DA4E21">
      <w:pPr>
        <w:autoSpaceDN w:val="0"/>
        <w:jc w:val="center"/>
        <w:rPr>
          <w:sz w:val="28"/>
          <w:szCs w:val="28"/>
        </w:rPr>
      </w:pPr>
      <w:r w:rsidRPr="00DA4E21">
        <w:rPr>
          <w:sz w:val="28"/>
          <w:szCs w:val="28"/>
          <w:lang w:eastAsia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6194536" r:id="rId5"/>
        </w:object>
      </w:r>
    </w:p>
    <w:p w:rsidR="00DA4E21" w:rsidRPr="00DA4E21" w:rsidRDefault="00DA4E21" w:rsidP="00DA4E21">
      <w:pPr>
        <w:autoSpaceDN w:val="0"/>
        <w:jc w:val="center"/>
        <w:rPr>
          <w:sz w:val="28"/>
          <w:szCs w:val="28"/>
          <w:lang w:eastAsia="uk-UA"/>
        </w:rPr>
      </w:pPr>
      <w:r w:rsidRPr="00DA4E21">
        <w:rPr>
          <w:sz w:val="28"/>
          <w:szCs w:val="28"/>
        </w:rPr>
        <w:t>ШИРОКІВСЬКА СІЛЬСЬКА РАДА</w:t>
      </w:r>
    </w:p>
    <w:p w:rsidR="00DA4E21" w:rsidRPr="00DA4E21" w:rsidRDefault="00DA4E21" w:rsidP="00DA4E21">
      <w:pPr>
        <w:autoSpaceDN w:val="0"/>
        <w:jc w:val="center"/>
        <w:rPr>
          <w:sz w:val="28"/>
          <w:szCs w:val="28"/>
          <w:lang w:val="uk-UA" w:eastAsia="en-US"/>
        </w:rPr>
      </w:pPr>
      <w:r w:rsidRPr="00DA4E21">
        <w:rPr>
          <w:sz w:val="28"/>
          <w:szCs w:val="28"/>
        </w:rPr>
        <w:t>ЗАПОРІЗЬКОГО РАЙОНУ ЗАПОРІЗЬКОЇ ОБЛАСТІ</w:t>
      </w:r>
    </w:p>
    <w:p w:rsidR="00DA4E21" w:rsidRPr="00DA4E21" w:rsidRDefault="00DA4E21" w:rsidP="00DA4E21">
      <w:pPr>
        <w:autoSpaceDN w:val="0"/>
        <w:jc w:val="center"/>
        <w:rPr>
          <w:sz w:val="28"/>
          <w:szCs w:val="28"/>
        </w:rPr>
      </w:pPr>
      <w:r w:rsidRPr="00DA4E21">
        <w:rPr>
          <w:sz w:val="28"/>
          <w:szCs w:val="28"/>
        </w:rPr>
        <w:t>ВИКОНАВЧИЙ КОМІТЕТ</w:t>
      </w:r>
    </w:p>
    <w:p w:rsidR="00DA4E21" w:rsidRPr="00DA4E21" w:rsidRDefault="00DA4E21" w:rsidP="00DA4E21">
      <w:pPr>
        <w:autoSpaceDN w:val="0"/>
        <w:jc w:val="center"/>
        <w:rPr>
          <w:sz w:val="28"/>
          <w:szCs w:val="28"/>
        </w:rPr>
      </w:pPr>
      <w:r w:rsidRPr="00DA4E21">
        <w:rPr>
          <w:sz w:val="28"/>
          <w:szCs w:val="28"/>
        </w:rPr>
        <w:t>РІШЕННЯ</w:t>
      </w:r>
    </w:p>
    <w:p w:rsidR="00DA4E21" w:rsidRPr="00DA4E21" w:rsidRDefault="00DA4E21" w:rsidP="00DA4E21">
      <w:pPr>
        <w:autoSpaceDN w:val="0"/>
        <w:jc w:val="center"/>
        <w:rPr>
          <w:b/>
          <w:sz w:val="28"/>
          <w:szCs w:val="28"/>
        </w:rPr>
      </w:pPr>
    </w:p>
    <w:p w:rsidR="00DA4E21" w:rsidRDefault="00DA4E21" w:rsidP="00DA4E21">
      <w:pPr>
        <w:rPr>
          <w:sz w:val="28"/>
          <w:szCs w:val="28"/>
          <w:lang w:val="uk-UA"/>
        </w:rPr>
      </w:pPr>
      <w:r w:rsidRPr="00DA4E21">
        <w:rPr>
          <w:sz w:val="28"/>
          <w:szCs w:val="28"/>
        </w:rPr>
        <w:t>0</w:t>
      </w:r>
      <w:r w:rsidRPr="00DA4E21">
        <w:rPr>
          <w:sz w:val="28"/>
          <w:szCs w:val="28"/>
          <w:lang w:val="uk-UA"/>
        </w:rPr>
        <w:t>3</w:t>
      </w:r>
      <w:r w:rsidRPr="00DA4E21">
        <w:rPr>
          <w:sz w:val="28"/>
          <w:szCs w:val="28"/>
        </w:rPr>
        <w:t>.</w:t>
      </w:r>
      <w:r w:rsidRPr="00DA4E21">
        <w:rPr>
          <w:sz w:val="28"/>
          <w:szCs w:val="28"/>
          <w:lang w:val="uk-UA"/>
        </w:rPr>
        <w:t>12</w:t>
      </w:r>
      <w:r w:rsidRPr="00DA4E21">
        <w:rPr>
          <w:sz w:val="28"/>
          <w:szCs w:val="28"/>
        </w:rPr>
        <w:t xml:space="preserve">.2025 року                               м. </w:t>
      </w:r>
      <w:proofErr w:type="spellStart"/>
      <w:r w:rsidRPr="00DA4E21">
        <w:rPr>
          <w:sz w:val="28"/>
          <w:szCs w:val="28"/>
        </w:rPr>
        <w:t>Запоріжжя</w:t>
      </w:r>
      <w:proofErr w:type="spellEnd"/>
      <w:r w:rsidRPr="00DA4E21">
        <w:rPr>
          <w:sz w:val="28"/>
          <w:szCs w:val="28"/>
        </w:rPr>
        <w:t xml:space="preserve">                                        </w:t>
      </w:r>
      <w:proofErr w:type="gramStart"/>
      <w:r w:rsidRPr="00DA4E21">
        <w:rPr>
          <w:sz w:val="28"/>
          <w:szCs w:val="28"/>
        </w:rPr>
        <w:t xml:space="preserve">№ </w:t>
      </w:r>
      <w:r>
        <w:rPr>
          <w:sz w:val="28"/>
          <w:szCs w:val="28"/>
          <w:lang w:val="uk-UA"/>
        </w:rPr>
        <w:t xml:space="preserve"> 459</w:t>
      </w:r>
      <w:proofErr w:type="gramEnd"/>
    </w:p>
    <w:p w:rsidR="00AE4F2C" w:rsidRDefault="00DA4E21" w:rsidP="00DA4E21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:rsidR="00AE4F2C" w:rsidRDefault="00AE4F2C" w:rsidP="00AE4F2C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Про надання дозволу на порушення</w:t>
      </w:r>
    </w:p>
    <w:p w:rsidR="00AE4F2C" w:rsidRDefault="00AE4F2C" w:rsidP="00AE4F2C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об’єктів благоустрою</w:t>
      </w:r>
    </w:p>
    <w:p w:rsidR="00AE4F2C" w:rsidRDefault="00AE4F2C" w:rsidP="00AE4F2C">
      <w:pPr>
        <w:jc w:val="both"/>
        <w:rPr>
          <w:sz w:val="28"/>
          <w:szCs w:val="28"/>
          <w:lang w:val="uk-UA"/>
        </w:rPr>
      </w:pPr>
    </w:p>
    <w:p w:rsidR="00DA4E21" w:rsidRDefault="00AE4F2C" w:rsidP="00AE4F2C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Керуючись ст. 30 Закону України «Про місцеве самоврядування в Україні»,   постановою Кабінету Міністрів України «Про затвердження Типового порядку видачі дозволів на порушення об’єктів благоустрою або відмову в їх видачі, переоформлення, видачі дублікатів, анулювання дозволів» від 30 жовтня 2013 року №870, наказом Міністерства регіонального розвитку, будівництва та житлово-комунального господарства України «Про затвердження Типових правил благоустрою територій населеного пункту» від 27 листопада 2017 року №310, розглянувши заяву ТОВ «МОНТАЖНО-БУДІВЕЛЬНА КОМПАНІЯ»</w:t>
      </w:r>
      <w:r w:rsidR="00DA4E21">
        <w:rPr>
          <w:sz w:val="28"/>
          <w:szCs w:val="28"/>
          <w:lang w:val="uk-UA"/>
        </w:rPr>
        <w:t>,</w:t>
      </w:r>
    </w:p>
    <w:p w:rsidR="00AE4F2C" w:rsidRDefault="00AE4F2C" w:rsidP="00AE4F2C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AE4F2C" w:rsidRDefault="00AE4F2C" w:rsidP="00AE4F2C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AE4F2C" w:rsidRDefault="00AE4F2C" w:rsidP="00AE4F2C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1.Надати дозвіл на порушення об’єктів благоустрою ТОВ «МОНТАЖНО-БУДІВЕЛЬНА КОМПАНІЯ», а саме: земляні роботи по прокладанню водопроводу та каналізації, за </w:t>
      </w:r>
      <w:proofErr w:type="spellStart"/>
      <w:r>
        <w:rPr>
          <w:sz w:val="28"/>
          <w:szCs w:val="28"/>
          <w:lang w:val="uk-UA"/>
        </w:rPr>
        <w:t>адресою</w:t>
      </w:r>
      <w:proofErr w:type="spellEnd"/>
      <w:r>
        <w:rPr>
          <w:sz w:val="28"/>
          <w:szCs w:val="28"/>
          <w:lang w:val="uk-UA"/>
        </w:rPr>
        <w:t xml:space="preserve">: Запорізька область, </w:t>
      </w:r>
      <w:proofErr w:type="spellStart"/>
      <w:r>
        <w:rPr>
          <w:sz w:val="28"/>
          <w:szCs w:val="28"/>
          <w:lang w:val="uk-UA"/>
        </w:rPr>
        <w:t>м.Запоріжжя</w:t>
      </w:r>
      <w:proofErr w:type="spellEnd"/>
      <w:r>
        <w:rPr>
          <w:sz w:val="28"/>
          <w:szCs w:val="28"/>
          <w:lang w:val="uk-UA"/>
        </w:rPr>
        <w:t xml:space="preserve"> вул. </w:t>
      </w:r>
      <w:proofErr w:type="spellStart"/>
      <w:r>
        <w:rPr>
          <w:sz w:val="28"/>
          <w:szCs w:val="28"/>
          <w:lang w:val="uk-UA"/>
        </w:rPr>
        <w:t>Зачиняєва</w:t>
      </w:r>
      <w:proofErr w:type="spellEnd"/>
      <w:r>
        <w:rPr>
          <w:sz w:val="28"/>
          <w:szCs w:val="28"/>
          <w:lang w:val="uk-UA"/>
        </w:rPr>
        <w:t xml:space="preserve"> 162а.</w:t>
      </w:r>
    </w:p>
    <w:p w:rsidR="00AE4F2C" w:rsidRDefault="00AE4F2C" w:rsidP="00AE4F2C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Встановити термін дії дозволу на порушення об’єктів благоустрою до </w:t>
      </w:r>
      <w:bookmarkStart w:id="0" w:name="_Hlk181776060"/>
      <w:r>
        <w:rPr>
          <w:sz w:val="28"/>
          <w:szCs w:val="28"/>
          <w:lang w:val="uk-UA"/>
        </w:rPr>
        <w:t>31.12.2025.</w:t>
      </w:r>
      <w:bookmarkEnd w:id="0"/>
    </w:p>
    <w:p w:rsidR="00AE4F2C" w:rsidRDefault="00AE4F2C" w:rsidP="00AE4F2C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3. Суб’єкт господарювання, якому видано дозвіл</w:t>
      </w:r>
      <w:r>
        <w:rPr>
          <w:lang w:val="uk-UA"/>
        </w:rPr>
        <w:t xml:space="preserve"> </w:t>
      </w:r>
      <w:r>
        <w:rPr>
          <w:sz w:val="28"/>
          <w:szCs w:val="28"/>
          <w:lang w:val="uk-UA"/>
        </w:rPr>
        <w:t>на порушення об’єктів благоустрою, зобов’язаний власними силами привести об’єкти благоустрою у належний стан після закінчення проведення земляних та монтажних робіт.</w:t>
      </w:r>
    </w:p>
    <w:p w:rsidR="00AE4F2C" w:rsidRDefault="00AE4F2C" w:rsidP="00AE4F2C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4. Відповідальність за проведення робіт покласти на ТОВ «МОНТАЖНО-БУДІВЕЛЬНА КОМПАНІЯ».</w:t>
      </w:r>
    </w:p>
    <w:p w:rsidR="00AE4F2C" w:rsidRDefault="00AE4F2C" w:rsidP="00AE4F2C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5. Контроль за виконанням цього рішення покласти першого заступника сільського голови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proofErr w:type="spellStart"/>
      <w:r>
        <w:rPr>
          <w:sz w:val="28"/>
          <w:szCs w:val="28"/>
          <w:lang w:val="uk-UA"/>
        </w:rPr>
        <w:t>Свіркіна</w:t>
      </w:r>
      <w:proofErr w:type="spellEnd"/>
      <w:r>
        <w:rPr>
          <w:sz w:val="28"/>
          <w:szCs w:val="28"/>
          <w:lang w:val="uk-UA"/>
        </w:rPr>
        <w:t xml:space="preserve"> Д.</w:t>
      </w:r>
      <w:bookmarkStart w:id="1" w:name="_GoBack"/>
      <w:bookmarkEnd w:id="1"/>
    </w:p>
    <w:p w:rsidR="00AE4F2C" w:rsidRDefault="00AE4F2C" w:rsidP="00AE4F2C">
      <w:pPr>
        <w:jc w:val="both"/>
        <w:rPr>
          <w:sz w:val="28"/>
          <w:szCs w:val="28"/>
          <w:lang w:val="uk-UA"/>
        </w:rPr>
      </w:pPr>
    </w:p>
    <w:p w:rsidR="00AE4F2C" w:rsidRDefault="00AE4F2C" w:rsidP="00AE4F2C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       Денис  КОРОТЕНКО</w:t>
      </w:r>
    </w:p>
    <w:p w:rsidR="00AE4F2C" w:rsidRDefault="00AE4F2C" w:rsidP="00AE4F2C">
      <w:pPr>
        <w:ind w:right="603"/>
        <w:jc w:val="both"/>
        <w:rPr>
          <w:color w:val="000000"/>
          <w:sz w:val="28"/>
          <w:szCs w:val="22"/>
        </w:rPr>
      </w:pPr>
    </w:p>
    <w:p w:rsidR="00AE4F2C" w:rsidRDefault="00AE4F2C" w:rsidP="00AE4F2C">
      <w:pPr>
        <w:ind w:right="603"/>
        <w:jc w:val="both"/>
        <w:rPr>
          <w:color w:val="000000"/>
          <w:sz w:val="28"/>
          <w:szCs w:val="22"/>
        </w:rPr>
      </w:pPr>
    </w:p>
    <w:p w:rsidR="00AE4F2C" w:rsidRDefault="00AE4F2C" w:rsidP="00AE4F2C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D60C6" w:rsidRDefault="008D60C6"/>
    <w:sectPr w:rsidR="008D60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BE1"/>
    <w:rsid w:val="008D60C6"/>
    <w:rsid w:val="00AE4F2C"/>
    <w:rsid w:val="00D12BE1"/>
    <w:rsid w:val="00DA4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253179-0A7A-44BB-8E4E-C63566B4F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4F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AE4F2C"/>
    <w:rPr>
      <w:rFonts w:ascii="Calibri" w:eastAsia="Times New Roman" w:hAnsi="Calibri" w:cs="Times New Roman"/>
      <w:lang w:eastAsia="ru-RU"/>
    </w:rPr>
  </w:style>
  <w:style w:type="paragraph" w:styleId="a4">
    <w:name w:val="No Spacing"/>
    <w:link w:val="a3"/>
    <w:uiPriority w:val="1"/>
    <w:qFormat/>
    <w:rsid w:val="00AE4F2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AE4F2C"/>
    <w:pPr>
      <w:spacing w:after="0" w:line="240" w:lineRule="auto"/>
    </w:pPr>
    <w:rPr>
      <w:rFonts w:eastAsiaTheme="minorEastAsia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DA4E21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A4E21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40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cp:lastPrinted>2025-12-02T13:29:00Z</cp:lastPrinted>
  <dcterms:created xsi:type="dcterms:W3CDTF">2025-11-27T10:22:00Z</dcterms:created>
  <dcterms:modified xsi:type="dcterms:W3CDTF">2025-12-02T13:29:00Z</dcterms:modified>
</cp:coreProperties>
</file>