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3FB9" w:rsidRDefault="00103FB9" w:rsidP="00103FB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1343405" r:id="rId5"/>
        </w:object>
      </w:r>
    </w:p>
    <w:p w:rsidR="00103FB9" w:rsidRDefault="00103FB9" w:rsidP="00103FB9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103FB9" w:rsidRDefault="00103FB9" w:rsidP="00103FB9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103FB9" w:rsidRDefault="00103FB9" w:rsidP="00103FB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103FB9" w:rsidRDefault="00103FB9" w:rsidP="00103FB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103FB9" w:rsidRDefault="00103FB9" w:rsidP="00103FB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103FB9" w:rsidRDefault="00103FB9" w:rsidP="00103FB9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103FB9" w:rsidRDefault="00103FB9" w:rsidP="00103FB9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17.09.2025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 м. Запоріжжя                                           № 363</w:t>
      </w:r>
    </w:p>
    <w:p w:rsidR="00103FB9" w:rsidRDefault="00103FB9" w:rsidP="001103F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103F3" w:rsidRDefault="001103F3" w:rsidP="001103F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звільнення від здійснення повноважень</w:t>
      </w:r>
    </w:p>
    <w:p w:rsidR="001103F3" w:rsidRDefault="001103F3" w:rsidP="001103F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піклувальника над неповнолітніми дітьми</w:t>
      </w:r>
    </w:p>
    <w:p w:rsidR="001103F3" w:rsidRDefault="001103F3" w:rsidP="001103F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103F3" w:rsidRDefault="001103F3" w:rsidP="001103F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103F3" w:rsidRDefault="001103F3" w:rsidP="001103F3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Керуючись підпунктом 4 пункту “б” частини першої статті 34 Закону України «Про місцеве самоврядування в Україні», відповідно до статей 6,11,12 Закону України «Про забезпечення організаційно-правових умов соціального захисту дітей-сиріт та дітей, позбавлених батьківського піклування», статті 24 Закону України «Про охорону дитинства», статті 251 Сімейного кодексу України, частини 2 статті 75 Цивільного кодексу України, пунктів 35, 36, 49 Порядку провадження органами опіки та піклування діяльності, пов'язаної із захистом прав дитини, затвердженого постановою Кабінету Міністрів України від 24.09.2008 р. № 866 «Питання діяльності органів опіки та піклування, пов'язаної із захистом прав дитини», на підставі заяви гр. </w:t>
      </w:r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року про звільнення її від здійснення повноважень піклувальника над неповнолітніми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 w:rsidR="009C3D5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року народження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та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 w:rsidR="009C3D5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року народження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в зв’язку з захворюванням (медичний висновок ЛКК № </w:t>
      </w:r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КНП «Клініка сімейний лікар»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сільської ради від </w:t>
      </w:r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), що унеможливлює виконувати обов’язки опікуна, та заяви гр.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 w:rsidR="009C3D58">
        <w:rPr>
          <w:rFonts w:ascii="Times New Roman;serif" w:hAnsi="Times New Roman;serif"/>
          <w:color w:val="333333"/>
          <w:sz w:val="28"/>
          <w:szCs w:val="28"/>
          <w:lang w:val="uk-UA"/>
        </w:rPr>
        <w:t>року народження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від </w:t>
      </w:r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року про призначення його піклувальником зазначених дітей, враховуючи рішення комісії з питань захисту прав дитини при виконавчому комітеті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 w:rsidR="00A43D0F">
        <w:rPr>
          <w:rFonts w:ascii="Times New Roman;serif" w:hAnsi="Times New Roman;serif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sz w:val="28"/>
          <w:szCs w:val="28"/>
          <w:lang w:val="uk-UA"/>
        </w:rPr>
        <w:t>хх.хх.хххх</w:t>
      </w:r>
      <w:proofErr w:type="spellEnd"/>
      <w:r>
        <w:rPr>
          <w:rFonts w:ascii="Times New Roman;serif" w:hAnsi="Times New Roman;serif"/>
          <w:sz w:val="28"/>
          <w:szCs w:val="28"/>
          <w:lang w:val="uk-UA"/>
        </w:rPr>
        <w:t xml:space="preserve"> (протокол № </w:t>
      </w:r>
      <w:r w:rsidR="00A43D0F">
        <w:rPr>
          <w:rFonts w:ascii="Times New Roman;serif" w:hAnsi="Times New Roman;serif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sz w:val="28"/>
          <w:szCs w:val="28"/>
          <w:lang w:val="uk-UA"/>
        </w:rPr>
        <w:t>хх</w:t>
      </w:r>
      <w:proofErr w:type="spellEnd"/>
      <w:r>
        <w:rPr>
          <w:rFonts w:ascii="Times New Roman;serif" w:hAnsi="Times New Roman;serif"/>
          <w:sz w:val="28"/>
          <w:szCs w:val="28"/>
          <w:lang w:val="uk-UA"/>
        </w:rPr>
        <w:t>)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беручи до уваги подання Служби (відділу) у справах дітей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ради,</w:t>
      </w:r>
    </w:p>
    <w:p w:rsidR="001103F3" w:rsidRDefault="001103F3" w:rsidP="001103F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1103F3" w:rsidRDefault="001103F3" w:rsidP="001103F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1103F3" w:rsidRDefault="001103F3" w:rsidP="001103F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Звільнити </w:t>
      </w:r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 w:rsidR="009C3D58" w:rsidRPr="009C3D5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 w:rsidR="009C3D58">
        <w:rPr>
          <w:rFonts w:ascii="Times New Roman;serif" w:hAnsi="Times New Roman;serif"/>
          <w:color w:val="333333"/>
          <w:sz w:val="28"/>
          <w:szCs w:val="28"/>
          <w:lang w:val="uk-UA"/>
        </w:rPr>
        <w:t>року народження,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C3D5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від здійснення повноважень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піклувальника над неповнолітніми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 w:rsidR="009C3D5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року народження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та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 w:rsidR="009C3D5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року народження.</w:t>
      </w:r>
    </w:p>
    <w:p w:rsidR="001103F3" w:rsidRDefault="001103F3" w:rsidP="001103F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Направити до Запорізької районної адміністрації Запорізької області клопотання про визнання розпорядження голови районної державної адміністрації від </w:t>
      </w:r>
      <w:r w:rsidR="00A43D0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р. № </w:t>
      </w:r>
      <w:r w:rsidR="00A43D0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«Про встановлення піклування над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>неповнолітнім</w:t>
      </w:r>
      <w:r w:rsidR="00A43D0F" w:rsidRP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43D0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опіки над малолітніми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 w:rsidR="00A43D0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 w:rsidR="00A43D0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 w:rsidR="00A43D0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 w:rsidR="00A43D0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</w:t>
      </w:r>
      <w:r w:rsidR="00A43D0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.» таким, що втратило чинність.</w:t>
      </w:r>
    </w:p>
    <w:p w:rsidR="001103F3" w:rsidRDefault="001103F3" w:rsidP="001103F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Службі (відділу) у справах дітей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забезпечити вжиття заходів щодо влаштування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неповнолітніх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 w:rsidR="009C3D5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року народження,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та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>, хх.хх.ххххх</w:t>
      </w:r>
      <w:bookmarkStart w:id="0" w:name="_GoBack"/>
      <w:bookmarkEnd w:id="0"/>
      <w:r w:rsidR="00A43D0F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 w:rsidR="009C3D58" w:rsidRPr="009C3D5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 w:rsidR="009C3D58">
        <w:rPr>
          <w:rFonts w:ascii="Times New Roman;serif" w:hAnsi="Times New Roman;serif"/>
          <w:color w:val="333333"/>
          <w:sz w:val="28"/>
          <w:szCs w:val="28"/>
          <w:lang w:val="uk-UA"/>
        </w:rPr>
        <w:t>року народження</w:t>
      </w:r>
      <w:r>
        <w:rPr>
          <w:rFonts w:ascii="Times New Roman" w:hAnsi="Times New Roman"/>
          <w:sz w:val="28"/>
          <w:szCs w:val="28"/>
          <w:lang w:val="uk-UA"/>
        </w:rPr>
        <w:t xml:space="preserve">, до сімейних форм виховання. </w:t>
      </w:r>
    </w:p>
    <w:p w:rsidR="001103F3" w:rsidRDefault="001103F3" w:rsidP="001103F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9C3D5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1103F3" w:rsidRDefault="001103F3" w:rsidP="001103F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103F3" w:rsidRDefault="001103F3" w:rsidP="001103F3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Денис КОРОТЕНКО</w:t>
      </w:r>
    </w:p>
    <w:p w:rsidR="001103F3" w:rsidRDefault="001103F3" w:rsidP="001103F3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C64F4" w:rsidRDefault="00CC64F4"/>
    <w:sectPr w:rsidR="00CC64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D95"/>
    <w:rsid w:val="00103FB9"/>
    <w:rsid w:val="001103F3"/>
    <w:rsid w:val="004E2D95"/>
    <w:rsid w:val="009C3D58"/>
    <w:rsid w:val="00A43D0F"/>
    <w:rsid w:val="00CC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EE812B-34CD-4B73-9A8C-EFBE7F90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03F3"/>
    <w:pPr>
      <w:suppressAutoHyphens/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бычный (веб) Знак"/>
    <w:link w:val="a4"/>
    <w:uiPriority w:val="99"/>
    <w:semiHidden/>
    <w:qFormat/>
    <w:locked/>
    <w:rsid w:val="001103F3"/>
    <w:rPr>
      <w:rFonts w:ascii="Calibri" w:eastAsia="Times New Roman" w:hAnsi="Calibri" w:cs="Calibri"/>
    </w:rPr>
  </w:style>
  <w:style w:type="paragraph" w:styleId="a4">
    <w:name w:val="Normal (Web)"/>
    <w:link w:val="a3"/>
    <w:uiPriority w:val="99"/>
    <w:semiHidden/>
    <w:unhideWhenUsed/>
    <w:qFormat/>
    <w:rsid w:val="001103F3"/>
    <w:pPr>
      <w:suppressAutoHyphens/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5">
    <w:name w:val="Balloon Text"/>
    <w:basedOn w:val="a"/>
    <w:link w:val="a6"/>
    <w:uiPriority w:val="99"/>
    <w:semiHidden/>
    <w:unhideWhenUsed/>
    <w:rsid w:val="009C3D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C3D5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74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2025-09-18T08:08:00Z</cp:lastPrinted>
  <dcterms:created xsi:type="dcterms:W3CDTF">2025-09-18T06:57:00Z</dcterms:created>
  <dcterms:modified xsi:type="dcterms:W3CDTF">2025-10-07T08:57:00Z</dcterms:modified>
</cp:coreProperties>
</file>