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4F0" w:rsidRPr="00B254F0" w:rsidRDefault="00B254F0" w:rsidP="00B254F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B254F0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2813" r:id="rId6"/>
        </w:object>
      </w:r>
    </w:p>
    <w:p w:rsidR="00B254F0" w:rsidRPr="00B254F0" w:rsidRDefault="00B254F0" w:rsidP="00B254F0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B254F0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B254F0" w:rsidRPr="00B254F0" w:rsidRDefault="00B254F0" w:rsidP="00B254F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B254F0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254F0" w:rsidRPr="00B254F0" w:rsidRDefault="00B254F0" w:rsidP="00B254F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B254F0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254F0" w:rsidRPr="00B254F0" w:rsidRDefault="00B254F0" w:rsidP="00B254F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54F0" w:rsidRPr="00B254F0" w:rsidRDefault="00B254F0" w:rsidP="00B254F0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B254F0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B254F0" w:rsidRPr="00B254F0" w:rsidRDefault="00B254F0" w:rsidP="00B254F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54F0" w:rsidRPr="00B254F0" w:rsidRDefault="00B254F0" w:rsidP="00B254F0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B254F0"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      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№ 214</w:t>
      </w:r>
    </w:p>
    <w:p w:rsidR="00AD0622" w:rsidRDefault="00AD0622" w:rsidP="00AD062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AD0622" w:rsidRDefault="00AD0622" w:rsidP="00AD062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42с від 30 травня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робіт», згідно видаткової накладної №77 від 28.06.2024 року Департаменту освіти і науки ЗОДА, згідно акту приймання-передачі військового майна від 22.07.2024 року Державної прикордонної служби України та Широківською сільською радою Запорізького району Запорізької області, 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752929,00 грн. (Сімсот п’ятдесят дві тисячі дев’ятсот двадцять дев’ять гривень 00 копійок).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2.Збільшити кошторисні призначення по ТПКВКМБ 0113210 «</w:t>
      </w:r>
      <w:r w:rsidRPr="008E23F5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Pr="008E23F5">
        <w:rPr>
          <w:rFonts w:ascii="Times New Roman" w:hAnsi="Times New Roman"/>
          <w:sz w:val="28"/>
          <w:szCs w:val="28"/>
          <w:lang w:val="uk-UA"/>
        </w:rPr>
        <w:t>» - спеціальний фонд у сумі 611035,00 грн. (Шістсот одинадцять тисяч тридцять п’ять гривень 00 копійок) у т.ч. за: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КЕКВ 2111 «Заробітна плата» - 505875,00 грн.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- 105160,00 грн.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 xml:space="preserve">3.Збільшити кошторисні призначення по ТПКВКМБ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</w:t>
      </w:r>
      <w:r w:rsidRPr="008E23F5">
        <w:rPr>
          <w:rFonts w:ascii="Times New Roman" w:hAnsi="Times New Roman"/>
          <w:sz w:val="28"/>
          <w:szCs w:val="28"/>
          <w:lang w:val="uk-UA"/>
        </w:rPr>
        <w:lastRenderedPageBreak/>
        <w:t>міської, селищної, сільської ради» - спеціальний фонд у сумі 141894,00 грн. (Сто сорок одна тисяча вісімсот дев’яносто чотири гривні 00 копійок) у т.ч. за: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КЕКВ 2210 – «Предмети, матеріали, обладнання та інвентар» - 141894,00 грн.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4. Начальнику відділу бухгалтерського обліку та звітності-головному бухгалтеру, Широківської сільської ради Свіріній О. здійснити необхідні  призначення та внести зміни до бюджету Широківської сільської ради на 2024 рік.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5. Затвердити це рішення на черговій сесії Широківської сільської ради.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>6.Контроль за виконанням цього рішення покласти на заступника сільського голови з питань діяльності виконавчих органів Широківської сільської ради Свіркіна Д.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8E23F5">
        <w:rPr>
          <w:rFonts w:ascii="Times New Roman" w:hAnsi="Times New Roman"/>
          <w:sz w:val="28"/>
          <w:szCs w:val="28"/>
          <w:lang w:val="uk-UA"/>
        </w:rPr>
        <w:t xml:space="preserve">  Денис КОРОТЕНКО  </w:t>
      </w: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Pr="008E23F5" w:rsidRDefault="008E23F5" w:rsidP="008E23F5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                                     Додаток</w:t>
      </w: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Широківської сільської ради </w:t>
      </w:r>
    </w:p>
    <w:p w:rsidR="008E23F5" w:rsidRDefault="008E23F5" w:rsidP="008E23F5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>від 04.07.2024 року №214</w:t>
      </w:r>
    </w:p>
    <w:p w:rsidR="008E23F5" w:rsidRDefault="008E23F5" w:rsidP="008E23F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8E23F5" w:rsidRDefault="008E23F5" w:rsidP="008E23F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«Зарубіжна література» підручник для 5 класу закладів загальної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124,00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5580,00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«Зарубіжна література» підручник для 5 класу закладів загальної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119,98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8518,58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Взуття чоловіче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11500,00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Взуття жіноче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458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22900,00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Сорочка чоловіча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800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28000,00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Куртка жіноча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58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2320,00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Пальто жіноче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4500,00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Шарф різний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830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12450,00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Шапка різна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635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9525,00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Рукавиці різні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1750,00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Ремінь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1505,00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Кашкет жіночій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Метелик до сорочки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Кашкет чоловічий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Колготки жіночі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Шкарпетки різні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Светр жіночий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14100,00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Штани жіночі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9250,00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Куртка чоловіча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чоловічі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650,00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Ковдра синтепонова різна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125,00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Підодіяльник різний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1550,00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Наволочка різна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3210,00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Ковдра різна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Скатертина на стіл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Рушник різний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100,00</w:t>
            </w:r>
          </w:p>
        </w:tc>
      </w:tr>
      <w:tr w:rsidR="008E23F5" w:rsidTr="008E23F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Штори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1600,00</w:t>
            </w:r>
          </w:p>
        </w:tc>
      </w:tr>
      <w:tr w:rsidR="008E23F5" w:rsidTr="008E23F5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F5" w:rsidRDefault="008E23F5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8E23F5" w:rsidRDefault="008E23F5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8E23F5" w:rsidRDefault="008E23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141893,58</w:t>
            </w:r>
          </w:p>
        </w:tc>
      </w:tr>
    </w:tbl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Pr="008E23F5" w:rsidRDefault="008E23F5" w:rsidP="008E23F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8E23F5">
        <w:rPr>
          <w:rFonts w:ascii="Times New Roman" w:hAnsi="Times New Roman"/>
          <w:sz w:val="28"/>
          <w:szCs w:val="28"/>
          <w:lang w:val="uk-UA"/>
        </w:rPr>
        <w:t xml:space="preserve">Керуючий справами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</w:t>
      </w:r>
      <w:r w:rsidRPr="008E23F5">
        <w:rPr>
          <w:rFonts w:ascii="Times New Roman" w:hAnsi="Times New Roman"/>
          <w:sz w:val="28"/>
          <w:szCs w:val="28"/>
          <w:lang w:val="uk-UA"/>
        </w:rPr>
        <w:t>Лариса ГОЛОВАНЬ</w:t>
      </w: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8E23F5" w:rsidRDefault="008E23F5" w:rsidP="008E23F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AD0622" w:rsidRDefault="00E62D18" w:rsidP="00AD062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BF1980" w:rsidRDefault="00BF1980"/>
    <w:sectPr w:rsidR="00BF1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abstractNum w:abstractNumId="1" w15:restartNumberingAfterBreak="0">
    <w:nsid w:val="344619E4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abstractNum w:abstractNumId="2" w15:restartNumberingAfterBreak="0">
    <w:nsid w:val="6873439A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3DF"/>
    <w:rsid w:val="005433DF"/>
    <w:rsid w:val="0067101C"/>
    <w:rsid w:val="008E23F5"/>
    <w:rsid w:val="00AD0622"/>
    <w:rsid w:val="00B254F0"/>
    <w:rsid w:val="00BF1980"/>
    <w:rsid w:val="00DE7E63"/>
    <w:rsid w:val="00E6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52043F-93FF-4B72-AADF-58F68E8A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62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AD062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AD0622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710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7101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2024-09-03T10:05:00Z</cp:lastPrinted>
  <dcterms:created xsi:type="dcterms:W3CDTF">2024-07-02T11:06:00Z</dcterms:created>
  <dcterms:modified xsi:type="dcterms:W3CDTF">2025-01-20T08:07:00Z</dcterms:modified>
</cp:coreProperties>
</file>