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E72" w:rsidRDefault="00791E72" w:rsidP="00791E72">
      <w:pPr>
        <w:spacing w:after="0" w:line="240" w:lineRule="auto"/>
        <w:jc w:val="center"/>
        <w:rPr>
          <w:rFonts w:ascii="Times New Roman" w:eastAsia="Times New Roman" w:hAnsi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49868498" r:id="rId5"/>
        </w:object>
      </w:r>
    </w:p>
    <w:p w:rsidR="00791E72" w:rsidRDefault="00791E72" w:rsidP="00791E72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eastAsiaTheme="minorEastAsia" w:hAnsi="Times New Roman"/>
          <w:sz w:val="28"/>
          <w:lang w:val="uk-UA"/>
        </w:rPr>
        <w:t>ШИРОКІВСЬКА СІЛЬСЬКА РАДА</w:t>
      </w:r>
    </w:p>
    <w:p w:rsidR="00791E72" w:rsidRDefault="00791E72" w:rsidP="00791E72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/>
        </w:rPr>
      </w:pPr>
      <w:r>
        <w:rPr>
          <w:rFonts w:ascii="Times New Roman" w:eastAsiaTheme="minorEastAsia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791E72" w:rsidRDefault="00791E72" w:rsidP="00791E72">
      <w:pPr>
        <w:keepNext/>
        <w:spacing w:after="0" w:line="240" w:lineRule="auto"/>
        <w:jc w:val="center"/>
        <w:outlineLvl w:val="4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791E72" w:rsidRDefault="00791E72" w:rsidP="00791E72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/>
        </w:rPr>
      </w:pPr>
    </w:p>
    <w:p w:rsidR="00791E72" w:rsidRDefault="00791E72" w:rsidP="00791E72">
      <w:pPr>
        <w:spacing w:after="0" w:line="240" w:lineRule="auto"/>
        <w:jc w:val="center"/>
        <w:rPr>
          <w:rFonts w:ascii="Times New Roman" w:eastAsiaTheme="minorEastAsia" w:hAnsi="Times New Roman"/>
          <w:sz w:val="28"/>
          <w:lang w:val="uk-UA"/>
        </w:rPr>
      </w:pPr>
      <w:r>
        <w:rPr>
          <w:rFonts w:ascii="Times New Roman" w:eastAsiaTheme="minorEastAsia" w:hAnsi="Times New Roman"/>
          <w:sz w:val="28"/>
          <w:lang w:val="uk-UA"/>
        </w:rPr>
        <w:t xml:space="preserve"> РІШЕННЯ    </w:t>
      </w:r>
    </w:p>
    <w:p w:rsidR="00791E72" w:rsidRDefault="00791E72" w:rsidP="00791E72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lang w:val="uk-UA"/>
        </w:rPr>
      </w:pPr>
    </w:p>
    <w:p w:rsidR="00791E72" w:rsidRDefault="00791E72" w:rsidP="00791E72">
      <w:pPr>
        <w:spacing w:after="0" w:line="240" w:lineRule="auto"/>
        <w:rPr>
          <w:rFonts w:ascii="Times New Roman" w:eastAsiaTheme="minorEastAsia" w:hAnsi="Times New Roman"/>
          <w:color w:val="000000" w:themeColor="text1"/>
          <w:sz w:val="28"/>
          <w:lang w:val="uk-UA"/>
        </w:rPr>
      </w:pPr>
      <w:r>
        <w:rPr>
          <w:rFonts w:ascii="Times New Roman" w:eastAsiaTheme="minorEastAsia" w:hAnsi="Times New Roman"/>
          <w:sz w:val="28"/>
          <w:lang w:val="uk-UA"/>
        </w:rPr>
        <w:t xml:space="preserve">03.09.2026 </w:t>
      </w:r>
      <w:r>
        <w:rPr>
          <w:rFonts w:ascii="Times New Roman" w:eastAsiaTheme="minorEastAsia" w:hAnsi="Times New Roman"/>
          <w:color w:val="000000" w:themeColor="text1"/>
          <w:sz w:val="28"/>
          <w:lang w:val="uk-UA"/>
        </w:rPr>
        <w:t xml:space="preserve">року                               </w:t>
      </w:r>
      <w:proofErr w:type="spellStart"/>
      <w:r>
        <w:rPr>
          <w:rFonts w:ascii="Times New Roman" w:eastAsiaTheme="minorEastAsia" w:hAnsi="Times New Roman"/>
          <w:color w:val="000000" w:themeColor="text1"/>
          <w:sz w:val="28"/>
          <w:lang w:val="uk-UA"/>
        </w:rPr>
        <w:t>с.Петропіль</w:t>
      </w:r>
      <w:proofErr w:type="spellEnd"/>
      <w:r>
        <w:rPr>
          <w:rFonts w:ascii="Times New Roman" w:eastAsiaTheme="minorEastAsia" w:hAnsi="Times New Roman"/>
          <w:color w:val="000000" w:themeColor="text1"/>
          <w:sz w:val="28"/>
          <w:lang w:val="uk-UA"/>
        </w:rPr>
        <w:t xml:space="preserve">                                      </w:t>
      </w:r>
      <w:r>
        <w:rPr>
          <w:rFonts w:ascii="Times New Roman" w:eastAsiaTheme="minorEastAsia" w:hAnsi="Times New Roman"/>
          <w:color w:val="000000" w:themeColor="text1"/>
          <w:sz w:val="28"/>
          <w:lang w:val="uk-UA"/>
        </w:rPr>
        <w:t xml:space="preserve">      № 267</w:t>
      </w:r>
      <w:r>
        <w:rPr>
          <w:rFonts w:ascii="Times New Roman" w:eastAsiaTheme="minorEastAsia" w:hAnsi="Times New Roman"/>
          <w:color w:val="000000" w:themeColor="text1"/>
          <w:sz w:val="28"/>
          <w:lang w:val="uk-UA"/>
        </w:rPr>
        <w:t xml:space="preserve"> </w:t>
      </w:r>
    </w:p>
    <w:p w:rsidR="00791E72" w:rsidRDefault="00791E72" w:rsidP="00956A57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956A57" w:rsidRDefault="00956A57" w:rsidP="00956A57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погодження передачі майна в оренду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Володимирівським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ліцеєм «Успіх»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956A57" w:rsidRDefault="00956A57" w:rsidP="00956A57">
      <w:pPr>
        <w:pStyle w:val="1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791E72" w:rsidRDefault="00956A57" w:rsidP="00956A57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Розглянувши клопотання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Володимирівського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ліцею «Успіх»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області, з метою ефективного використання комунального майна та організації, проведення спортивних, фізкультурно-оздоровчих заходів, керуючись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5, 6 Закону України «Про оренду державного та комунального майна»,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29, 60 Закону України «Про місцеве самоврядування в Україні»,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від 03.06.2020 р. № 483,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 підставі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Положення про оренду комунального майна територіальної громади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затвердженого рішенням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 05.02.2021 № 23, </w:t>
      </w:r>
    </w:p>
    <w:p w:rsidR="00956A57" w:rsidRDefault="00956A57" w:rsidP="00956A57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p w:rsidR="00956A57" w:rsidRDefault="00956A57" w:rsidP="00956A5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956A57" w:rsidRDefault="00956A57" w:rsidP="00791E7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 Погодити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Володимирівському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ліцею «Успіх»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26404054) передачу в оренду нерухомого майна комунальної власності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Запорізького району Запорізької області – нежитлових приміщень № 4-7, загальною площею 139,5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., першого поверху будівлі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Володимирівського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закладу загальної середньої освіти «Успіх»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літ. А-2, розташованої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: Запорізька область, Запорізький район, с. 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Володимирівське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 вул. Космічна, буд. 2а за цільовим призначенням: Тренажерні зали, заклади фізичної культури і спорту, діяльність з організації та проведення занять різними видами спорту.</w:t>
      </w:r>
    </w:p>
    <w:p w:rsidR="00956A57" w:rsidRDefault="00956A57" w:rsidP="00791E7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Погодити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ліцею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26404054) включення майна, визначеного в пункті 1 цього рішення, до Переліку першого типу.</w:t>
      </w:r>
    </w:p>
    <w:p w:rsidR="00956A57" w:rsidRDefault="00956A57" w:rsidP="00791E7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3. Контроль за виконанням цього рішення покласти на заступника сільського голови з питань діяльності викон</w:t>
      </w:r>
      <w:r w:rsidR="00791E72">
        <w:rPr>
          <w:rFonts w:ascii="Times New Roman" w:hAnsi="Times New Roman"/>
          <w:sz w:val="28"/>
          <w:szCs w:val="28"/>
          <w:lang w:val="uk-UA"/>
        </w:rPr>
        <w:t xml:space="preserve">авчих органів </w:t>
      </w:r>
      <w:proofErr w:type="spellStart"/>
      <w:r w:rsidR="00791E72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791E72"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 w:rsidR="00791E72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791E72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956A57" w:rsidRDefault="00956A57" w:rsidP="00956A57">
      <w:pPr>
        <w:pStyle w:val="a3"/>
        <w:ind w:firstLine="709"/>
        <w:jc w:val="both"/>
        <w:rPr>
          <w:rFonts w:ascii="Times New Roman" w:hAnsi="Times New Roman"/>
          <w:sz w:val="20"/>
          <w:szCs w:val="20"/>
          <w:lang w:val="uk-UA"/>
        </w:rPr>
      </w:pPr>
    </w:p>
    <w:p w:rsidR="00956A57" w:rsidRDefault="00956A57" w:rsidP="00956A5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 Денис КОРОТЕНКО</w:t>
      </w:r>
    </w:p>
    <w:p w:rsidR="008A1699" w:rsidRDefault="008A1699">
      <w:bookmarkStart w:id="0" w:name="_GoBack"/>
      <w:bookmarkEnd w:id="0"/>
    </w:p>
    <w:sectPr w:rsidR="008A16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265"/>
    <w:rsid w:val="00580265"/>
    <w:rsid w:val="00791E72"/>
    <w:rsid w:val="008A1699"/>
    <w:rsid w:val="0095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A036D6-50C3-4E87-82E6-6FD77D283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1E72"/>
    <w:pPr>
      <w:suppressAutoHyphens/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56A5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956A57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791E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91E72"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4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2026-09-02T12:35:00Z</cp:lastPrinted>
  <dcterms:created xsi:type="dcterms:W3CDTF">2026-09-02T12:33:00Z</dcterms:created>
  <dcterms:modified xsi:type="dcterms:W3CDTF">2026-09-02T12:35:00Z</dcterms:modified>
</cp:coreProperties>
</file>