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2A8" w:rsidRDefault="005942A8" w:rsidP="005942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742042" r:id="rId5"/>
        </w:object>
      </w:r>
    </w:p>
    <w:p w:rsidR="005942A8" w:rsidRDefault="005942A8" w:rsidP="005942A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5942A8" w:rsidRDefault="005942A8" w:rsidP="005942A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942A8" w:rsidRDefault="005942A8" w:rsidP="005942A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942A8" w:rsidRDefault="005942A8" w:rsidP="005942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942A8" w:rsidRDefault="005942A8" w:rsidP="005942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5942A8" w:rsidRDefault="005942A8" w:rsidP="005942A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5942A8" w:rsidRDefault="005942A8" w:rsidP="005942A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59</w:t>
      </w:r>
    </w:p>
    <w:p w:rsidR="001D3776" w:rsidRDefault="001D3776" w:rsidP="001D3776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D3776" w:rsidRDefault="001D3776" w:rsidP="001D3776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 погодження умов оплати праці генерального директора КНП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1D3776" w:rsidRDefault="001D3776" w:rsidP="001D377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D3776" w:rsidRDefault="001D3776" w:rsidP="001D3776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Керуючись статтями 42, 59 Закону України «Про місцеве самоврядування в Україні»,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Законом України «Про місцеве самоврядування в Україні»,  статтею 87 Цивільного кодексу України, статтями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19 травня 1999 р. № 859, </w:t>
      </w:r>
      <w:r>
        <w:rPr>
          <w:rFonts w:ascii="Times New Roman" w:hAnsi="Times New Roman"/>
          <w:sz w:val="28"/>
          <w:szCs w:val="28"/>
          <w:lang w:val="uk-UA"/>
        </w:rPr>
        <w:t xml:space="preserve">у зв’язку з успішними результатами роботи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за </w:t>
      </w:r>
      <w:r>
        <w:rPr>
          <w:rFonts w:ascii="Times New Roman" w:hAnsi="Times New Roman"/>
          <w:sz w:val="28"/>
          <w:szCs w:val="28"/>
          <w:lang w:val="uk-UA"/>
        </w:rPr>
        <w:t xml:space="preserve"> 2025 рік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, відсутності заборгованості по заробітній платі, податкам та зборам,  </w:t>
      </w:r>
    </w:p>
    <w:p w:rsidR="001D3776" w:rsidRDefault="001D3776" w:rsidP="001D3776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D3776" w:rsidRDefault="001D3776" w:rsidP="001D3776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D3776" w:rsidRDefault="001D3776" w:rsidP="001D3776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Погодити виплату одноразового заохочення у розмірі 100% посадового окладу згідно із штатним розписом (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річна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премія) за підсумками роботи </w:t>
      </w:r>
      <w:r>
        <w:rPr>
          <w:rFonts w:ascii="Times New Roman" w:hAnsi="Times New Roman"/>
          <w:sz w:val="28"/>
          <w:szCs w:val="28"/>
          <w:lang w:val="uk-UA"/>
        </w:rPr>
        <w:t xml:space="preserve">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2025 р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ік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генеральному директору  КНП «Клініка «Сімейний лікар»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 межах затвердженого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сільською радою   фонду оплати праці на 2025 рік.</w:t>
      </w:r>
    </w:p>
    <w:p w:rsidR="001D3776" w:rsidRDefault="001D3776" w:rsidP="001D3776">
      <w:pPr>
        <w:pStyle w:val="a3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                                         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О.</w:t>
      </w:r>
    </w:p>
    <w:p w:rsidR="001D3776" w:rsidRDefault="001D3776" w:rsidP="001D377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D3776" w:rsidRDefault="001D3776" w:rsidP="001D3776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1D3776" w:rsidRDefault="001D3776" w:rsidP="001D3776">
      <w:pPr>
        <w:rPr>
          <w:lang w:val="uk-UA"/>
        </w:rPr>
      </w:pPr>
    </w:p>
    <w:p w:rsidR="009514A3" w:rsidRPr="005942A8" w:rsidRDefault="009514A3">
      <w:pPr>
        <w:rPr>
          <w:lang w:val="uk-UA"/>
        </w:rPr>
      </w:pPr>
    </w:p>
    <w:sectPr w:rsidR="009514A3" w:rsidRPr="00594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BF9"/>
    <w:rsid w:val="00065BF9"/>
    <w:rsid w:val="001D3776"/>
    <w:rsid w:val="005942A8"/>
    <w:rsid w:val="009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93F34-FA18-4564-A3C9-091595DE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2A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1D3776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1D3776"/>
    <w:pPr>
      <w:spacing w:after="0" w:line="240" w:lineRule="auto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D3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D377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5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2026-02-16T08:14:00Z</cp:lastPrinted>
  <dcterms:created xsi:type="dcterms:W3CDTF">2026-02-16T07:58:00Z</dcterms:created>
  <dcterms:modified xsi:type="dcterms:W3CDTF">2026-02-16T08:14:00Z</dcterms:modified>
</cp:coreProperties>
</file>