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0CFA" w:rsidRDefault="003D0CFA" w:rsidP="003D0CFA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798892936" r:id="rId5"/>
        </w:object>
      </w:r>
    </w:p>
    <w:p w:rsidR="003D0CFA" w:rsidRDefault="003D0CFA" w:rsidP="003D0CFA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3D0CFA" w:rsidRDefault="003D0CFA" w:rsidP="003D0CFA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3D0CFA" w:rsidRDefault="003D0CFA" w:rsidP="003D0CFA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3D0CFA" w:rsidRDefault="003D0CFA" w:rsidP="003D0CFA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3D0CFA" w:rsidRDefault="003D0CFA" w:rsidP="003D0CFA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:rsidR="003D0CFA" w:rsidRDefault="003D0CFA" w:rsidP="003D0CFA">
      <w:pPr>
        <w:pStyle w:val="a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07.11.2024 року                            </w:t>
      </w:r>
      <w:proofErr w:type="spellStart"/>
      <w:r>
        <w:rPr>
          <w:rFonts w:ascii="Times New Roman" w:hAnsi="Times New Roman"/>
          <w:sz w:val="28"/>
          <w:szCs w:val="28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</w:rPr>
        <w:t xml:space="preserve">                                             №348</w:t>
      </w:r>
    </w:p>
    <w:p w:rsidR="003D0CFA" w:rsidRDefault="003D0CFA" w:rsidP="003D0CFA">
      <w:pPr>
        <w:rPr>
          <w:sz w:val="28"/>
          <w:szCs w:val="28"/>
          <w:lang w:val="uk-UA"/>
        </w:rPr>
      </w:pPr>
    </w:p>
    <w:p w:rsidR="003D0CFA" w:rsidRDefault="003D0CFA" w:rsidP="003D0CFA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Про надання дозволу на порушення</w:t>
      </w:r>
    </w:p>
    <w:p w:rsidR="003D0CFA" w:rsidRDefault="003D0CFA" w:rsidP="003D0CFA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об’єктів благоустрою</w:t>
      </w:r>
    </w:p>
    <w:p w:rsidR="003D0CFA" w:rsidRDefault="003D0CFA" w:rsidP="003D0CFA">
      <w:pPr>
        <w:jc w:val="both"/>
        <w:rPr>
          <w:sz w:val="28"/>
          <w:szCs w:val="28"/>
          <w:lang w:val="uk-UA"/>
        </w:rPr>
      </w:pPr>
    </w:p>
    <w:p w:rsidR="003D0CFA" w:rsidRDefault="003D0CFA" w:rsidP="003D0CFA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Керуючись ст. 30 Закону України «Про місцеве самоврядування в Україні»,   постановою Кабінету Міністрів України «Про затвердження Типового порядку видачі дозволів на порушення об’єктів благоустрою або відмову в їх видачі, переоформлення, видачі дублікатів, анулювання дозволів» від 30 жовтня 2013 року №870, наказом Міністерства регіонального розвитку, будівництва та житлово-комунального господарства України «Про затвердження Типових правил благоустрою територій населеного пункту» від 27 листопада 2017 року №310, розглянувши заяву ТОВ "</w:t>
      </w:r>
      <w:proofErr w:type="spellStart"/>
      <w:r>
        <w:rPr>
          <w:sz w:val="28"/>
          <w:szCs w:val="28"/>
          <w:lang w:val="uk-UA"/>
        </w:rPr>
        <w:t>Електроресурс</w:t>
      </w:r>
      <w:proofErr w:type="spellEnd"/>
      <w:r>
        <w:rPr>
          <w:sz w:val="28"/>
          <w:szCs w:val="28"/>
          <w:lang w:val="uk-UA"/>
        </w:rPr>
        <w:t>",</w:t>
      </w:r>
    </w:p>
    <w:p w:rsidR="003D0CFA" w:rsidRDefault="003D0CFA" w:rsidP="003D0CFA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3D0CFA" w:rsidRDefault="003D0CFA" w:rsidP="003D0CFA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3D0CFA" w:rsidRDefault="003D0CFA" w:rsidP="003D0CFA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1.Надати дозвіл на порушення об’єктів благоустрою ТОВАРИСТВО З ОБМЕЖЕНОЮ ВІДПОВІДАЛЬНІСТЮ "</w:t>
      </w:r>
      <w:proofErr w:type="spellStart"/>
      <w:r>
        <w:rPr>
          <w:sz w:val="28"/>
          <w:szCs w:val="28"/>
          <w:lang w:val="uk-UA"/>
        </w:rPr>
        <w:t>Електроресурс</w:t>
      </w:r>
      <w:proofErr w:type="spellEnd"/>
      <w:r>
        <w:rPr>
          <w:sz w:val="28"/>
          <w:szCs w:val="28"/>
          <w:lang w:val="uk-UA"/>
        </w:rPr>
        <w:t xml:space="preserve">», а саме: перенесення повітряної лінії 10кВ електропостачання ТОВ «Дельта Вест </w:t>
      </w:r>
      <w:proofErr w:type="spellStart"/>
      <w:r>
        <w:rPr>
          <w:sz w:val="28"/>
          <w:szCs w:val="28"/>
          <w:lang w:val="uk-UA"/>
        </w:rPr>
        <w:t>Ойл</w:t>
      </w:r>
      <w:proofErr w:type="spellEnd"/>
      <w:r>
        <w:rPr>
          <w:sz w:val="28"/>
          <w:szCs w:val="28"/>
          <w:lang w:val="uk-UA"/>
        </w:rPr>
        <w:t xml:space="preserve"> Груп», розташовану за </w:t>
      </w:r>
      <w:proofErr w:type="spellStart"/>
      <w:r>
        <w:rPr>
          <w:sz w:val="28"/>
          <w:szCs w:val="28"/>
          <w:lang w:val="uk-UA"/>
        </w:rPr>
        <w:t>адресою</w:t>
      </w:r>
      <w:proofErr w:type="spellEnd"/>
      <w:r>
        <w:rPr>
          <w:sz w:val="28"/>
          <w:szCs w:val="28"/>
          <w:lang w:val="uk-UA"/>
        </w:rPr>
        <w:t>: Запорізька область, Запорізький район , с. Сонячне, вул. Паркова, 1.</w:t>
      </w:r>
    </w:p>
    <w:p w:rsidR="003D0CFA" w:rsidRDefault="003D0CFA" w:rsidP="003D0CFA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Встановити термін дії дозволу на порушення об’єктів благоустрою до </w:t>
      </w:r>
      <w:bookmarkStart w:id="0" w:name="_Hlk181776060"/>
      <w:r>
        <w:rPr>
          <w:sz w:val="28"/>
          <w:szCs w:val="28"/>
          <w:lang w:val="uk-UA"/>
        </w:rPr>
        <w:t>07.05.2025.</w:t>
      </w:r>
      <w:bookmarkEnd w:id="0"/>
    </w:p>
    <w:p w:rsidR="003D0CFA" w:rsidRDefault="003D0CFA" w:rsidP="003D0CFA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3. Суб’єкт господарювання, якому видано дозвіл</w:t>
      </w:r>
      <w:r>
        <w:rPr>
          <w:lang w:val="uk-UA"/>
        </w:rPr>
        <w:t xml:space="preserve"> </w:t>
      </w:r>
      <w:r>
        <w:rPr>
          <w:sz w:val="28"/>
          <w:szCs w:val="28"/>
          <w:lang w:val="uk-UA"/>
        </w:rPr>
        <w:t>на порушення об’єктів благоустрою, зобов’язаний власними силами привести об’єкти благоустрою у належний стан після закінчення проведення земляних та монтажних робіт.</w:t>
      </w:r>
    </w:p>
    <w:p w:rsidR="003D0CFA" w:rsidRDefault="003D0CFA" w:rsidP="003D0CFA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4. Відповідальність за проведення робіт покласти на ТОВ "</w:t>
      </w:r>
      <w:proofErr w:type="spellStart"/>
      <w:r>
        <w:rPr>
          <w:sz w:val="28"/>
          <w:szCs w:val="28"/>
          <w:lang w:val="uk-UA"/>
        </w:rPr>
        <w:t>Електроресурс</w:t>
      </w:r>
      <w:proofErr w:type="spellEnd"/>
      <w:r>
        <w:rPr>
          <w:sz w:val="28"/>
          <w:szCs w:val="28"/>
          <w:lang w:val="uk-UA"/>
        </w:rPr>
        <w:t xml:space="preserve">" </w:t>
      </w:r>
    </w:p>
    <w:p w:rsidR="003D0CFA" w:rsidRDefault="003D0CFA" w:rsidP="003D0CFA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5. Контроль за виконанням цього рішення покласти першого заступника сільського голови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proofErr w:type="spellStart"/>
      <w:r>
        <w:rPr>
          <w:sz w:val="28"/>
          <w:szCs w:val="28"/>
          <w:lang w:val="uk-UA"/>
        </w:rPr>
        <w:t>Свіркіна</w:t>
      </w:r>
      <w:proofErr w:type="spellEnd"/>
      <w:r>
        <w:rPr>
          <w:sz w:val="28"/>
          <w:szCs w:val="28"/>
          <w:lang w:val="uk-UA"/>
        </w:rPr>
        <w:t xml:space="preserve"> Д.</w:t>
      </w:r>
    </w:p>
    <w:p w:rsidR="003D0CFA" w:rsidRDefault="003D0CFA" w:rsidP="003D0CFA">
      <w:pPr>
        <w:jc w:val="both"/>
        <w:rPr>
          <w:sz w:val="28"/>
          <w:szCs w:val="28"/>
          <w:lang w:val="uk-UA"/>
        </w:rPr>
      </w:pPr>
    </w:p>
    <w:p w:rsidR="003D0CFA" w:rsidRDefault="003D0CFA" w:rsidP="003D0CFA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       Денис  КОРОТЕНКО</w:t>
      </w:r>
    </w:p>
    <w:p w:rsidR="003D0CFA" w:rsidRDefault="003D0CFA" w:rsidP="003D0CFA">
      <w:pPr>
        <w:ind w:right="603"/>
        <w:jc w:val="both"/>
        <w:rPr>
          <w:color w:val="000000"/>
          <w:sz w:val="28"/>
          <w:szCs w:val="22"/>
        </w:rPr>
      </w:pPr>
    </w:p>
    <w:p w:rsidR="003D0CFA" w:rsidRDefault="003D0CFA" w:rsidP="003D0CFA">
      <w:pPr>
        <w:ind w:right="603"/>
        <w:jc w:val="both"/>
        <w:rPr>
          <w:color w:val="000000"/>
          <w:sz w:val="28"/>
          <w:szCs w:val="22"/>
        </w:rPr>
      </w:pPr>
    </w:p>
    <w:p w:rsidR="003D0CFA" w:rsidRDefault="003D0CFA" w:rsidP="003D0CF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D0CFA" w:rsidRDefault="003D0CFA" w:rsidP="003D0CF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D0CFA" w:rsidRDefault="003D0CFA" w:rsidP="003D0CF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D0CFA" w:rsidRDefault="003D0CFA" w:rsidP="003D0CF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D0CFA" w:rsidRDefault="003D0CFA" w:rsidP="003D0CF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D0CFA" w:rsidRPr="00FA357A" w:rsidRDefault="00FA357A" w:rsidP="003D0CFA">
      <w:pPr>
        <w:rPr>
          <w:lang w:val="uk-UA"/>
        </w:rPr>
      </w:pPr>
      <w:r>
        <w:rPr>
          <w:lang w:val="uk-UA"/>
        </w:rPr>
        <w:lastRenderedPageBreak/>
        <w:t xml:space="preserve"> </w:t>
      </w:r>
      <w:bookmarkStart w:id="1" w:name="_GoBack"/>
      <w:bookmarkEnd w:id="1"/>
    </w:p>
    <w:p w:rsidR="00EB45FB" w:rsidRDefault="00EB45FB"/>
    <w:sectPr w:rsidR="00EB45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75F"/>
    <w:rsid w:val="003D0CFA"/>
    <w:rsid w:val="0077175F"/>
    <w:rsid w:val="00EB45FB"/>
    <w:rsid w:val="00FA3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419DC4-A363-432E-BDD5-07709C050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0C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3D0CFA"/>
    <w:rPr>
      <w:rFonts w:ascii="Calibri" w:eastAsia="Times New Roman" w:hAnsi="Calibri" w:cs="Times New Roman"/>
      <w:lang w:eastAsia="ru-RU"/>
    </w:rPr>
  </w:style>
  <w:style w:type="paragraph" w:styleId="a4">
    <w:name w:val="No Spacing"/>
    <w:link w:val="a3"/>
    <w:uiPriority w:val="1"/>
    <w:qFormat/>
    <w:rsid w:val="003D0CF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3D0CFA"/>
    <w:pPr>
      <w:spacing w:after="0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1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1534</Characters>
  <Application>Microsoft Office Word</Application>
  <DocSecurity>0</DocSecurity>
  <Lines>12</Lines>
  <Paragraphs>3</Paragraphs>
  <ScaleCrop>false</ScaleCrop>
  <Company>SPecialiST RePack</Company>
  <LinksUpToDate>false</LinksUpToDate>
  <CharactersWithSpaces>1799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2024-11-18T06:46:00Z</dcterms:created>
  <dcterms:modified xsi:type="dcterms:W3CDTF">2025-01-20T13:43:00Z</dcterms:modified>
</cp:coreProperties>
</file>