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6DC" w:rsidRDefault="001A16DC" w:rsidP="001A16D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80444" r:id="rId5"/>
        </w:object>
      </w:r>
    </w:p>
    <w:p w:rsidR="001A16DC" w:rsidRDefault="001A16DC" w:rsidP="001A16D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A16DC" w:rsidRDefault="001A16DC" w:rsidP="001A16D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A16DC" w:rsidRDefault="001A16DC" w:rsidP="001A16D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A16DC" w:rsidRDefault="001A16DC" w:rsidP="001A16D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A16DC" w:rsidRDefault="001A16DC" w:rsidP="001A16D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A16DC" w:rsidRDefault="001A16DC" w:rsidP="001A16DC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A16DC" w:rsidRDefault="001A16DC" w:rsidP="001A16D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31.10.2024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  м. Запоріжжя                                         № 337</w:t>
      </w:r>
    </w:p>
    <w:p w:rsidR="001A16DC" w:rsidRDefault="001A16DC" w:rsidP="001A16D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64EE8" w:rsidRDefault="001A16DC" w:rsidP="001A16DC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від 21.12.2023 № 23 «Про бюджет Широківської сільської територіальної громади на 2024 рік» (зі змінами та доповненнями), на підставі розпоряджень Кабінету Міністрів України від 22.10.2024               № 1030-р «Про розподіл субвенції з державного бюджету місцевим бюджетам на створення мережі спеціалізованих служб підтримки осіб, які постраждали від домашнього насильства та/або насильства за ознакою статі, у 2024 році», від 25.10.2024 № 1048-р «Про затвердження розподілу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обсягу додаткової дотації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агресією Російської Федерації, за ІІІ квартал 2024 року»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повідомлень про зміни до помісячного розпису асигнувань загального фонду державного бюджету (міжбюджетні трансферти) на 2024 рік № 58 від 30.10.2024, № 54 від 29.10.2024, </w:t>
      </w:r>
    </w:p>
    <w:p w:rsidR="001A16DC" w:rsidRDefault="001A16DC" w:rsidP="00A64EE8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Широківської сільської ради </w:t>
      </w:r>
      <w:r w:rsidR="00A64EE8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A16DC" w:rsidRDefault="001A16DC" w:rsidP="001A16DC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загального фонду бюджету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Широківської сільської територіальної громади (далі – місцевий бюджет) по коду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41035600 «Субвенція з державного бюджету місцевим бюджетам на створення мережі спеціалізованих служб підтримки осіб, які постраждали від домашнього насильства та/або насильства за ознакою статі» у листопаді 2024 року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суму 2 000 000 грн.</w:t>
      </w:r>
    </w:p>
    <w:p w:rsidR="001A16DC" w:rsidRDefault="001A16DC" w:rsidP="001A16DC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 Збільшити видаткову частину спеціального фонду (бюджет розвитку) місцевого бюджету по </w:t>
      </w:r>
      <w:r>
        <w:rPr>
          <w:rFonts w:ascii="Times New Roman" w:hAnsi="Times New Roman"/>
          <w:bCs/>
          <w:color w:val="000000"/>
          <w:sz w:val="28"/>
          <w:lang w:val="uk-UA"/>
        </w:rPr>
        <w:t>КПКВК 0113124</w:t>
      </w:r>
      <w:r>
        <w:rPr>
          <w:rFonts w:ascii="Times New Roman" w:hAnsi="Times New Roman"/>
          <w:b/>
          <w:color w:val="000000"/>
          <w:sz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lang w:val="uk-UA"/>
        </w:rPr>
        <w:t xml:space="preserve">«Створення та забезпечення діяльності спеціалізованих служб підтримки осіб, які постраждали від </w:t>
      </w:r>
      <w:r>
        <w:rPr>
          <w:rFonts w:ascii="Times New Roman" w:hAnsi="Times New Roman"/>
          <w:color w:val="000000"/>
          <w:sz w:val="28"/>
          <w:lang w:val="uk-UA"/>
        </w:rPr>
        <w:lastRenderedPageBreak/>
        <w:t xml:space="preserve">домашнього насильства та/або насильства за ознакою статі»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3110</w:t>
      </w:r>
      <w:r>
        <w:rPr>
          <w:rFonts w:ascii="Times New Roman" w:hAnsi="Times New Roman"/>
          <w:sz w:val="28"/>
          <w:szCs w:val="28"/>
          <w:lang w:val="uk-UA"/>
        </w:rPr>
        <w:t xml:space="preserve"> «Придбання обладнання та предметів довгострокового користування»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у листопаді 2024 року на суму 2 000 000 грн, головний розпорядник Широківська сільська рада (придбання автомобіля для мобільних бригад соціально-психологічної допомоги).</w:t>
      </w:r>
    </w:p>
    <w:p w:rsidR="001A16DC" w:rsidRDefault="001A16DC" w:rsidP="001A16DC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Здійснити передачу із загального фонду до спеціального фонду (бюджет розвитку) в сумі</w:t>
      </w:r>
      <w:r>
        <w:rPr>
          <w:rFonts w:ascii="Times New Roman" w:hAnsi="Times New Roman"/>
          <w:color w:val="FF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2 000 000 грн.</w:t>
      </w:r>
    </w:p>
    <w:p w:rsidR="001A16DC" w:rsidRDefault="001A16DC" w:rsidP="001A16DC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Збільшити доходну частину загального фонду місцевого бюджету по коду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>41021400 «Додаткова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зв'язку з повномасштабною збройною агресією Російської Федерації» у листопаді 2024 року на суму 4 591 300 грн.</w:t>
      </w:r>
    </w:p>
    <w:p w:rsidR="001A16DC" w:rsidRDefault="001A16DC" w:rsidP="001A16DC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4. Збільшити видаткову частину загального фонду місцевого бюджету по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КПКВК 0110150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у листопаді 2024 року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загальну суму 4 591 300  грн, зокрема по:</w:t>
      </w:r>
    </w:p>
    <w:p w:rsidR="001A16DC" w:rsidRDefault="001A16DC" w:rsidP="001A16D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3 763 360 грн;</w:t>
      </w:r>
    </w:p>
    <w:p w:rsidR="001A16DC" w:rsidRDefault="001A16DC" w:rsidP="001A16D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827 940 грн.</w:t>
      </w:r>
    </w:p>
    <w:p w:rsidR="001A16DC" w:rsidRDefault="001A16DC" w:rsidP="001A16D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 Затвердити це рішення на черговій сесії Широківської сільської ради Запорізького району Запорізької області.</w:t>
      </w:r>
    </w:p>
    <w:p w:rsidR="001A16DC" w:rsidRDefault="001A16DC" w:rsidP="001A16DC">
      <w:pPr>
        <w:pStyle w:val="a5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6.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М.</w:t>
      </w:r>
    </w:p>
    <w:p w:rsidR="001A16DC" w:rsidRDefault="001A16DC" w:rsidP="001A16D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1A16DC" w:rsidRDefault="001A16DC" w:rsidP="001A16D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</w:p>
    <w:p w:rsidR="001A16DC" w:rsidRDefault="001A16DC" w:rsidP="001A16D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16DC" w:rsidRDefault="001A16DC" w:rsidP="001A16D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64EE8" w:rsidRDefault="008B5AC7" w:rsidP="00A64EE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lang w:val="uk-UA"/>
        </w:rPr>
        <w:lastRenderedPageBreak/>
        <w:t xml:space="preserve"> </w:t>
      </w:r>
      <w:bookmarkStart w:id="0" w:name="_GoBack"/>
      <w:bookmarkEnd w:id="0"/>
    </w:p>
    <w:p w:rsidR="0088543D" w:rsidRPr="00A64EE8" w:rsidRDefault="0088543D">
      <w:pPr>
        <w:rPr>
          <w:lang w:val="uk-UA"/>
        </w:rPr>
      </w:pPr>
    </w:p>
    <w:sectPr w:rsidR="0088543D" w:rsidRPr="00A64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25D"/>
    <w:rsid w:val="001A16DC"/>
    <w:rsid w:val="0065125D"/>
    <w:rsid w:val="0088543D"/>
    <w:rsid w:val="008B5AC7"/>
    <w:rsid w:val="00A6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F2AAF-5A44-45A1-A686-D070912E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6D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A16D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99"/>
    <w:qFormat/>
    <w:rsid w:val="001A16DC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character" w:customStyle="1" w:styleId="a4">
    <w:name w:val="Без интервала Знак"/>
    <w:link w:val="a3"/>
    <w:uiPriority w:val="1"/>
    <w:locked/>
    <w:rsid w:val="00A64EE8"/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64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64EE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2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2024-11-15T10:28:00Z</cp:lastPrinted>
  <dcterms:created xsi:type="dcterms:W3CDTF">2024-11-14T07:50:00Z</dcterms:created>
  <dcterms:modified xsi:type="dcterms:W3CDTF">2025-01-20T10:14:00Z</dcterms:modified>
</cp:coreProperties>
</file>