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5FBE" w:rsidRPr="00C65FBE" w:rsidRDefault="00C65FBE" w:rsidP="00C65FBE">
      <w:pPr>
        <w:jc w:val="center"/>
        <w:rPr>
          <w:rFonts w:ascii="Times New Roman" w:hAnsi="Times New Roman" w:cs="Times New Roman"/>
          <w:color w:val="auto"/>
          <w:sz w:val="28"/>
          <w:lang w:eastAsia="ru-RU"/>
        </w:rPr>
      </w:pPr>
      <w:r w:rsidRPr="00C65FBE">
        <w:rPr>
          <w:rFonts w:ascii="Times New Roman" w:hAnsi="Times New Roman" w:cs="Times New Roman"/>
          <w:sz w:val="28"/>
          <w:szCs w:val="22"/>
          <w:lang w:val="ru-RU"/>
        </w:rPr>
        <w:t xml:space="preserve"> </w:t>
      </w:r>
      <w:r w:rsidRPr="00C65FBE">
        <w:rPr>
          <w:rFonts w:ascii="Times New Roman" w:hAnsi="Times New Roman" w:cs="Times New Roman"/>
          <w:sz w:val="28"/>
          <w:szCs w:val="22"/>
          <w:lang w:val="ru-RU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2756" r:id="rId5"/>
        </w:object>
      </w:r>
    </w:p>
    <w:p w:rsidR="00C65FBE" w:rsidRPr="00C65FBE" w:rsidRDefault="00C65FBE" w:rsidP="00C65FBE">
      <w:pPr>
        <w:jc w:val="center"/>
        <w:rPr>
          <w:rFonts w:ascii="Times New Roman" w:hAnsi="Times New Roman" w:cs="Times New Roman"/>
          <w:sz w:val="28"/>
          <w:lang w:val="ru-RU"/>
        </w:rPr>
      </w:pPr>
      <w:r w:rsidRPr="00C65FBE">
        <w:rPr>
          <w:rFonts w:ascii="Times New Roman" w:hAnsi="Times New Roman" w:cs="Times New Roman"/>
          <w:sz w:val="28"/>
        </w:rPr>
        <w:t>ШИРОКІВСЬКА СІЛЬСЬКА РАДА</w:t>
      </w:r>
    </w:p>
    <w:p w:rsidR="00C65FBE" w:rsidRPr="00C65FBE" w:rsidRDefault="00C65FBE" w:rsidP="00C65FBE">
      <w:pPr>
        <w:keepNext/>
        <w:jc w:val="center"/>
        <w:outlineLvl w:val="5"/>
        <w:rPr>
          <w:rFonts w:ascii="Times New Roman" w:hAnsi="Times New Roman" w:cs="Times New Roman"/>
          <w:sz w:val="28"/>
          <w:szCs w:val="20"/>
        </w:rPr>
      </w:pPr>
      <w:r w:rsidRPr="00C65FBE">
        <w:rPr>
          <w:rFonts w:ascii="Times New Roman" w:hAnsi="Times New Roman" w:cs="Times New Roman"/>
          <w:sz w:val="28"/>
          <w:szCs w:val="20"/>
        </w:rPr>
        <w:t>ЗАПОРІЗЬКОГО РАЙОНУ ЗАПОРІЗЬКОЇ ОБЛАСТІ</w:t>
      </w:r>
    </w:p>
    <w:p w:rsidR="00C65FBE" w:rsidRPr="00C65FBE" w:rsidRDefault="00C65FBE" w:rsidP="00C65FBE">
      <w:pPr>
        <w:keepNext/>
        <w:jc w:val="center"/>
        <w:outlineLvl w:val="4"/>
        <w:rPr>
          <w:rFonts w:ascii="Times New Roman" w:hAnsi="Times New Roman" w:cs="Times New Roman"/>
          <w:sz w:val="28"/>
        </w:rPr>
      </w:pPr>
      <w:r w:rsidRPr="00C65FBE">
        <w:rPr>
          <w:rFonts w:ascii="Times New Roman" w:hAnsi="Times New Roman" w:cs="Times New Roman"/>
          <w:sz w:val="28"/>
          <w:szCs w:val="28"/>
        </w:rPr>
        <w:t>ВИКОНАВЧИЙ КОМІТЕТ</w:t>
      </w:r>
      <w:r w:rsidRPr="00C65FBE">
        <w:rPr>
          <w:rFonts w:ascii="Times New Roman" w:hAnsi="Times New Roman" w:cs="Times New Roman"/>
          <w:sz w:val="28"/>
        </w:rPr>
        <w:t xml:space="preserve"> </w:t>
      </w:r>
    </w:p>
    <w:p w:rsidR="00C65FBE" w:rsidRPr="00C65FBE" w:rsidRDefault="00C65FBE" w:rsidP="00C65FBE">
      <w:pPr>
        <w:keepNext/>
        <w:jc w:val="center"/>
        <w:outlineLvl w:val="4"/>
        <w:rPr>
          <w:rFonts w:ascii="Times New Roman" w:hAnsi="Times New Roman" w:cs="Times New Roman"/>
          <w:sz w:val="28"/>
          <w:szCs w:val="28"/>
        </w:rPr>
      </w:pPr>
    </w:p>
    <w:p w:rsidR="00C65FBE" w:rsidRPr="00C65FBE" w:rsidRDefault="00C65FBE" w:rsidP="00C65FBE">
      <w:pPr>
        <w:jc w:val="center"/>
        <w:rPr>
          <w:rFonts w:ascii="Times New Roman" w:hAnsi="Times New Roman" w:cs="Times New Roman"/>
          <w:b/>
          <w:sz w:val="28"/>
        </w:rPr>
      </w:pPr>
      <w:r w:rsidRPr="00C65FBE">
        <w:rPr>
          <w:rFonts w:ascii="Times New Roman" w:hAnsi="Times New Roman" w:cs="Times New Roman"/>
          <w:sz w:val="28"/>
        </w:rPr>
        <w:t xml:space="preserve">РІШЕННЯ    </w:t>
      </w:r>
      <w:r w:rsidRPr="00C65FBE">
        <w:rPr>
          <w:rFonts w:ascii="Times New Roman" w:hAnsi="Times New Roman" w:cs="Times New Roman"/>
          <w:b/>
          <w:sz w:val="28"/>
        </w:rPr>
        <w:t xml:space="preserve"> </w:t>
      </w:r>
    </w:p>
    <w:p w:rsidR="00C65FBE" w:rsidRPr="00C65FBE" w:rsidRDefault="00C65FBE" w:rsidP="00C65FBE">
      <w:pPr>
        <w:jc w:val="center"/>
        <w:rPr>
          <w:rFonts w:ascii="Times New Roman" w:hAnsi="Times New Roman" w:cs="Times New Roman"/>
          <w:sz w:val="28"/>
          <w:szCs w:val="22"/>
        </w:rPr>
      </w:pPr>
    </w:p>
    <w:p w:rsidR="00C65FBE" w:rsidRPr="00C65FBE" w:rsidRDefault="00C65FBE" w:rsidP="00C65FBE">
      <w:pPr>
        <w:rPr>
          <w:rFonts w:ascii="Times New Roman" w:hAnsi="Times New Roman" w:cs="Times New Roman"/>
          <w:sz w:val="28"/>
        </w:rPr>
      </w:pPr>
      <w:r w:rsidRPr="00C65FBE">
        <w:rPr>
          <w:rFonts w:ascii="Times New Roman" w:hAnsi="Times New Roman" w:cs="Times New Roman"/>
          <w:sz w:val="28"/>
        </w:rPr>
        <w:t xml:space="preserve">04.07.2024 року                            м. Запоріжжя                                       </w:t>
      </w:r>
      <w:r>
        <w:rPr>
          <w:rFonts w:ascii="Times New Roman" w:hAnsi="Times New Roman" w:cs="Times New Roman"/>
          <w:sz w:val="28"/>
        </w:rPr>
        <w:t xml:space="preserve">     № 211</w:t>
      </w:r>
    </w:p>
    <w:p w:rsidR="00EB053A" w:rsidRDefault="00EB053A" w:rsidP="00EB053A">
      <w:pPr>
        <w:rPr>
          <w:color w:val="auto"/>
          <w:sz w:val="28"/>
        </w:rPr>
      </w:pPr>
    </w:p>
    <w:p w:rsidR="00EB053A" w:rsidRDefault="00EB053A" w:rsidP="00EB053A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роботу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</w:p>
    <w:p w:rsidR="00EB053A" w:rsidRDefault="00EB053A" w:rsidP="00EB053A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сільської ради з виконання вимог Закону України </w:t>
      </w:r>
    </w:p>
    <w:p w:rsidR="00EB053A" w:rsidRDefault="00EB053A" w:rsidP="00EB053A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«Про </w:t>
      </w:r>
      <w:r w:rsidR="000D52AC">
        <w:rPr>
          <w:rFonts w:ascii="Times New Roman" w:hAnsi="Times New Roman"/>
          <w:sz w:val="28"/>
          <w:szCs w:val="28"/>
          <w:lang w:val="uk-UA"/>
        </w:rPr>
        <w:t>звернення громадян» в 1 півріччі</w:t>
      </w:r>
      <w:r>
        <w:rPr>
          <w:rFonts w:ascii="Times New Roman" w:hAnsi="Times New Roman"/>
          <w:sz w:val="28"/>
          <w:szCs w:val="28"/>
          <w:lang w:val="uk-UA"/>
        </w:rPr>
        <w:t xml:space="preserve"> 2024 року </w:t>
      </w:r>
    </w:p>
    <w:p w:rsidR="00C65FBE" w:rsidRDefault="00C65FBE" w:rsidP="00EB053A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B053A" w:rsidRDefault="00EB053A" w:rsidP="00EB053A">
      <w:pPr>
        <w:pStyle w:val="a4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Керуючись статтею 38 Закону України «Про місцеве самоврядування в Україні», Законом України «Про звернення громадян», заслухавши інформацію про роботу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 виконання вимог Закону України «Про </w:t>
      </w:r>
      <w:r w:rsidR="000D52AC">
        <w:rPr>
          <w:rFonts w:ascii="Times New Roman" w:hAnsi="Times New Roman"/>
          <w:sz w:val="28"/>
          <w:szCs w:val="28"/>
          <w:lang w:val="uk-UA"/>
        </w:rPr>
        <w:t>звернення громадян» в 1 півріччі</w:t>
      </w:r>
      <w:r>
        <w:rPr>
          <w:rFonts w:ascii="Times New Roman" w:hAnsi="Times New Roman"/>
          <w:sz w:val="28"/>
          <w:szCs w:val="28"/>
          <w:lang w:val="uk-UA"/>
        </w:rPr>
        <w:t xml:space="preserve"> 2024 року,</w:t>
      </w:r>
    </w:p>
    <w:p w:rsidR="00EB053A" w:rsidRDefault="00EB053A" w:rsidP="00EB053A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EB053A" w:rsidRDefault="00EB053A" w:rsidP="00EB053A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ВИРІШИВ:</w:t>
      </w:r>
    </w:p>
    <w:p w:rsidR="00EB053A" w:rsidRDefault="00EB053A" w:rsidP="00EB053A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1.Визнати роботу зі зверненнями громадян 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такою, що відповідає вимогам Закону України «Про звернення громадян».</w:t>
      </w:r>
    </w:p>
    <w:p w:rsidR="00EB053A" w:rsidRDefault="00EB053A" w:rsidP="00EB053A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2.Доручити  відповідальній особі за роботу зі зверненнями громадян у виконавчому коміте</w:t>
      </w:r>
      <w:r w:rsidR="000D52AC">
        <w:rPr>
          <w:rFonts w:ascii="Times New Roman" w:hAnsi="Times New Roman"/>
          <w:sz w:val="28"/>
          <w:szCs w:val="28"/>
          <w:lang w:val="uk-UA" w:eastAsia="en-US"/>
        </w:rPr>
        <w:t xml:space="preserve">ті </w:t>
      </w:r>
      <w:proofErr w:type="spellStart"/>
      <w:r w:rsidR="000D52AC"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 w:rsidR="000D52AC"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 w:eastAsia="en-US"/>
        </w:rPr>
        <w:t>:</w:t>
      </w:r>
    </w:p>
    <w:p w:rsidR="00EB053A" w:rsidRDefault="00EB053A" w:rsidP="00EB053A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2.1.Тримати на постійному контролі роботу із зверненнями громадян з метою підвищення відповідальності працівників виконавчого комітету за безумовне дотримання вимог Конституції України та чинного законодавства про звернення громадян.</w:t>
      </w:r>
    </w:p>
    <w:p w:rsidR="00EB053A" w:rsidRDefault="00EB053A" w:rsidP="00EB053A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2.2.Здійснення аналізу відповідей, підготованих працівниками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на звернення громадян, з метою забезпечення недопущення надання неоднозначних, необґрунтованих або неповних відповідей, порушення термінів надання відповідей, установлених законодавством.</w:t>
      </w:r>
    </w:p>
    <w:p w:rsidR="00EB053A" w:rsidRDefault="00EB053A" w:rsidP="00EB053A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2.3.Здійснення аналізу та узагальнення звернень громадян для виявлення причин, що їх породжують, та найбільш гострих суспільно значущих проблем, які потребують негайного вирішення.</w:t>
      </w:r>
    </w:p>
    <w:p w:rsidR="00EB053A" w:rsidRDefault="00EB053A" w:rsidP="00EB053A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2.4.Підготовку інформації про стан роботи зі зверненнями громадян в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сільській раді на засідання виконавчого комітету (щокварталу).</w:t>
      </w:r>
    </w:p>
    <w:p w:rsidR="00EB053A" w:rsidRDefault="00EB053A" w:rsidP="00EB053A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3.Зобов’язати відповідальних за опрацювання звернень громадян дотримуватись термінів опрацювання та інформування громадян про результати розгляду звернень. </w:t>
      </w:r>
    </w:p>
    <w:p w:rsidR="00EB053A" w:rsidRDefault="00EB053A" w:rsidP="00EB053A">
      <w:pPr>
        <w:pStyle w:val="a4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lastRenderedPageBreak/>
        <w:t>4</w:t>
      </w:r>
      <w:r>
        <w:rPr>
          <w:rFonts w:ascii="Times New Roman" w:hAnsi="Times New Roman"/>
          <w:sz w:val="28"/>
          <w:szCs w:val="28"/>
          <w:lang w:eastAsia="en-US"/>
        </w:rPr>
        <w:t>.</w:t>
      </w:r>
      <w:r w:rsidR="00DA77E3"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Контроль за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виконанням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цього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рішення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покласти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керуючого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справами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виконавчого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комітету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ради Головань Л.</w:t>
      </w:r>
    </w:p>
    <w:p w:rsidR="000D52AC" w:rsidRDefault="000D52AC" w:rsidP="00EB053A">
      <w:pPr>
        <w:pStyle w:val="a4"/>
        <w:jc w:val="both"/>
        <w:rPr>
          <w:rFonts w:ascii="Times New Roman" w:hAnsi="Times New Roman"/>
          <w:sz w:val="28"/>
          <w:szCs w:val="28"/>
          <w:lang w:eastAsia="en-US"/>
        </w:rPr>
      </w:pPr>
    </w:p>
    <w:p w:rsidR="00EB053A" w:rsidRDefault="00EB053A" w:rsidP="00EB053A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Сільський голова                                                                      Денис КОРОТЕНКО</w:t>
      </w:r>
    </w:p>
    <w:p w:rsidR="00EB053A" w:rsidRDefault="00EB053A" w:rsidP="00EB053A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EB053A" w:rsidRDefault="00EB053A" w:rsidP="00EB053A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D52AC" w:rsidRPr="00FB44F7" w:rsidRDefault="00FB44F7" w:rsidP="00EB053A">
      <w:pPr>
        <w:pStyle w:val="30"/>
        <w:shd w:val="clear" w:color="auto" w:fill="auto"/>
        <w:spacing w:after="0" w:line="240" w:lineRule="auto"/>
        <w:ind w:right="-7" w:firstLine="0"/>
        <w:rPr>
          <w:rStyle w:val="3"/>
          <w:b/>
          <w:bCs/>
          <w:color w:val="000000"/>
          <w:sz w:val="28"/>
          <w:szCs w:val="28"/>
          <w:lang w:val="uk-UA" w:eastAsia="uk-UA"/>
        </w:rPr>
      </w:pPr>
      <w:r>
        <w:rPr>
          <w:rStyle w:val="3"/>
          <w:b/>
          <w:bCs/>
          <w:color w:val="000000"/>
          <w:sz w:val="28"/>
          <w:szCs w:val="28"/>
          <w:lang w:val="uk-UA" w:eastAsia="uk-UA"/>
        </w:rPr>
        <w:t xml:space="preserve"> </w:t>
      </w:r>
      <w:bookmarkStart w:id="0" w:name="_GoBack"/>
      <w:bookmarkEnd w:id="0"/>
    </w:p>
    <w:p w:rsidR="000D52AC" w:rsidRDefault="000D52AC" w:rsidP="00EB053A">
      <w:pPr>
        <w:pStyle w:val="30"/>
        <w:shd w:val="clear" w:color="auto" w:fill="auto"/>
        <w:spacing w:after="0" w:line="240" w:lineRule="auto"/>
        <w:ind w:right="-7" w:firstLine="0"/>
        <w:rPr>
          <w:rStyle w:val="3"/>
          <w:b/>
          <w:bCs/>
          <w:color w:val="000000"/>
          <w:sz w:val="28"/>
          <w:szCs w:val="28"/>
          <w:lang w:eastAsia="uk-UA"/>
        </w:rPr>
      </w:pPr>
    </w:p>
    <w:p w:rsidR="000D52AC" w:rsidRDefault="000D52AC" w:rsidP="00EB053A">
      <w:pPr>
        <w:pStyle w:val="30"/>
        <w:shd w:val="clear" w:color="auto" w:fill="auto"/>
        <w:spacing w:after="0" w:line="240" w:lineRule="auto"/>
        <w:ind w:right="-7" w:firstLine="0"/>
        <w:rPr>
          <w:rStyle w:val="3"/>
          <w:b/>
          <w:bCs/>
          <w:color w:val="000000"/>
          <w:sz w:val="28"/>
          <w:szCs w:val="28"/>
          <w:lang w:eastAsia="uk-UA"/>
        </w:rPr>
      </w:pPr>
    </w:p>
    <w:p w:rsidR="00EB053A" w:rsidRDefault="00EB053A" w:rsidP="00EB053A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Звіт</w:t>
      </w:r>
      <w:proofErr w:type="spellEnd"/>
    </w:p>
    <w:p w:rsidR="00EB053A" w:rsidRDefault="00EB053A" w:rsidP="00EB053A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про </w:t>
      </w: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організацію</w:t>
      </w:r>
      <w:proofErr w:type="spellEnd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роботи</w:t>
      </w:r>
      <w:proofErr w:type="spellEnd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зі</w:t>
      </w:r>
      <w:proofErr w:type="spellEnd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зверненнями</w:t>
      </w:r>
      <w:proofErr w:type="spellEnd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громадян</w:t>
      </w:r>
      <w:proofErr w:type="spellEnd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в </w:t>
      </w:r>
    </w:p>
    <w:p w:rsidR="00EB053A" w:rsidRDefault="00EB053A" w:rsidP="00EB053A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Широківській</w:t>
      </w:r>
      <w:proofErr w:type="spellEnd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сільській</w:t>
      </w:r>
      <w:proofErr w:type="spellEnd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раді</w:t>
      </w:r>
      <w:proofErr w:type="spellEnd"/>
    </w:p>
    <w:p w:rsidR="00EB053A" w:rsidRDefault="00EB053A" w:rsidP="00EB053A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за </w:t>
      </w:r>
      <w:proofErr w:type="gramStart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І </w:t>
      </w:r>
      <w:r w:rsidR="000D52AC">
        <w:rPr>
          <w:rStyle w:val="3"/>
          <w:b/>
          <w:bCs/>
          <w:color w:val="000000"/>
          <w:sz w:val="28"/>
          <w:szCs w:val="28"/>
          <w:lang w:val="uk-UA" w:eastAsia="uk-UA"/>
        </w:rPr>
        <w:t xml:space="preserve"> півріччя</w:t>
      </w:r>
      <w:proofErr w:type="gramEnd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2024 року</w:t>
      </w:r>
    </w:p>
    <w:p w:rsidR="00EB053A" w:rsidRDefault="00EB053A" w:rsidP="00EB053A">
      <w:pPr>
        <w:pStyle w:val="30"/>
        <w:shd w:val="clear" w:color="auto" w:fill="auto"/>
        <w:spacing w:after="0" w:line="240" w:lineRule="auto"/>
        <w:ind w:firstLine="1457"/>
        <w:jc w:val="center"/>
        <w:rPr>
          <w:lang w:eastAsia="ru-RU"/>
        </w:rPr>
      </w:pPr>
    </w:p>
    <w:p w:rsidR="00EB053A" w:rsidRDefault="00EB053A" w:rsidP="00EB053A">
      <w:pPr>
        <w:pStyle w:val="21"/>
        <w:shd w:val="clear" w:color="auto" w:fill="auto"/>
        <w:spacing w:before="0"/>
        <w:ind w:firstLine="760"/>
        <w:rPr>
          <w:rStyle w:val="2"/>
          <w:color w:val="000000"/>
          <w:sz w:val="28"/>
          <w:szCs w:val="28"/>
          <w:lang w:eastAsia="uk-UA"/>
        </w:rPr>
      </w:pPr>
      <w:r>
        <w:rPr>
          <w:rStyle w:val="2"/>
          <w:color w:val="000000"/>
          <w:sz w:val="28"/>
          <w:szCs w:val="28"/>
          <w:lang w:eastAsia="uk-UA"/>
        </w:rPr>
        <w:t xml:space="preserve">За </w:t>
      </w:r>
      <w:proofErr w:type="gramStart"/>
      <w:r>
        <w:rPr>
          <w:rStyle w:val="2"/>
          <w:color w:val="000000"/>
          <w:sz w:val="28"/>
          <w:szCs w:val="28"/>
          <w:lang w:eastAsia="uk-UA"/>
        </w:rPr>
        <w:t xml:space="preserve">І </w:t>
      </w:r>
      <w:r w:rsidR="000D52AC">
        <w:rPr>
          <w:rStyle w:val="2"/>
          <w:color w:val="000000"/>
          <w:sz w:val="28"/>
          <w:szCs w:val="28"/>
          <w:lang w:val="uk-UA" w:eastAsia="uk-UA"/>
        </w:rPr>
        <w:t xml:space="preserve"> півріччя</w:t>
      </w:r>
      <w:proofErr w:type="gramEnd"/>
      <w:r>
        <w:rPr>
          <w:rStyle w:val="2"/>
          <w:color w:val="000000"/>
          <w:sz w:val="28"/>
          <w:szCs w:val="28"/>
          <w:lang w:eastAsia="uk-UA"/>
        </w:rPr>
        <w:t xml:space="preserve"> 2024 року до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Широківської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сільської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ради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надійшло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38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звернень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>.</w:t>
      </w:r>
    </w:p>
    <w:tbl>
      <w:tblPr>
        <w:tblpPr w:leftFromText="180" w:rightFromText="180" w:bottomFromText="20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3"/>
        <w:gridCol w:w="4102"/>
      </w:tblGrid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Загальна кількість звернень громадян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7F052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93</w:t>
            </w:r>
          </w:p>
        </w:tc>
      </w:tr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Надійшли поштою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7F052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Засобом телефонного зв’язку (переслані з УГЛ, ЗОКЦ)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7F052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EB053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 особистому прийомі (особисто в приміщенні громади, передані через ЦНАП, тощо)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7F052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</w:tr>
      <w:tr w:rsidR="00EB053A" w:rsidTr="00EB053A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Результати розгляду звернень</w:t>
            </w:r>
          </w:p>
        </w:tc>
      </w:tr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Вирішено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7F052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</w:tr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Задоволено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7F052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</w:tr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Задоволено частково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7F052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Надано роз’яснення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7F052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Чекають на відповідь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7F052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B053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Відмовлено в задоволені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B053A" w:rsidTr="00EB053A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Звернення за видами</w:t>
            </w:r>
          </w:p>
        </w:tc>
      </w:tr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Повторні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Колективні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7F052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Масові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B053A" w:rsidTr="00EB053A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Звернення за статтю авторів</w:t>
            </w:r>
          </w:p>
        </w:tc>
      </w:tr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Чоловіків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7F052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</w:tr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Жінок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7F052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</w:tr>
      <w:tr w:rsidR="00EB053A" w:rsidTr="00EB053A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 категоріями авторів</w:t>
            </w:r>
          </w:p>
        </w:tc>
      </w:tr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Від інвалідів І, ІІ, ІІІ групи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7F052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Від членів багатодітних родин, одиноких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матерів, матерів – героїнь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7F052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</w:tr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Учасників АТО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F052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Інші категорії громадян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7F052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69</w:t>
            </w:r>
          </w:p>
        </w:tc>
      </w:tr>
      <w:tr w:rsidR="00EB053A" w:rsidTr="00EB053A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Питання порушенні у зверненнях відповідно до класифікатора</w:t>
            </w:r>
          </w:p>
        </w:tc>
      </w:tr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Аграрної політики і земельних відносин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7F052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Діяльність місцевих органів місцевого самоврядування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7F052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Соціальної політики Соціального захисту населення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7F052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Праці і заробітної плати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7F052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B053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Комунального господарства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7F052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26</w:t>
            </w:r>
          </w:p>
        </w:tc>
      </w:tr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Транспорту та зв’язку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7F052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4</w:t>
            </w:r>
          </w:p>
        </w:tc>
      </w:tr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Охорони здоров’я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Житлової політики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Діяльності підприємств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Освіта, наукова, науково-технічна, інноваційна діяльність|</w:t>
            </w:r>
          </w:p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|та інтелектуальна власність 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7F052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4</w:t>
            </w:r>
          </w:p>
        </w:tc>
      </w:tr>
      <w:tr w:rsidR="00EB053A" w:rsidTr="00EB053A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EB053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Інші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053A" w:rsidRDefault="007F052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5</w:t>
            </w:r>
          </w:p>
        </w:tc>
      </w:tr>
    </w:tbl>
    <w:p w:rsidR="00EB053A" w:rsidRDefault="00EB053A" w:rsidP="00EB053A">
      <w:pPr>
        <w:pStyle w:val="21"/>
        <w:shd w:val="clear" w:color="auto" w:fill="auto"/>
        <w:spacing w:before="0" w:after="64"/>
        <w:ind w:firstLine="760"/>
        <w:rPr>
          <w:lang w:eastAsia="ru-RU"/>
        </w:rPr>
      </w:pPr>
      <w:r>
        <w:rPr>
          <w:rStyle w:val="2"/>
          <w:color w:val="000000"/>
          <w:sz w:val="28"/>
          <w:szCs w:val="28"/>
          <w:lang w:eastAsia="uk-UA"/>
        </w:rPr>
        <w:t xml:space="preserve">У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структурі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звернень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,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що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надійшли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до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Широківської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сільської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ради,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загалом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домінують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заяви.</w:t>
      </w:r>
    </w:p>
    <w:p w:rsidR="00EB053A" w:rsidRDefault="00EB053A" w:rsidP="00EB053A">
      <w:pPr>
        <w:pStyle w:val="21"/>
        <w:shd w:val="clear" w:color="auto" w:fill="auto"/>
        <w:spacing w:before="0" w:after="56" w:line="317" w:lineRule="exact"/>
        <w:ind w:firstLine="760"/>
        <w:rPr>
          <w:rStyle w:val="2"/>
          <w:sz w:val="28"/>
          <w:szCs w:val="28"/>
        </w:rPr>
      </w:pPr>
      <w:proofErr w:type="spellStart"/>
      <w:r>
        <w:rPr>
          <w:rStyle w:val="2"/>
          <w:color w:val="000000"/>
          <w:sz w:val="28"/>
          <w:szCs w:val="28"/>
          <w:lang w:eastAsia="uk-UA"/>
        </w:rPr>
        <w:t>Найбільші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актуальні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питання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,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що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відображаються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у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зверненнях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громадян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, за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звітний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період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це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питання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житлово-комунального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господарства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>,</w:t>
      </w:r>
      <w: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Соціальної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політики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Соціального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захисту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населення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та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праці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і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заробітної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gramStart"/>
      <w:r>
        <w:rPr>
          <w:rStyle w:val="2"/>
          <w:color w:val="000000"/>
          <w:sz w:val="28"/>
          <w:szCs w:val="28"/>
          <w:lang w:eastAsia="uk-UA"/>
        </w:rPr>
        <w:t>плати..</w:t>
      </w:r>
      <w:proofErr w:type="gramEnd"/>
      <w:r>
        <w:rPr>
          <w:rStyle w:val="2"/>
          <w:color w:val="000000"/>
          <w:sz w:val="28"/>
          <w:szCs w:val="28"/>
          <w:lang w:eastAsia="uk-UA"/>
        </w:rPr>
        <w:t xml:space="preserve"> </w:t>
      </w:r>
    </w:p>
    <w:p w:rsidR="00EB053A" w:rsidRDefault="00EB053A" w:rsidP="00EB053A">
      <w:pPr>
        <w:pStyle w:val="21"/>
        <w:shd w:val="clear" w:color="auto" w:fill="auto"/>
        <w:spacing w:before="0" w:after="56" w:line="317" w:lineRule="exact"/>
        <w:ind w:firstLine="760"/>
      </w:pPr>
      <w:r>
        <w:rPr>
          <w:rStyle w:val="2"/>
          <w:color w:val="000000"/>
          <w:sz w:val="28"/>
          <w:szCs w:val="28"/>
          <w:lang w:eastAsia="uk-UA"/>
        </w:rPr>
        <w:t xml:space="preserve">Як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свідчить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аналіз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у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зверненнях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громадян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найчастіше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піднімались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питання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житлово-комунального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господарства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,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деяка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частка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звернень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з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питань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водопостачання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, благоустрою та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ін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. </w:t>
      </w:r>
    </w:p>
    <w:p w:rsidR="00EB053A" w:rsidRDefault="00EB053A" w:rsidP="00EB053A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Відповідно до аналізу найбільша кількість звернень надійшла від інвалідів загального захворювання.</w:t>
      </w:r>
    </w:p>
    <w:p w:rsidR="00EB053A" w:rsidRDefault="00EB053A" w:rsidP="00EB053A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Виконавчим комітетом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проводиться певна робота з питань виконання вимог чинного законодавства про звернення громадян , передбачених Законом України „ Про звернення громадян ”, Указами Президента України від 07.02.2008 № 109/2008, Інструкцією з питань діловодства по розгляду звернень громадян, Порядком роботи зі зверненнями громадян, що надійшли поштою, організації та проведення особистого та виїзних прийомів громадян. </w:t>
      </w:r>
    </w:p>
    <w:p w:rsidR="00EB053A" w:rsidRDefault="00EB053A" w:rsidP="00EB053A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Графіки особистих прийомів керівництва виконкому сільської ради та посадових осіб доведені до відома населення шляхом оприлюднення їх на інформаційних стендах, офіційному сайті та на сторінці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lastRenderedPageBreak/>
        <w:t xml:space="preserve">сільської ради у соціальній мережі </w:t>
      </w:r>
      <w:r>
        <w:rPr>
          <w:rFonts w:ascii="Times New Roman" w:hAnsi="Times New Roman"/>
          <w:sz w:val="28"/>
          <w:szCs w:val="28"/>
          <w:lang w:val="en-US"/>
        </w:rPr>
        <w:t>Facebook</w:t>
      </w:r>
      <w:r w:rsidRPr="00C65FB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.</w:t>
      </w:r>
    </w:p>
    <w:p w:rsidR="00EB053A" w:rsidRDefault="00EB053A" w:rsidP="00EB053A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Робота зі зверненнями систематизована, аналізується, підсумки  узагальнені та заслухані на засіданнях виконкому. Особистий прийом громадян ведеться за попереднім записом. Письмові звернення громадян реєструються в журналі реєстрації звернень громадян сільської ради. </w:t>
      </w:r>
    </w:p>
    <w:p w:rsidR="00EB053A" w:rsidRDefault="00EB053A" w:rsidP="00EB053A">
      <w:pPr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Журнал відповідає вимогам Інструкції, всі реквізити вказано.  </w:t>
      </w:r>
    </w:p>
    <w:p w:rsidR="00EB053A" w:rsidRDefault="00EB053A" w:rsidP="00EB053A">
      <w:pPr>
        <w:rPr>
          <w:rFonts w:ascii="Times New Roman" w:hAnsi="Times New Roman" w:cs="Times New Roman"/>
          <w:sz w:val="28"/>
          <w:szCs w:val="28"/>
        </w:rPr>
      </w:pPr>
    </w:p>
    <w:p w:rsidR="00EB053A" w:rsidRDefault="007F052E" w:rsidP="00EB053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Керуючий справами                                                                Лариса ГОЛОВАНЬ</w:t>
      </w:r>
    </w:p>
    <w:p w:rsidR="00732996" w:rsidRDefault="00732996"/>
    <w:sectPr w:rsidR="007329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AC5"/>
    <w:rsid w:val="000D52AC"/>
    <w:rsid w:val="00732996"/>
    <w:rsid w:val="007F052E"/>
    <w:rsid w:val="00A23AC5"/>
    <w:rsid w:val="00C65FBE"/>
    <w:rsid w:val="00DA77E3"/>
    <w:rsid w:val="00EB053A"/>
    <w:rsid w:val="00FB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490089-D03F-4E3D-9373-B1F4D82C5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053A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EB053A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EB053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3">
    <w:name w:val="Основной текст (3)_"/>
    <w:basedOn w:val="a0"/>
    <w:link w:val="30"/>
    <w:uiPriority w:val="99"/>
    <w:locked/>
    <w:rsid w:val="00EB053A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30">
    <w:name w:val="Основной текст (3)"/>
    <w:basedOn w:val="a"/>
    <w:link w:val="3"/>
    <w:uiPriority w:val="99"/>
    <w:rsid w:val="00EB053A"/>
    <w:pPr>
      <w:shd w:val="clear" w:color="auto" w:fill="FFFFFF"/>
      <w:spacing w:after="900" w:line="312" w:lineRule="exact"/>
      <w:ind w:hanging="620"/>
    </w:pPr>
    <w:rPr>
      <w:rFonts w:ascii="Times New Roman" w:eastAsiaTheme="minorHAnsi" w:hAnsi="Times New Roman" w:cs="Times New Roman"/>
      <w:b/>
      <w:bCs/>
      <w:color w:val="auto"/>
      <w:sz w:val="26"/>
      <w:szCs w:val="26"/>
      <w:lang w:val="ru-RU" w:eastAsia="en-US"/>
    </w:rPr>
  </w:style>
  <w:style w:type="character" w:customStyle="1" w:styleId="2">
    <w:name w:val="Основной текст (2)_"/>
    <w:basedOn w:val="a0"/>
    <w:link w:val="21"/>
    <w:uiPriority w:val="99"/>
    <w:locked/>
    <w:rsid w:val="00EB053A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1">
    <w:name w:val="Основной текст (2)1"/>
    <w:basedOn w:val="a"/>
    <w:link w:val="2"/>
    <w:uiPriority w:val="99"/>
    <w:rsid w:val="00EB053A"/>
    <w:pPr>
      <w:shd w:val="clear" w:color="auto" w:fill="FFFFFF"/>
      <w:spacing w:before="420" w:after="60" w:line="322" w:lineRule="exact"/>
      <w:ind w:hanging="340"/>
      <w:jc w:val="both"/>
    </w:pPr>
    <w:rPr>
      <w:rFonts w:ascii="Times New Roman" w:eastAsiaTheme="minorHAnsi" w:hAnsi="Times New Roman" w:cs="Times New Roman"/>
      <w:color w:val="auto"/>
      <w:sz w:val="26"/>
      <w:szCs w:val="26"/>
      <w:lang w:val="ru-RU" w:eastAsia="en-US"/>
    </w:rPr>
  </w:style>
  <w:style w:type="paragraph" w:styleId="a5">
    <w:name w:val="Balloon Text"/>
    <w:basedOn w:val="a"/>
    <w:link w:val="a6"/>
    <w:uiPriority w:val="99"/>
    <w:semiHidden/>
    <w:unhideWhenUsed/>
    <w:rsid w:val="000D52AC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D52AC"/>
    <w:rPr>
      <w:rFonts w:ascii="Segoe UI" w:eastAsia="Times New Roman" w:hAnsi="Segoe UI" w:cs="Segoe UI"/>
      <w:color w:val="000000"/>
      <w:sz w:val="18"/>
      <w:szCs w:val="18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27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789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2024-07-08T10:39:00Z</cp:lastPrinted>
  <dcterms:created xsi:type="dcterms:W3CDTF">2024-07-02T08:04:00Z</dcterms:created>
  <dcterms:modified xsi:type="dcterms:W3CDTF">2025-01-20T08:06:00Z</dcterms:modified>
</cp:coreProperties>
</file>