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E6" w:rsidRDefault="00814BE6" w:rsidP="00814BE6">
      <w:pPr>
        <w:spacing w:after="0" w:line="240" w:lineRule="auto"/>
        <w:jc w:val="center"/>
        <w:rPr>
          <w:rFonts w:ascii="Times New Roman" w:hAnsi="Times New Roman"/>
          <w:sz w:val="28"/>
          <w:lang w:val="uk-UA"/>
        </w:rPr>
      </w:pPr>
      <w:r>
        <w:rPr>
          <w:rFonts w:ascii="Times New Roman" w:hAnsi="Times New Roman"/>
          <w:sz w:val="28"/>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4" o:title=""/>
          </v:shape>
          <o:OLEObject Type="Embed" ProgID="Word.Picture.8" ShapeID="_x0000_i1025" DrawAspect="Content" ObjectID="_1798871041" r:id="rId5"/>
        </w:object>
      </w:r>
    </w:p>
    <w:p w:rsidR="00814BE6" w:rsidRDefault="00814BE6" w:rsidP="00814BE6">
      <w:pPr>
        <w:spacing w:after="0" w:line="240" w:lineRule="auto"/>
        <w:jc w:val="center"/>
        <w:rPr>
          <w:rFonts w:ascii="Times New Roman" w:hAnsi="Times New Roman"/>
          <w:sz w:val="28"/>
        </w:rPr>
      </w:pPr>
      <w:r>
        <w:rPr>
          <w:rFonts w:ascii="Times New Roman" w:hAnsi="Times New Roman"/>
          <w:sz w:val="28"/>
          <w:lang w:val="uk-UA"/>
        </w:rPr>
        <w:t>ШИРОКІВСЬКА СІЛЬСЬКА РАДА</w:t>
      </w:r>
    </w:p>
    <w:p w:rsidR="00814BE6" w:rsidRDefault="00814BE6" w:rsidP="00814BE6">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lang w:val="uk-UA"/>
        </w:rPr>
        <w:t>ЗАПОРІЗЬКОГО РАЙОНУ ЗАПОРІЗЬКОЇ ОБЛАСТІ</w:t>
      </w:r>
    </w:p>
    <w:p w:rsidR="00814BE6" w:rsidRDefault="00814BE6" w:rsidP="00814BE6">
      <w:pPr>
        <w:keepNext/>
        <w:spacing w:after="0" w:line="240" w:lineRule="auto"/>
        <w:jc w:val="center"/>
        <w:outlineLvl w:val="4"/>
        <w:rPr>
          <w:rFonts w:ascii="Times New Roman" w:hAnsi="Times New Roman"/>
          <w:sz w:val="28"/>
          <w:szCs w:val="28"/>
          <w:lang w:val="uk-UA"/>
        </w:rPr>
      </w:pPr>
      <w:r>
        <w:rPr>
          <w:rFonts w:ascii="Times New Roman" w:hAnsi="Times New Roman"/>
          <w:sz w:val="28"/>
          <w:szCs w:val="28"/>
          <w:lang w:val="uk-UA"/>
        </w:rPr>
        <w:t>ВИКОНАВЧИЙ КОМІТЕТ</w:t>
      </w:r>
    </w:p>
    <w:p w:rsidR="00814BE6" w:rsidRDefault="00814BE6" w:rsidP="00814BE6">
      <w:pPr>
        <w:spacing w:after="0" w:line="240" w:lineRule="auto"/>
        <w:jc w:val="center"/>
        <w:rPr>
          <w:rFonts w:ascii="Times New Roman" w:hAnsi="Times New Roman"/>
          <w:sz w:val="28"/>
          <w:lang w:val="uk-UA"/>
        </w:rPr>
      </w:pPr>
    </w:p>
    <w:p w:rsidR="00814BE6" w:rsidRDefault="00814BE6" w:rsidP="00814BE6">
      <w:pPr>
        <w:spacing w:after="0" w:line="240" w:lineRule="auto"/>
        <w:jc w:val="center"/>
        <w:rPr>
          <w:rFonts w:ascii="Times New Roman" w:hAnsi="Times New Roman"/>
          <w:sz w:val="28"/>
          <w:lang w:val="uk-UA"/>
        </w:rPr>
      </w:pPr>
      <w:r>
        <w:rPr>
          <w:rFonts w:ascii="Times New Roman" w:hAnsi="Times New Roman"/>
          <w:sz w:val="28"/>
          <w:lang w:val="uk-UA"/>
        </w:rPr>
        <w:t xml:space="preserve"> РІШЕННЯ    </w:t>
      </w:r>
    </w:p>
    <w:p w:rsidR="00814BE6" w:rsidRDefault="00814BE6" w:rsidP="00814BE6">
      <w:pPr>
        <w:spacing w:after="0" w:line="240" w:lineRule="auto"/>
        <w:jc w:val="center"/>
        <w:rPr>
          <w:rFonts w:ascii="Times New Roman" w:hAnsi="Times New Roman"/>
          <w:b/>
          <w:sz w:val="28"/>
          <w:lang w:val="uk-UA"/>
        </w:rPr>
      </w:pPr>
    </w:p>
    <w:p w:rsidR="00814BE6" w:rsidRDefault="00814BE6" w:rsidP="00814BE6">
      <w:pPr>
        <w:spacing w:after="0" w:line="240" w:lineRule="auto"/>
        <w:rPr>
          <w:rFonts w:ascii="Times New Roman" w:hAnsi="Times New Roman"/>
          <w:color w:val="000000" w:themeColor="text1"/>
          <w:sz w:val="28"/>
          <w:lang w:val="uk-UA"/>
        </w:rPr>
      </w:pPr>
      <w:r>
        <w:rPr>
          <w:rFonts w:ascii="Times New Roman" w:hAnsi="Times New Roman"/>
          <w:sz w:val="28"/>
          <w:lang w:val="uk-UA"/>
        </w:rPr>
        <w:t xml:space="preserve">13.06.2024 </w:t>
      </w:r>
      <w:r>
        <w:rPr>
          <w:rFonts w:ascii="Times New Roman" w:hAnsi="Times New Roman"/>
          <w:color w:val="000000" w:themeColor="text1"/>
          <w:sz w:val="28"/>
          <w:lang w:val="uk-UA"/>
        </w:rPr>
        <w:t>року</w:t>
      </w:r>
      <w:r w:rsidR="00C20211">
        <w:rPr>
          <w:rFonts w:ascii="Times New Roman" w:hAnsi="Times New Roman"/>
          <w:color w:val="000000" w:themeColor="text1"/>
          <w:sz w:val="28"/>
          <w:lang w:val="uk-UA"/>
        </w:rPr>
        <w:t xml:space="preserve">                            </w:t>
      </w:r>
      <w:r>
        <w:rPr>
          <w:rFonts w:ascii="Times New Roman" w:hAnsi="Times New Roman"/>
          <w:color w:val="000000" w:themeColor="text1"/>
          <w:sz w:val="28"/>
          <w:lang w:val="uk-UA"/>
        </w:rPr>
        <w:t>м. Запоріжжя                                            № 202</w:t>
      </w:r>
    </w:p>
    <w:p w:rsidR="00814BE6" w:rsidRDefault="00814BE6" w:rsidP="00814BE6">
      <w:pPr>
        <w:spacing w:after="0" w:line="240" w:lineRule="auto"/>
        <w:jc w:val="center"/>
        <w:rPr>
          <w:rFonts w:ascii="Times New Roman" w:hAnsi="Times New Roman"/>
          <w:sz w:val="28"/>
          <w:lang w:val="uk-UA"/>
        </w:rPr>
      </w:pPr>
    </w:p>
    <w:p w:rsidR="00814BE6" w:rsidRDefault="00814BE6" w:rsidP="00814BE6">
      <w:pPr>
        <w:pStyle w:val="a3"/>
        <w:jc w:val="both"/>
        <w:rPr>
          <w:rFonts w:ascii="Times New Roman" w:hAnsi="Times New Roman"/>
          <w:sz w:val="28"/>
          <w:szCs w:val="28"/>
          <w:lang w:val="uk-UA"/>
        </w:rPr>
      </w:pPr>
      <w:r>
        <w:rPr>
          <w:rFonts w:ascii="Times New Roman" w:hAnsi="Times New Roman"/>
          <w:sz w:val="28"/>
          <w:szCs w:val="28"/>
          <w:lang w:val="uk-UA"/>
        </w:rPr>
        <w:t xml:space="preserve">Про розподіл обсягу субвенції </w:t>
      </w:r>
    </w:p>
    <w:p w:rsidR="00814BE6" w:rsidRDefault="00814BE6" w:rsidP="00814BE6">
      <w:pPr>
        <w:pStyle w:val="a3"/>
        <w:jc w:val="both"/>
        <w:rPr>
          <w:rFonts w:ascii="Times New Roman" w:hAnsi="Times New Roman"/>
          <w:sz w:val="28"/>
          <w:szCs w:val="28"/>
          <w:lang w:val="uk-UA"/>
        </w:rPr>
      </w:pPr>
      <w:r>
        <w:rPr>
          <w:rFonts w:ascii="Times New Roman" w:hAnsi="Times New Roman"/>
          <w:sz w:val="28"/>
          <w:szCs w:val="28"/>
          <w:lang w:val="uk-UA"/>
        </w:rPr>
        <w:t>та внесення змін до бюджетних</w:t>
      </w:r>
    </w:p>
    <w:p w:rsidR="00814BE6" w:rsidRDefault="00814BE6" w:rsidP="00814BE6">
      <w:pPr>
        <w:pStyle w:val="a3"/>
        <w:jc w:val="both"/>
        <w:rPr>
          <w:rFonts w:ascii="Times New Roman" w:hAnsi="Times New Roman"/>
          <w:sz w:val="28"/>
          <w:szCs w:val="28"/>
          <w:lang w:val="uk-UA"/>
        </w:rPr>
      </w:pPr>
      <w:r>
        <w:rPr>
          <w:rFonts w:ascii="Times New Roman" w:hAnsi="Times New Roman"/>
          <w:sz w:val="28"/>
          <w:szCs w:val="28"/>
          <w:lang w:val="uk-UA"/>
        </w:rPr>
        <w:t>призначень на 2024 рік</w:t>
      </w:r>
    </w:p>
    <w:p w:rsidR="00814BE6" w:rsidRDefault="00814BE6" w:rsidP="00814BE6">
      <w:pPr>
        <w:pStyle w:val="a3"/>
        <w:jc w:val="both"/>
        <w:rPr>
          <w:rFonts w:ascii="Times New Roman" w:hAnsi="Times New Roman"/>
          <w:sz w:val="28"/>
          <w:szCs w:val="28"/>
          <w:lang w:val="uk-UA"/>
        </w:rPr>
      </w:pPr>
    </w:p>
    <w:p w:rsidR="00C20211" w:rsidRDefault="00814BE6" w:rsidP="00814BE6">
      <w:pPr>
        <w:spacing w:after="0" w:line="240" w:lineRule="auto"/>
        <w:ind w:firstLine="567"/>
        <w:jc w:val="both"/>
        <w:textAlignment w:val="baseline"/>
        <w:rPr>
          <w:rFonts w:ascii="Times New Roman" w:hAnsi="Times New Roman"/>
          <w:color w:val="000000" w:themeColor="text1"/>
          <w:sz w:val="28"/>
          <w:szCs w:val="28"/>
          <w:lang w:val="uk-UA"/>
        </w:rPr>
      </w:pPr>
      <w:r>
        <w:rPr>
          <w:rFonts w:ascii="Times New Roman" w:hAnsi="Times New Roman"/>
          <w:sz w:val="28"/>
          <w:szCs w:val="28"/>
          <w:lang w:val="uk-UA"/>
        </w:rPr>
        <w:t xml:space="preserve">Керуючись статтями 42, 59 Закону України «Про місцеве самоврядування в Україні», пунктами 7, 8, 10 статті 23 Бюджетного кодексу України, рішенням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27.11.2020 року № 11 «Про делегування повноважень виконавчому комітету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 пунктом 3 </w:t>
      </w:r>
      <w:r>
        <w:rPr>
          <w:rFonts w:ascii="Times New Roman" w:hAnsi="Times New Roman"/>
          <w:color w:val="000000" w:themeColor="text1"/>
          <w:sz w:val="28"/>
          <w:szCs w:val="28"/>
          <w:lang w:val="uk-UA"/>
        </w:rPr>
        <w:t xml:space="preserve">рішення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від 21.12.2023 № 23 «Про бюджет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територіальної громади на 2024 рік» (зі змінами та доповненнями) </w:t>
      </w:r>
      <w:r>
        <w:rPr>
          <w:rFonts w:ascii="Times New Roman" w:hAnsi="Times New Roman"/>
          <w:color w:val="000000"/>
          <w:sz w:val="28"/>
          <w:szCs w:val="28"/>
          <w:lang w:val="uk-UA"/>
        </w:rPr>
        <w:t>та на підставі розпорядження Кабінету Міністрів України від 04 червня 2024 р. № 496-р «</w:t>
      </w:r>
      <w:r>
        <w:rPr>
          <w:rFonts w:ascii="Times New Roman" w:hAnsi="Times New Roman"/>
          <w:color w:val="000000" w:themeColor="text1"/>
          <w:sz w:val="28"/>
          <w:szCs w:val="28"/>
          <w:lang w:val="uk-UA"/>
        </w:rPr>
        <w:t xml:space="preserve">Про розподіл обсягу субвенції з державного бюджету місцевим бюджетам на облаштування безпечних умов у закладах, що надають загальну середню освіту, у 2024 році», наказу Міністерства освіти і науки України від 16.05.2024 № 693 «Про погодження переліку об’єктів для фінансування за рахунок субвенції з державного бюджету місцевим бюджетам на облаштування безпечних умов у закладах, що надають загальну середню освіту, у 2024 році», </w:t>
      </w:r>
      <w:r w:rsidR="00C852CD">
        <w:rPr>
          <w:rFonts w:ascii="Times New Roman" w:hAnsi="Times New Roman"/>
          <w:color w:val="000000"/>
          <w:sz w:val="28"/>
          <w:szCs w:val="28"/>
          <w:lang w:val="uk-UA"/>
        </w:rPr>
        <w:t xml:space="preserve">повідомлення № </w:t>
      </w:r>
      <w:r>
        <w:rPr>
          <w:rFonts w:ascii="Times New Roman" w:hAnsi="Times New Roman"/>
          <w:color w:val="000000"/>
          <w:sz w:val="28"/>
          <w:szCs w:val="28"/>
          <w:lang w:val="uk-UA"/>
        </w:rPr>
        <w:t xml:space="preserve">20 від 11.06.2024 р. про зміни до помісячного розпису асигнувань загального фонду державного бюджету (міжбюджетні трансферти) на 2024 рік, наданого Державною казначейською службою України, розпорядження голови обласної державної адміністрації, начальника обласної військової адміністрації від 12.06.2024 № 386 «Про внесення змін і доповнень до розпорядження голови обласної державної адміністрації, начальника обласної військової </w:t>
      </w:r>
      <w:r>
        <w:rPr>
          <w:rFonts w:ascii="Times New Roman" w:hAnsi="Times New Roman"/>
          <w:color w:val="000000" w:themeColor="text1"/>
          <w:sz w:val="28"/>
          <w:szCs w:val="28"/>
          <w:lang w:val="uk-UA"/>
        </w:rPr>
        <w:t xml:space="preserve">адміністрації від 06.12.2023 № 720 «Про обласний бюджет на 2024 рік», зі змінами та доповненнями», </w:t>
      </w:r>
    </w:p>
    <w:p w:rsidR="00814BE6" w:rsidRDefault="00814BE6" w:rsidP="00C20211">
      <w:pPr>
        <w:spacing w:after="0" w:line="240" w:lineRule="auto"/>
        <w:jc w:val="both"/>
        <w:textAlignment w:val="baseline"/>
        <w:rPr>
          <w:rFonts w:ascii="Times New Roman" w:hAnsi="Times New Roman"/>
          <w:sz w:val="28"/>
          <w:szCs w:val="28"/>
          <w:lang w:val="uk-UA"/>
        </w:rPr>
      </w:pPr>
      <w:r>
        <w:rPr>
          <w:rFonts w:ascii="Times New Roman" w:hAnsi="Times New Roman"/>
          <w:color w:val="000000" w:themeColor="text1"/>
          <w:sz w:val="28"/>
          <w:szCs w:val="28"/>
          <w:lang w:val="uk-UA"/>
        </w:rPr>
        <w:t xml:space="preserve">виконавчий комітет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ради </w:t>
      </w:r>
      <w:r w:rsidR="00C20211">
        <w:rPr>
          <w:rFonts w:ascii="Times New Roman" w:hAnsi="Times New Roman"/>
          <w:color w:val="000000" w:themeColor="text1"/>
          <w:sz w:val="28"/>
          <w:szCs w:val="28"/>
          <w:lang w:val="uk-UA"/>
        </w:rPr>
        <w:t xml:space="preserve"> </w:t>
      </w:r>
    </w:p>
    <w:p w:rsidR="00814BE6" w:rsidRDefault="00814BE6" w:rsidP="00814BE6">
      <w:pPr>
        <w:pStyle w:val="a3"/>
        <w:jc w:val="both"/>
        <w:rPr>
          <w:rFonts w:ascii="Times New Roman" w:hAnsi="Times New Roman"/>
          <w:sz w:val="28"/>
          <w:szCs w:val="28"/>
          <w:lang w:val="uk-UA"/>
        </w:rPr>
      </w:pPr>
      <w:r>
        <w:rPr>
          <w:rFonts w:ascii="Times New Roman" w:hAnsi="Times New Roman"/>
          <w:sz w:val="28"/>
          <w:szCs w:val="28"/>
          <w:lang w:val="uk-UA"/>
        </w:rPr>
        <w:t xml:space="preserve">ВИРІШИВ: </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sz w:val="28"/>
          <w:szCs w:val="28"/>
          <w:lang w:val="uk-UA"/>
        </w:rPr>
        <w:t xml:space="preserve">1.Збільшити доходну частину загального фонду бюджету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w:t>
      </w:r>
      <w:r>
        <w:rPr>
          <w:rFonts w:ascii="Times New Roman" w:hAnsi="Times New Roman"/>
          <w:color w:val="000000" w:themeColor="text1"/>
          <w:sz w:val="28"/>
          <w:szCs w:val="28"/>
          <w:lang w:val="uk-UA"/>
        </w:rPr>
        <w:t xml:space="preserve">сільської територіальної громади за кодом класифікації доходів бюджету </w:t>
      </w:r>
      <w:r>
        <w:rPr>
          <w:rFonts w:ascii="Times New Roman" w:hAnsi="Times New Roman"/>
          <w:color w:val="000000" w:themeColor="text1"/>
          <w:sz w:val="28"/>
          <w:szCs w:val="28"/>
          <w:shd w:val="clear" w:color="auto" w:fill="FFFFFF"/>
          <w:lang w:val="uk-UA"/>
        </w:rPr>
        <w:t>410328000 «</w:t>
      </w:r>
      <w:r>
        <w:rPr>
          <w:rFonts w:ascii="Times New Roman" w:hAnsi="Times New Roman"/>
          <w:color w:val="000000" w:themeColor="text1"/>
          <w:sz w:val="28"/>
          <w:szCs w:val="28"/>
          <w:lang w:val="uk-UA"/>
        </w:rPr>
        <w:t>Субвенція з державного бюджету місцевим бюджетам на облаштування безпечних умов у закладах, що надають загальну середню освіту» на загальну суму 65 286 261 грн, у т. ч.:</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травень 2024 року – 13 383 380 грн</w:t>
      </w:r>
      <w:r w:rsidR="00C852CD">
        <w:rPr>
          <w:rFonts w:ascii="Times New Roman" w:hAnsi="Times New Roman"/>
          <w:color w:val="000000" w:themeColor="text1"/>
          <w:sz w:val="28"/>
          <w:szCs w:val="28"/>
          <w:lang w:val="uk-UA"/>
        </w:rPr>
        <w:t>.</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lastRenderedPageBreak/>
        <w:t>червень 2024 року – 22 305 633 грн</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липень 2024 року – 22 305 633 грн</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серпень 2024 року – 7 291 615 грн.</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 xml:space="preserve">2. Збільшити видаткову частину спеціального фонду (бюджет розвитку) бюджету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територіальної громади за </w:t>
      </w:r>
      <w:r>
        <w:rPr>
          <w:rFonts w:ascii="Times New Roman" w:hAnsi="Times New Roman"/>
          <w:bCs/>
          <w:sz w:val="28"/>
          <w:szCs w:val="28"/>
          <w:lang w:val="uk-UA"/>
        </w:rPr>
        <w:t>КПКВК 0111262</w:t>
      </w:r>
      <w:r>
        <w:rPr>
          <w:rFonts w:ascii="Times New Roman" w:hAnsi="Times New Roman"/>
          <w:b/>
          <w:sz w:val="28"/>
          <w:szCs w:val="28"/>
          <w:lang w:val="uk-UA"/>
        </w:rPr>
        <w:t xml:space="preserve"> «</w:t>
      </w:r>
      <w:r>
        <w:rPr>
          <w:rFonts w:ascii="Times New Roman" w:hAnsi="Times New Roman"/>
          <w:sz w:val="28"/>
          <w:szCs w:val="28"/>
          <w:lang w:val="uk-UA"/>
        </w:rPr>
        <w:t xml:space="preserve">Виконання заходів щодо облаштування безпечних умов у закладах загальної середньої освіти за рахунок субвенції з державного бюджету місцевим бюджетам» </w:t>
      </w:r>
      <w:r>
        <w:rPr>
          <w:rFonts w:ascii="Times New Roman" w:hAnsi="Times New Roman"/>
          <w:color w:val="000000" w:themeColor="text1"/>
          <w:sz w:val="28"/>
          <w:szCs w:val="28"/>
          <w:lang w:val="uk-UA"/>
        </w:rPr>
        <w:t xml:space="preserve">за </w:t>
      </w:r>
      <w:bookmarkStart w:id="0" w:name="_Hlk165989729"/>
      <w:r>
        <w:rPr>
          <w:rFonts w:ascii="Times New Roman" w:hAnsi="Times New Roman"/>
          <w:bCs/>
          <w:color w:val="000000" w:themeColor="text1"/>
          <w:sz w:val="28"/>
          <w:szCs w:val="28"/>
          <w:shd w:val="clear" w:color="auto" w:fill="FFFFFF"/>
          <w:lang w:val="uk-UA"/>
        </w:rPr>
        <w:t>КЕКВ 3210</w:t>
      </w:r>
      <w:r>
        <w:rPr>
          <w:rFonts w:ascii="Times New Roman" w:hAnsi="Times New Roman"/>
          <w:b/>
          <w:color w:val="000000" w:themeColor="text1"/>
          <w:sz w:val="28"/>
          <w:szCs w:val="28"/>
          <w:shd w:val="clear" w:color="auto" w:fill="FFFFFF"/>
          <w:lang w:val="uk-UA"/>
        </w:rPr>
        <w:t xml:space="preserve"> </w:t>
      </w:r>
      <w:r>
        <w:rPr>
          <w:rFonts w:ascii="Times New Roman" w:hAnsi="Times New Roman"/>
          <w:color w:val="000000" w:themeColor="text1"/>
          <w:sz w:val="28"/>
          <w:szCs w:val="28"/>
          <w:shd w:val="clear" w:color="auto" w:fill="FFFFFF"/>
          <w:lang w:val="uk-UA"/>
        </w:rPr>
        <w:t xml:space="preserve">«Капітальні трансферти підприємствам (установам, організаціям)» </w:t>
      </w:r>
      <w:bookmarkEnd w:id="0"/>
      <w:r>
        <w:rPr>
          <w:rFonts w:ascii="Times New Roman" w:hAnsi="Times New Roman"/>
          <w:color w:val="000000" w:themeColor="text1"/>
          <w:sz w:val="28"/>
          <w:szCs w:val="28"/>
          <w:lang w:val="uk-UA"/>
        </w:rPr>
        <w:t xml:space="preserve">на загальну суму 65 286 261 грн по об’єкту: «Нове будівництво протирадіаційного укриття </w:t>
      </w:r>
      <w:proofErr w:type="spellStart"/>
      <w:r>
        <w:rPr>
          <w:rFonts w:ascii="Times New Roman" w:hAnsi="Times New Roman"/>
          <w:color w:val="000000" w:themeColor="text1"/>
          <w:sz w:val="28"/>
          <w:szCs w:val="28"/>
          <w:lang w:val="uk-UA"/>
        </w:rPr>
        <w:t>Петропільського</w:t>
      </w:r>
      <w:proofErr w:type="spellEnd"/>
      <w:r>
        <w:rPr>
          <w:rFonts w:ascii="Times New Roman" w:hAnsi="Times New Roman"/>
          <w:color w:val="000000" w:themeColor="text1"/>
          <w:sz w:val="28"/>
          <w:szCs w:val="28"/>
          <w:lang w:val="uk-UA"/>
        </w:rPr>
        <w:t xml:space="preserve"> ліцею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ради Запорізького району Запорізької області за </w:t>
      </w:r>
      <w:proofErr w:type="spellStart"/>
      <w:r>
        <w:rPr>
          <w:rFonts w:ascii="Times New Roman" w:hAnsi="Times New Roman"/>
          <w:color w:val="000000" w:themeColor="text1"/>
          <w:sz w:val="28"/>
          <w:szCs w:val="28"/>
          <w:lang w:val="uk-UA"/>
        </w:rPr>
        <w:t>адресою</w:t>
      </w:r>
      <w:proofErr w:type="spellEnd"/>
      <w:r>
        <w:rPr>
          <w:rFonts w:ascii="Times New Roman" w:hAnsi="Times New Roman"/>
          <w:color w:val="000000" w:themeColor="text1"/>
          <w:sz w:val="28"/>
          <w:szCs w:val="28"/>
          <w:lang w:val="uk-UA"/>
        </w:rPr>
        <w:t xml:space="preserve">: Запорізька область, Запорізький район, село </w:t>
      </w:r>
      <w:proofErr w:type="spellStart"/>
      <w:r>
        <w:rPr>
          <w:rFonts w:ascii="Times New Roman" w:hAnsi="Times New Roman"/>
          <w:color w:val="000000" w:themeColor="text1"/>
          <w:sz w:val="28"/>
          <w:szCs w:val="28"/>
          <w:lang w:val="uk-UA"/>
        </w:rPr>
        <w:t>Петропіль</w:t>
      </w:r>
      <w:proofErr w:type="spellEnd"/>
      <w:r>
        <w:rPr>
          <w:rFonts w:ascii="Times New Roman" w:hAnsi="Times New Roman"/>
          <w:color w:val="000000" w:themeColor="text1"/>
          <w:sz w:val="28"/>
          <w:szCs w:val="28"/>
          <w:lang w:val="uk-UA"/>
        </w:rPr>
        <w:t>, вул. Молодіжна, 1» (КЕКВ 3122) (одержувач бюджетних коштів державне підприємство «Місцеві дороги Запорізької області»), у т. ч.:</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травень 2024 року – 13 383 380 грн</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червень 2024 року – 22 305 633 грн</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липень 2024 року – 22 305 633 грн</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lang w:val="uk-UA"/>
        </w:rPr>
        <w:t>серпень 2024 року – 7 291 615 грн.</w:t>
      </w:r>
    </w:p>
    <w:p w:rsidR="00814BE6" w:rsidRDefault="00814BE6" w:rsidP="00814BE6">
      <w:pPr>
        <w:spacing w:after="0" w:line="240" w:lineRule="auto"/>
        <w:jc w:val="both"/>
        <w:rPr>
          <w:rFonts w:ascii="Times New Roman" w:hAnsi="Times New Roman"/>
          <w:color w:val="000000" w:themeColor="text1"/>
          <w:sz w:val="28"/>
          <w:szCs w:val="28"/>
          <w:shd w:val="clear" w:color="auto" w:fill="FFFFFF"/>
          <w:lang w:val="uk-UA"/>
        </w:rPr>
      </w:pPr>
      <w:r>
        <w:rPr>
          <w:rFonts w:ascii="Times New Roman" w:hAnsi="Times New Roman"/>
          <w:color w:val="000000" w:themeColor="text1"/>
          <w:sz w:val="28"/>
          <w:szCs w:val="28"/>
          <w:lang w:val="uk-UA"/>
        </w:rPr>
        <w:t xml:space="preserve">3. Збільшити </w:t>
      </w:r>
      <w:r>
        <w:rPr>
          <w:rFonts w:ascii="Times New Roman" w:hAnsi="Times New Roman"/>
          <w:color w:val="000000"/>
          <w:sz w:val="28"/>
          <w:szCs w:val="28"/>
          <w:lang w:val="uk-UA"/>
        </w:rPr>
        <w:t xml:space="preserve">доходну частину загального фонду бюджету </w:t>
      </w:r>
      <w:proofErr w:type="spellStart"/>
      <w:r>
        <w:rPr>
          <w:rFonts w:ascii="Times New Roman" w:hAnsi="Times New Roman"/>
          <w:color w:val="000000"/>
          <w:sz w:val="28"/>
          <w:szCs w:val="28"/>
          <w:lang w:val="uk-UA"/>
        </w:rPr>
        <w:t>Широківської</w:t>
      </w:r>
      <w:proofErr w:type="spellEnd"/>
      <w:r>
        <w:rPr>
          <w:rFonts w:ascii="Times New Roman" w:hAnsi="Times New Roman"/>
          <w:color w:val="000000"/>
          <w:sz w:val="28"/>
          <w:szCs w:val="28"/>
          <w:lang w:val="uk-UA"/>
        </w:rPr>
        <w:t xml:space="preserve"> </w:t>
      </w:r>
      <w:r>
        <w:rPr>
          <w:rFonts w:ascii="Times New Roman" w:hAnsi="Times New Roman"/>
          <w:color w:val="000000" w:themeColor="text1"/>
          <w:sz w:val="28"/>
          <w:szCs w:val="28"/>
          <w:lang w:val="uk-UA"/>
        </w:rPr>
        <w:t xml:space="preserve">сільської територіальної громади за кодом класифікації доходів бюджету </w:t>
      </w:r>
      <w:r>
        <w:rPr>
          <w:rFonts w:ascii="Times New Roman" w:hAnsi="Times New Roman"/>
          <w:color w:val="000000" w:themeColor="text1"/>
          <w:sz w:val="28"/>
          <w:szCs w:val="28"/>
          <w:shd w:val="clear" w:color="auto" w:fill="FFFFFF"/>
          <w:lang w:val="uk-UA"/>
        </w:rPr>
        <w:t>41051700 «Субвенція з місцевого бюджету за рахунок залишку коштів субвенції на надання державної підтримки особам з особливими освітніми потребами, що утворився на початок бюджетного періоду» на загальну суму 926 663 грн, у т. ч.:</w:t>
      </w:r>
    </w:p>
    <w:p w:rsidR="00814BE6" w:rsidRDefault="00814BE6" w:rsidP="00814BE6">
      <w:pPr>
        <w:spacing w:after="0" w:line="240" w:lineRule="auto"/>
        <w:jc w:val="both"/>
        <w:rPr>
          <w:rFonts w:ascii="Times New Roman" w:hAnsi="Times New Roman"/>
          <w:color w:val="000000" w:themeColor="text1"/>
          <w:sz w:val="28"/>
          <w:szCs w:val="28"/>
          <w:shd w:val="clear" w:color="auto" w:fill="FFFFFF"/>
          <w:lang w:val="uk-UA"/>
        </w:rPr>
      </w:pPr>
      <w:r>
        <w:rPr>
          <w:rFonts w:ascii="Times New Roman" w:hAnsi="Times New Roman"/>
          <w:color w:val="000000" w:themeColor="text1"/>
          <w:sz w:val="28"/>
          <w:szCs w:val="28"/>
          <w:shd w:val="clear" w:color="auto" w:fill="FFFFFF"/>
          <w:lang w:val="uk-UA"/>
        </w:rPr>
        <w:t>травень 2024 року – 317 011 грн</w:t>
      </w:r>
    </w:p>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themeColor="text1"/>
          <w:sz w:val="28"/>
          <w:szCs w:val="28"/>
          <w:shd w:val="clear" w:color="auto" w:fill="FFFFFF"/>
          <w:lang w:val="uk-UA"/>
        </w:rPr>
        <w:t>червень 2024 року – 609 652 грн.</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color w:val="000000" w:themeColor="text1"/>
          <w:sz w:val="28"/>
          <w:szCs w:val="28"/>
          <w:lang w:val="uk-UA"/>
        </w:rPr>
        <w:t xml:space="preserve">4. Збільшити видаткову частину загального фонду бюджету </w:t>
      </w:r>
      <w:proofErr w:type="spellStart"/>
      <w:r>
        <w:rPr>
          <w:rFonts w:ascii="Times New Roman" w:hAnsi="Times New Roman"/>
          <w:color w:val="000000" w:themeColor="text1"/>
          <w:sz w:val="28"/>
          <w:szCs w:val="28"/>
          <w:lang w:val="uk-UA"/>
        </w:rPr>
        <w:t>Широківської</w:t>
      </w:r>
      <w:proofErr w:type="spellEnd"/>
      <w:r>
        <w:rPr>
          <w:rFonts w:ascii="Times New Roman" w:hAnsi="Times New Roman"/>
          <w:color w:val="000000" w:themeColor="text1"/>
          <w:sz w:val="28"/>
          <w:szCs w:val="28"/>
          <w:lang w:val="uk-UA"/>
        </w:rPr>
        <w:t xml:space="preserve"> сільської територіальної громади за </w:t>
      </w:r>
      <w:r>
        <w:rPr>
          <w:rFonts w:ascii="Times New Roman" w:hAnsi="Times New Roman"/>
          <w:bCs/>
          <w:sz w:val="28"/>
          <w:szCs w:val="28"/>
          <w:lang w:val="uk-UA"/>
        </w:rPr>
        <w:t xml:space="preserve">КПКВК 0111210 </w:t>
      </w:r>
      <w:r>
        <w:rPr>
          <w:rFonts w:ascii="Times New Roman" w:hAnsi="Times New Roman"/>
          <w:sz w:val="28"/>
          <w:szCs w:val="28"/>
          <w:lang w:val="uk-UA"/>
        </w:rPr>
        <w:t>«Надання освіти за рахунок залишку коштів за субвенцією з державного бюджету місцевим бюджетам на надання державної підтримки особам з особливими освітніми потребами» на загальну суму 926 663 грн, у т. ч. за:</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2111 «Заробітна плата» - 759 559 грн (травень 2024 року – 259 845 грн; червень 2024 року – 499 714 грн);</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2120 «Нарахування на оплату праці» - 167 104 грн (травень 2024 року – 57 166 грн; червень 2024 року – 109 938 грн).</w:t>
      </w:r>
    </w:p>
    <w:p w:rsidR="00814BE6" w:rsidRDefault="00814BE6" w:rsidP="00814BE6">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Августинівська</w:t>
      </w:r>
      <w:proofErr w:type="spellEnd"/>
      <w:r>
        <w:rPr>
          <w:rFonts w:ascii="Times New Roman" w:hAnsi="Times New Roman"/>
          <w:sz w:val="28"/>
          <w:szCs w:val="28"/>
          <w:lang w:val="uk-UA"/>
        </w:rPr>
        <w:t xml:space="preserve"> початкова школа – 13 678 грн (червень 2024 року)</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2111 «Заробітна плата» - 11 211 грн</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2120 «Нарахування на оплату праці» - 2 467 грн</w:t>
      </w:r>
    </w:p>
    <w:p w:rsidR="00814BE6" w:rsidRDefault="00814BE6" w:rsidP="00814BE6">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Володимирівський</w:t>
      </w:r>
      <w:proofErr w:type="spellEnd"/>
      <w:r>
        <w:rPr>
          <w:rFonts w:ascii="Times New Roman" w:hAnsi="Times New Roman"/>
          <w:sz w:val="28"/>
          <w:szCs w:val="28"/>
          <w:lang w:val="uk-UA"/>
        </w:rPr>
        <w:t xml:space="preserve"> ліцей «Успіх»  – 84 451 грн (червень 2024 року)</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2111 «Заробітна плата» - 69 222 грн</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2120 «Нарахування на оплату праці» - 15 229 грн</w:t>
      </w:r>
    </w:p>
    <w:p w:rsidR="00814BE6" w:rsidRDefault="00814BE6" w:rsidP="00814BE6">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Лукашівська</w:t>
      </w:r>
      <w:proofErr w:type="spellEnd"/>
      <w:r>
        <w:rPr>
          <w:rFonts w:ascii="Times New Roman" w:hAnsi="Times New Roman"/>
          <w:sz w:val="28"/>
          <w:szCs w:val="28"/>
          <w:lang w:val="uk-UA"/>
        </w:rPr>
        <w:t xml:space="preserve"> гімназія «Мрія»  – 314 582 грн (червень 2024 року)</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2111 «Заробітна плата» - 257 854 грн</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2120 «Нарахування на оплату праці» - 56 728 грн</w:t>
      </w:r>
    </w:p>
    <w:p w:rsidR="00814BE6" w:rsidRDefault="00814BE6" w:rsidP="00814BE6">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lastRenderedPageBreak/>
        <w:t>Петропільський</w:t>
      </w:r>
      <w:proofErr w:type="spellEnd"/>
      <w:r>
        <w:rPr>
          <w:rFonts w:ascii="Times New Roman" w:hAnsi="Times New Roman"/>
          <w:sz w:val="28"/>
          <w:szCs w:val="28"/>
          <w:lang w:val="uk-UA"/>
        </w:rPr>
        <w:t xml:space="preserve"> ліцей  – 396 899 грн (травень 2024 року – 317 011 грн; червень 2024 року – 79 888 грн)</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2111 «Заробітна плата» - 325 327 грн (травень 2024 року – 259 845 грн; червень 2024 року – 65 482 грн)</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2120 «Нарахування на оплату праці» - 71 572 грн (травень 2024 року –        57 166 грн; червень 2024 року – 14 406 грн)</w:t>
      </w:r>
    </w:p>
    <w:p w:rsidR="00814BE6" w:rsidRDefault="00814BE6" w:rsidP="00814BE6">
      <w:pPr>
        <w:spacing w:after="0" w:line="240" w:lineRule="auto"/>
        <w:jc w:val="both"/>
        <w:rPr>
          <w:rFonts w:ascii="Times New Roman" w:hAnsi="Times New Roman"/>
          <w:sz w:val="28"/>
          <w:szCs w:val="28"/>
          <w:lang w:val="uk-UA"/>
        </w:rPr>
      </w:pPr>
      <w:proofErr w:type="spellStart"/>
      <w:r>
        <w:rPr>
          <w:rFonts w:ascii="Times New Roman" w:hAnsi="Times New Roman"/>
          <w:sz w:val="28"/>
          <w:szCs w:val="28"/>
          <w:lang w:val="uk-UA"/>
        </w:rPr>
        <w:t>Широківська</w:t>
      </w:r>
      <w:proofErr w:type="spellEnd"/>
      <w:r>
        <w:rPr>
          <w:rFonts w:ascii="Times New Roman" w:hAnsi="Times New Roman"/>
          <w:sz w:val="28"/>
          <w:szCs w:val="28"/>
          <w:lang w:val="uk-UA"/>
        </w:rPr>
        <w:t xml:space="preserve"> гімназія  – 117 053 грн (червень 2024 року)</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2111 «Заробітна плата» - 95 945 грн</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КЕКВ 2120 «Нарахування на оплату праці» - 21 108 грн.</w:t>
      </w:r>
    </w:p>
    <w:p w:rsidR="00814BE6" w:rsidRDefault="00814BE6" w:rsidP="00814BE6">
      <w:pPr>
        <w:spacing w:after="0" w:line="240" w:lineRule="auto"/>
        <w:jc w:val="both"/>
        <w:rPr>
          <w:rFonts w:ascii="Times New Roman" w:hAnsi="Times New Roman"/>
          <w:bCs/>
          <w:color w:val="000000" w:themeColor="text1"/>
          <w:sz w:val="28"/>
          <w:szCs w:val="28"/>
          <w:shd w:val="clear" w:color="auto" w:fill="FFFFFF"/>
          <w:lang w:val="uk-UA"/>
        </w:rPr>
      </w:pPr>
      <w:r>
        <w:rPr>
          <w:rFonts w:ascii="Times New Roman" w:hAnsi="Times New Roman"/>
          <w:color w:val="000000" w:themeColor="text1"/>
          <w:sz w:val="28"/>
          <w:szCs w:val="28"/>
          <w:lang w:val="uk-UA"/>
        </w:rPr>
        <w:t xml:space="preserve">5. Здійснити перерозподіл асигнувань місцевого бюджету за </w:t>
      </w:r>
      <w:bookmarkStart w:id="1" w:name="_Hlk158980204"/>
      <w:r>
        <w:rPr>
          <w:rFonts w:ascii="Times New Roman" w:hAnsi="Times New Roman"/>
          <w:bCs/>
          <w:color w:val="000000" w:themeColor="text1"/>
          <w:sz w:val="28"/>
          <w:szCs w:val="28"/>
          <w:lang w:val="uk-UA"/>
        </w:rPr>
        <w:t>КПКВК 0118240  «</w:t>
      </w:r>
      <w:r>
        <w:rPr>
          <w:rFonts w:ascii="Times New Roman" w:hAnsi="Times New Roman"/>
          <w:bCs/>
          <w:color w:val="000000" w:themeColor="text1"/>
          <w:sz w:val="28"/>
          <w:szCs w:val="28"/>
          <w:shd w:val="clear" w:color="auto" w:fill="FFFFFF"/>
          <w:lang w:val="uk-UA"/>
        </w:rPr>
        <w:t>Заходи та роботи з територіальної оборони», а саме:</w:t>
      </w:r>
    </w:p>
    <w:p w:rsidR="00814BE6" w:rsidRDefault="00814BE6" w:rsidP="00814BE6">
      <w:pPr>
        <w:spacing w:after="0" w:line="240" w:lineRule="auto"/>
        <w:jc w:val="both"/>
        <w:rPr>
          <w:rFonts w:ascii="Times New Roman" w:hAnsi="Times New Roman"/>
          <w:color w:val="000000"/>
          <w:sz w:val="28"/>
          <w:szCs w:val="28"/>
          <w:shd w:val="clear" w:color="auto" w:fill="FFFFFF"/>
          <w:lang w:val="uk-UA"/>
        </w:rPr>
      </w:pPr>
      <w:r>
        <w:rPr>
          <w:rFonts w:ascii="Times New Roman" w:hAnsi="Times New Roman"/>
          <w:bCs/>
          <w:color w:val="000000" w:themeColor="text1"/>
          <w:sz w:val="28"/>
          <w:szCs w:val="28"/>
          <w:shd w:val="clear" w:color="auto" w:fill="FFFFFF"/>
          <w:lang w:val="uk-UA"/>
        </w:rPr>
        <w:t xml:space="preserve">- зменшити бюджетні асигнування загального фонду місцевого бюджету за </w:t>
      </w:r>
      <w:r>
        <w:rPr>
          <w:rFonts w:ascii="Times New Roman" w:hAnsi="Times New Roman"/>
          <w:bCs/>
          <w:sz w:val="28"/>
          <w:szCs w:val="28"/>
          <w:lang w:val="uk-UA"/>
        </w:rPr>
        <w:t>КЕКВ 2210</w:t>
      </w:r>
      <w:r>
        <w:rPr>
          <w:rFonts w:ascii="Times New Roman" w:hAnsi="Times New Roman"/>
          <w:sz w:val="28"/>
          <w:szCs w:val="28"/>
          <w:lang w:val="uk-UA"/>
        </w:rPr>
        <w:t xml:space="preserve"> «</w:t>
      </w:r>
      <w:r>
        <w:rPr>
          <w:rFonts w:ascii="Times New Roman" w:hAnsi="Times New Roman"/>
          <w:color w:val="000000"/>
          <w:sz w:val="28"/>
          <w:szCs w:val="28"/>
          <w:shd w:val="clear" w:color="auto" w:fill="FFFFFF"/>
          <w:lang w:val="uk-UA"/>
        </w:rPr>
        <w:t>Предмети, матеріали, обладнання та інвентар» у травні 2024 року на суму 162 500 грн;</w:t>
      </w:r>
    </w:p>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color w:val="000000"/>
          <w:sz w:val="28"/>
          <w:szCs w:val="28"/>
          <w:shd w:val="clear" w:color="auto" w:fill="FFFFFF"/>
          <w:lang w:val="uk-UA"/>
        </w:rPr>
        <w:t xml:space="preserve">- збільшити бюджетні асигнування спеціального фонду (бюджет розвитку) за </w:t>
      </w:r>
      <w:bookmarkStart w:id="2" w:name="_Hlk158980237"/>
      <w:r>
        <w:rPr>
          <w:rFonts w:ascii="Times New Roman" w:hAnsi="Times New Roman"/>
          <w:bCs/>
          <w:sz w:val="28"/>
          <w:szCs w:val="28"/>
          <w:lang w:val="uk-UA"/>
        </w:rPr>
        <w:t>КЕКВ 3110</w:t>
      </w:r>
      <w:r>
        <w:rPr>
          <w:rFonts w:ascii="Times New Roman" w:hAnsi="Times New Roman"/>
          <w:sz w:val="28"/>
          <w:szCs w:val="28"/>
          <w:lang w:val="uk-UA"/>
        </w:rPr>
        <w:t xml:space="preserve"> </w:t>
      </w:r>
      <w:bookmarkStart w:id="3" w:name="_Hlk151547601"/>
      <w:r>
        <w:rPr>
          <w:rFonts w:ascii="Times New Roman" w:hAnsi="Times New Roman"/>
          <w:sz w:val="28"/>
          <w:szCs w:val="28"/>
          <w:lang w:val="uk-UA"/>
        </w:rPr>
        <w:t>«Придбання обладнання та предметів довгострокового користування» у травні 2024 року на суму 162 500 грн.</w:t>
      </w:r>
    </w:p>
    <w:bookmarkEnd w:id="2"/>
    <w:bookmarkEnd w:id="3"/>
    <w:p w:rsidR="00814BE6" w:rsidRDefault="00814BE6" w:rsidP="00814BE6">
      <w:pPr>
        <w:spacing w:after="0" w:line="240" w:lineRule="auto"/>
        <w:jc w:val="both"/>
        <w:rPr>
          <w:rFonts w:ascii="Times New Roman" w:hAnsi="Times New Roman"/>
          <w:color w:val="000000" w:themeColor="text1"/>
          <w:sz w:val="28"/>
          <w:szCs w:val="28"/>
          <w:lang w:val="uk-UA"/>
        </w:rPr>
      </w:pPr>
      <w:r>
        <w:rPr>
          <w:rFonts w:ascii="Times New Roman" w:hAnsi="Times New Roman"/>
          <w:color w:val="000000"/>
          <w:sz w:val="28"/>
          <w:szCs w:val="28"/>
          <w:shd w:val="clear" w:color="auto" w:fill="FFFFFF"/>
          <w:lang w:val="uk-UA"/>
        </w:rPr>
        <w:t xml:space="preserve">6. </w:t>
      </w:r>
      <w:r>
        <w:rPr>
          <w:rFonts w:ascii="Times New Roman" w:hAnsi="Times New Roman"/>
          <w:color w:val="000000" w:themeColor="text1"/>
          <w:sz w:val="28"/>
          <w:szCs w:val="28"/>
          <w:lang w:val="uk-UA"/>
        </w:rPr>
        <w:t>Для здійснення капітальних видатків провести передачу коштів із загального фонду до спеціального фонду (бюджету розвитку) місцевого бюджету на суму 65 448 761 грн.</w:t>
      </w:r>
    </w:p>
    <w:bookmarkEnd w:id="1"/>
    <w:p w:rsidR="00814BE6" w:rsidRDefault="00814BE6" w:rsidP="00814BE6">
      <w:pPr>
        <w:spacing w:after="0" w:line="240" w:lineRule="auto"/>
        <w:jc w:val="both"/>
        <w:rPr>
          <w:rFonts w:ascii="Times New Roman" w:hAnsi="Times New Roman"/>
          <w:sz w:val="28"/>
          <w:szCs w:val="28"/>
          <w:lang w:val="uk-UA"/>
        </w:rPr>
      </w:pPr>
      <w:r>
        <w:rPr>
          <w:rFonts w:ascii="Times New Roman" w:hAnsi="Times New Roman"/>
          <w:sz w:val="28"/>
          <w:szCs w:val="28"/>
          <w:lang w:val="uk-UA"/>
        </w:rPr>
        <w:t xml:space="preserve">7. Затвердити це рішення на черговій сесії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Запорізького району Запорізької області.</w:t>
      </w:r>
    </w:p>
    <w:p w:rsidR="00814BE6" w:rsidRDefault="00814BE6" w:rsidP="00814BE6">
      <w:pPr>
        <w:pStyle w:val="a4"/>
        <w:ind w:left="0"/>
        <w:jc w:val="both"/>
        <w:rPr>
          <w:rFonts w:ascii="Times New Roman" w:hAnsi="Times New Roman"/>
          <w:sz w:val="28"/>
          <w:szCs w:val="28"/>
          <w:lang w:val="uk-UA"/>
        </w:rPr>
      </w:pPr>
      <w:r>
        <w:rPr>
          <w:rFonts w:ascii="Times New Roman" w:hAnsi="Times New Roman"/>
          <w:sz w:val="28"/>
          <w:szCs w:val="28"/>
          <w:lang w:val="uk-UA"/>
        </w:rPr>
        <w:t xml:space="preserve">8. Контроль за виконанням цього рішення покладаю на заступника сільського голови з питань діяльності виконавчих органів </w:t>
      </w:r>
      <w:proofErr w:type="spellStart"/>
      <w:r>
        <w:rPr>
          <w:rFonts w:ascii="Times New Roman" w:hAnsi="Times New Roman"/>
          <w:sz w:val="28"/>
          <w:szCs w:val="28"/>
          <w:lang w:val="uk-UA"/>
        </w:rPr>
        <w:t>Широківської</w:t>
      </w:r>
      <w:proofErr w:type="spellEnd"/>
      <w:r>
        <w:rPr>
          <w:rFonts w:ascii="Times New Roman" w:hAnsi="Times New Roman"/>
          <w:sz w:val="28"/>
          <w:szCs w:val="28"/>
          <w:lang w:val="uk-UA"/>
        </w:rPr>
        <w:t xml:space="preserve"> сільської ради Юдіну М.</w:t>
      </w:r>
    </w:p>
    <w:p w:rsidR="00814BE6" w:rsidRDefault="00814BE6" w:rsidP="00814BE6">
      <w:pPr>
        <w:spacing w:after="0" w:line="240" w:lineRule="auto"/>
        <w:rPr>
          <w:rFonts w:ascii="Times New Roman" w:hAnsi="Times New Roman"/>
          <w:sz w:val="28"/>
          <w:szCs w:val="28"/>
          <w:lang w:val="uk-UA"/>
        </w:rPr>
      </w:pPr>
      <w:r>
        <w:rPr>
          <w:rFonts w:ascii="Times New Roman" w:hAnsi="Times New Roman"/>
          <w:sz w:val="28"/>
          <w:szCs w:val="28"/>
          <w:lang w:val="uk-UA"/>
        </w:rPr>
        <w:t xml:space="preserve">                       </w:t>
      </w:r>
    </w:p>
    <w:p w:rsidR="00814BE6" w:rsidRDefault="00814BE6" w:rsidP="00814BE6">
      <w:pPr>
        <w:spacing w:after="0" w:line="240" w:lineRule="auto"/>
        <w:rPr>
          <w:rFonts w:ascii="Times New Roman" w:hAnsi="Times New Roman"/>
          <w:sz w:val="28"/>
          <w:szCs w:val="28"/>
          <w:lang w:val="uk-UA"/>
        </w:rPr>
      </w:pPr>
      <w:r>
        <w:rPr>
          <w:rFonts w:ascii="Times New Roman" w:hAnsi="Times New Roman"/>
          <w:sz w:val="28"/>
          <w:szCs w:val="28"/>
          <w:lang w:val="uk-UA"/>
        </w:rPr>
        <w:t xml:space="preserve">Сільський голова                                    </w:t>
      </w:r>
      <w:r w:rsidR="00C20211">
        <w:rPr>
          <w:rFonts w:ascii="Times New Roman" w:hAnsi="Times New Roman"/>
          <w:sz w:val="28"/>
          <w:szCs w:val="28"/>
          <w:lang w:val="uk-UA"/>
        </w:rPr>
        <w:t xml:space="preserve">                            </w:t>
      </w:r>
      <w:r>
        <w:rPr>
          <w:rFonts w:ascii="Times New Roman" w:hAnsi="Times New Roman"/>
          <w:sz w:val="28"/>
          <w:szCs w:val="28"/>
          <w:lang w:val="uk-UA"/>
        </w:rPr>
        <w:t xml:space="preserve">    Денис КОРОТЕНКО</w:t>
      </w: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C20211" w:rsidRDefault="00C20211" w:rsidP="00814BE6">
      <w:pPr>
        <w:pStyle w:val="a3"/>
        <w:jc w:val="both"/>
        <w:rPr>
          <w:rFonts w:ascii="Times New Roman" w:hAnsi="Times New Roman"/>
          <w:sz w:val="28"/>
          <w:szCs w:val="28"/>
          <w:lang w:val="uk-UA"/>
        </w:rPr>
      </w:pPr>
    </w:p>
    <w:p w:rsidR="00814BE6" w:rsidRDefault="00814BE6" w:rsidP="00814BE6">
      <w:pPr>
        <w:pStyle w:val="a3"/>
        <w:jc w:val="both"/>
        <w:rPr>
          <w:rFonts w:ascii="Times New Roman" w:hAnsi="Times New Roman"/>
          <w:sz w:val="28"/>
          <w:szCs w:val="28"/>
          <w:lang w:val="uk-UA"/>
        </w:rPr>
      </w:pPr>
    </w:p>
    <w:p w:rsidR="0055385C" w:rsidRDefault="00842D0D" w:rsidP="0055385C">
      <w:pPr>
        <w:pStyle w:val="a3"/>
        <w:jc w:val="both"/>
        <w:rPr>
          <w:rFonts w:ascii="Times New Roman" w:hAnsi="Times New Roman"/>
          <w:sz w:val="28"/>
          <w:szCs w:val="28"/>
          <w:lang w:val="uk-UA"/>
        </w:rPr>
      </w:pPr>
      <w:r>
        <w:rPr>
          <w:rFonts w:ascii="Times New Roman" w:hAnsi="Times New Roman"/>
          <w:sz w:val="28"/>
          <w:szCs w:val="28"/>
          <w:lang w:val="uk-UA"/>
        </w:rPr>
        <w:lastRenderedPageBreak/>
        <w:t xml:space="preserve"> </w:t>
      </w:r>
      <w:bookmarkStart w:id="4" w:name="_GoBack"/>
      <w:bookmarkEnd w:id="4"/>
    </w:p>
    <w:p w:rsidR="0048443C" w:rsidRPr="00C20211" w:rsidRDefault="0048443C" w:rsidP="0055385C">
      <w:pPr>
        <w:rPr>
          <w:lang w:val="uk-UA"/>
        </w:rPr>
      </w:pPr>
    </w:p>
    <w:sectPr w:rsidR="0048443C" w:rsidRPr="00C2021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MS ??">
    <w:altName w:val="MS Mincho"/>
    <w:panose1 w:val="00000000000000000000"/>
    <w:charset w:val="80"/>
    <w:family w:val="auto"/>
    <w:notTrueType/>
    <w:pitch w:val="variable"/>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10A"/>
    <w:rsid w:val="0048443C"/>
    <w:rsid w:val="0055385C"/>
    <w:rsid w:val="00814BE6"/>
    <w:rsid w:val="00842D0D"/>
    <w:rsid w:val="00C20211"/>
    <w:rsid w:val="00C852CD"/>
    <w:rsid w:val="00F771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DCA811-A4D0-4D60-9648-A33EB029A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14BE6"/>
    <w:pPr>
      <w:spacing w:after="200" w:line="276"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814BE6"/>
    <w:pPr>
      <w:spacing w:after="0" w:line="240" w:lineRule="auto"/>
    </w:pPr>
    <w:rPr>
      <w:rFonts w:ascii="Calibri" w:eastAsia="Times New Roman" w:hAnsi="Calibri" w:cs="Times New Roman"/>
      <w:lang w:eastAsia="ru-RU"/>
    </w:rPr>
  </w:style>
  <w:style w:type="paragraph" w:styleId="a4">
    <w:name w:val="List Paragraph"/>
    <w:basedOn w:val="a"/>
    <w:uiPriority w:val="99"/>
    <w:qFormat/>
    <w:rsid w:val="00814BE6"/>
    <w:pPr>
      <w:spacing w:after="0" w:line="240" w:lineRule="auto"/>
      <w:ind w:left="720"/>
      <w:contextualSpacing/>
    </w:pPr>
    <w:rPr>
      <w:rFonts w:eastAsia="MS ??"/>
      <w:sz w:val="24"/>
      <w:szCs w:val="24"/>
      <w:lang w:val="en-US" w:eastAsia="en-US"/>
    </w:rPr>
  </w:style>
  <w:style w:type="paragraph" w:styleId="a5">
    <w:name w:val="Balloon Text"/>
    <w:basedOn w:val="a"/>
    <w:link w:val="a6"/>
    <w:uiPriority w:val="99"/>
    <w:semiHidden/>
    <w:unhideWhenUsed/>
    <w:rsid w:val="00C20211"/>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C20211"/>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224142">
      <w:bodyDiv w:val="1"/>
      <w:marLeft w:val="0"/>
      <w:marRight w:val="0"/>
      <w:marTop w:val="0"/>
      <w:marBottom w:val="0"/>
      <w:divBdr>
        <w:top w:val="none" w:sz="0" w:space="0" w:color="auto"/>
        <w:left w:val="none" w:sz="0" w:space="0" w:color="auto"/>
        <w:bottom w:val="none" w:sz="0" w:space="0" w:color="auto"/>
        <w:right w:val="none" w:sz="0" w:space="0" w:color="auto"/>
      </w:divBdr>
    </w:div>
    <w:div w:id="148570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936</Words>
  <Characters>5340</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6264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2024-06-20T08:40:00Z</cp:lastPrinted>
  <dcterms:created xsi:type="dcterms:W3CDTF">2024-06-17T05:42:00Z</dcterms:created>
  <dcterms:modified xsi:type="dcterms:W3CDTF">2025-01-20T07:38:00Z</dcterms:modified>
</cp:coreProperties>
</file>