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B84" w:rsidRDefault="00C51B84" w:rsidP="00C51B8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object w:dxaOrig="600" w:dyaOrig="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48pt" o:ole="" fillcolor="window">
            <v:imagedata r:id="rId4" o:title=""/>
          </v:shape>
          <o:OLEObject Type="Embed" ProgID="Word.Picture.8" ShapeID="_x0000_i1025" DrawAspect="Content" ObjectID="_1798892459" r:id="rId5"/>
        </w:object>
      </w:r>
    </w:p>
    <w:p w:rsidR="00C51B84" w:rsidRDefault="00C51B84" w:rsidP="00C51B84">
      <w:pPr>
        <w:pStyle w:val="a4"/>
        <w:jc w:val="center"/>
        <w:rPr>
          <w:rFonts w:ascii="Times New Roman" w:eastAsiaTheme="minorHAnsi" w:hAnsi="Times New Roman" w:cstheme="minorBidi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C51B84" w:rsidRDefault="00C51B84" w:rsidP="00C51B84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C51B84" w:rsidRDefault="00C51B84" w:rsidP="00C51B84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C51B84" w:rsidRDefault="00C51B84" w:rsidP="00C51B84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C51B84" w:rsidRDefault="00C51B84" w:rsidP="00C51B84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C51B84" w:rsidRDefault="00C51B84" w:rsidP="00C51B84">
      <w:pPr>
        <w:pStyle w:val="a4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07.11.2024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34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3</w:t>
      </w:r>
    </w:p>
    <w:p w:rsidR="00C51B84" w:rsidRDefault="00C51B84" w:rsidP="00C51B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51B84" w:rsidRDefault="00C51B84" w:rsidP="00C51B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передачу майна в оперативне управління Відділу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r w:rsidR="0027424C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51B84" w:rsidRDefault="00C51B84" w:rsidP="00C51B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51B84" w:rsidRDefault="00C51B84" w:rsidP="00C51B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C51B84" w:rsidRDefault="00C51B84" w:rsidP="00C51B84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C51B84" w:rsidRDefault="00C51B84" w:rsidP="00C51B84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C51B84" w:rsidRDefault="00C51B84" w:rsidP="00C51B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Передати на баланс Відділу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45383449</w:t>
      </w:r>
      <w:r>
        <w:rPr>
          <w:rFonts w:ascii="Times New Roman" w:hAnsi="Times New Roman"/>
          <w:sz w:val="28"/>
          <w:szCs w:val="28"/>
          <w:lang w:val="uk-UA"/>
        </w:rPr>
        <w:t>) окреме індивідуально визначене майно згідно додатку 1 до цього рішення.</w:t>
      </w:r>
    </w:p>
    <w:p w:rsidR="00C51B84" w:rsidRDefault="00C51B84" w:rsidP="00C51B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Закріпити на праві оперативного управління за Відділом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ЄДРПОУ </w:t>
      </w:r>
      <w:r>
        <w:rPr>
          <w:rFonts w:ascii="Times New Roman" w:hAnsi="Times New Roman"/>
          <w:color w:val="000000"/>
          <w:sz w:val="28"/>
          <w:szCs w:val="28"/>
          <w:shd w:val="clear" w:color="auto" w:fill="FFFFFF"/>
          <w:lang w:val="uk-UA"/>
        </w:rPr>
        <w:t>45383449</w:t>
      </w:r>
      <w:r>
        <w:rPr>
          <w:rFonts w:ascii="Times New Roman" w:hAnsi="Times New Roman"/>
          <w:sz w:val="28"/>
          <w:szCs w:val="28"/>
          <w:lang w:val="uk-UA"/>
        </w:rPr>
        <w:t xml:space="preserve">) окреме індивідуально визначене майно згідно додатку </w:t>
      </w:r>
      <w:r w:rsidR="0027424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цього рішення.</w:t>
      </w:r>
    </w:p>
    <w:p w:rsidR="00C51B84" w:rsidRDefault="00C51B84" w:rsidP="00C51B84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Затвердити акти приймання-передачі майна, вказаного в додатку </w:t>
      </w:r>
      <w:r w:rsidR="0027424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цього рішення.</w:t>
      </w:r>
    </w:p>
    <w:p w:rsidR="00C51B84" w:rsidRDefault="00C51B84" w:rsidP="00C51B8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та Відділу містобудування, архітектури, житлово-комунального господарства та благоустрою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C51B84" w:rsidRDefault="00C51B84" w:rsidP="00C51B84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7. Контроль за виконанням  цього  рішення покласти на першого заступника сільського голови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C51B84" w:rsidRDefault="00C51B84" w:rsidP="00C51B8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C51B84" w:rsidRDefault="00C51B84" w:rsidP="00C51B8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27424C" w:rsidRDefault="0027424C" w:rsidP="00C51B8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C51B84" w:rsidRDefault="00C51B84" w:rsidP="00C51B8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Додаток  </w:t>
      </w:r>
    </w:p>
    <w:p w:rsidR="00C51B84" w:rsidRDefault="00C51B84" w:rsidP="00C51B84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C51B84" w:rsidRDefault="00C51B84" w:rsidP="00C51B84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</w:t>
      </w:r>
    </w:p>
    <w:p w:rsidR="00C51B84" w:rsidRDefault="00C51B84" w:rsidP="00C51B84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від 07.11.2024 року № 343</w:t>
      </w:r>
    </w:p>
    <w:p w:rsidR="00C51B84" w:rsidRDefault="00C51B84" w:rsidP="00C51B84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</w:t>
      </w:r>
    </w:p>
    <w:p w:rsidR="00C51B84" w:rsidRDefault="00C51B84" w:rsidP="00C51B84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C51B84" w:rsidRDefault="00C51B84" w:rsidP="00C51B84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10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5"/>
        <w:gridCol w:w="2879"/>
        <w:gridCol w:w="1704"/>
        <w:gridCol w:w="1157"/>
        <w:gridCol w:w="736"/>
        <w:gridCol w:w="1546"/>
        <w:gridCol w:w="1570"/>
      </w:tblGrid>
      <w:tr w:rsidR="00C51B84" w:rsidTr="00C51B84">
        <w:trPr>
          <w:trHeight w:val="1198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1B84" w:rsidRDefault="00C51B8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1B84" w:rsidRDefault="00C51B8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1B84" w:rsidRDefault="00C51B8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1B84" w:rsidRDefault="00C51B8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Од.вим</w:t>
            </w:r>
            <w:proofErr w:type="spellEnd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.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1B84" w:rsidRDefault="00C51B8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К-ть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1B84" w:rsidRDefault="00C51B8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Балансова вартість за одиницю </w:t>
            </w: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1B84" w:rsidRDefault="00C51B8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Балансова вартість всього</w:t>
            </w:r>
          </w:p>
        </w:tc>
      </w:tr>
      <w:tr w:rsidR="00C51B84" w:rsidTr="00C51B84">
        <w:trPr>
          <w:trHeight w:val="782"/>
          <w:jc w:val="center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1B84" w:rsidRDefault="00C51B8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1B84" w:rsidRDefault="00C51B84">
            <w:pP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 xml:space="preserve">Майданчик сміттєзбірник 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1B84" w:rsidRDefault="00C51B8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101480300 - 101480395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1B84" w:rsidRDefault="00C51B84">
            <w:pPr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шт</w:t>
            </w:r>
            <w:proofErr w:type="spellEnd"/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1B84" w:rsidRDefault="00C51B84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395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B84" w:rsidRDefault="00C51B84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B84" w:rsidRDefault="00C51B84">
            <w:pPr>
              <w:jc w:val="right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</w:p>
        </w:tc>
      </w:tr>
    </w:tbl>
    <w:p w:rsidR="00C51B84" w:rsidRDefault="00C51B84" w:rsidP="00C51B84">
      <w:pPr>
        <w:rPr>
          <w:lang w:val="uk-UA"/>
        </w:rPr>
      </w:pPr>
    </w:p>
    <w:p w:rsidR="00C51B84" w:rsidRDefault="00C51B84" w:rsidP="00C51B84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C51B84" w:rsidRDefault="00C51B84" w:rsidP="00C51B84">
      <w:pPr>
        <w:rPr>
          <w:lang w:val="uk-UA"/>
        </w:rPr>
      </w:pPr>
    </w:p>
    <w:p w:rsidR="00C51B84" w:rsidRDefault="00C51B84" w:rsidP="00C51B84"/>
    <w:p w:rsidR="0027424C" w:rsidRDefault="00801D06" w:rsidP="0027424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587D19" w:rsidRPr="0027424C" w:rsidRDefault="00587D19" w:rsidP="003D6C4E">
      <w:pPr>
        <w:rPr>
          <w:lang w:val="uk-UA"/>
        </w:rPr>
      </w:pPr>
    </w:p>
    <w:sectPr w:rsidR="00587D19" w:rsidRPr="002742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4E0"/>
    <w:rsid w:val="0027424C"/>
    <w:rsid w:val="003D6C4E"/>
    <w:rsid w:val="00587D19"/>
    <w:rsid w:val="00801D06"/>
    <w:rsid w:val="00B354E0"/>
    <w:rsid w:val="00C51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DAD9F2-157C-458E-8CC6-C15EB142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1B84"/>
    <w:pPr>
      <w:widowControl w:val="0"/>
      <w:suppressAutoHyphens/>
      <w:autoSpaceDN w:val="0"/>
      <w:spacing w:line="254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C51B84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C51B8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rsid w:val="00C51B84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74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7424C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2024-11-18T11:40:00Z</cp:lastPrinted>
  <dcterms:created xsi:type="dcterms:W3CDTF">2024-11-15T13:53:00Z</dcterms:created>
  <dcterms:modified xsi:type="dcterms:W3CDTF">2025-01-20T13:35:00Z</dcterms:modified>
</cp:coreProperties>
</file>