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0C14" w:rsidRDefault="00100C14" w:rsidP="00100C14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75026577" r:id="rId5"/>
        </w:object>
      </w:r>
    </w:p>
    <w:p w:rsidR="00100C14" w:rsidRDefault="00100C14" w:rsidP="00100C14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100C14" w:rsidRDefault="00100C14" w:rsidP="00100C14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100C14" w:rsidRDefault="00100C14" w:rsidP="00100C14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100C14" w:rsidRDefault="00100C14" w:rsidP="00100C14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100C14" w:rsidRDefault="00100C14" w:rsidP="00100C14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100C14" w:rsidRDefault="00100C14" w:rsidP="00100C14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100C14" w:rsidRDefault="00100C14" w:rsidP="00100C14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09.04.2024 </w:t>
      </w:r>
      <w:r>
        <w:rPr>
          <w:rFonts w:ascii="Times New Roman" w:hAnsi="Times New Roman"/>
          <w:color w:val="000000" w:themeColor="text1"/>
          <w:sz w:val="28"/>
          <w:lang w:val="uk-UA"/>
        </w:rPr>
        <w:t>р</w:t>
      </w:r>
      <w:r w:rsidR="006E0D26">
        <w:rPr>
          <w:rFonts w:ascii="Times New Roman" w:hAnsi="Times New Roman"/>
          <w:color w:val="000000" w:themeColor="text1"/>
          <w:sz w:val="28"/>
          <w:lang w:val="uk-UA"/>
        </w:rPr>
        <w:t xml:space="preserve">оку                        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   м. Запоріжжя                                            № 119</w:t>
      </w:r>
    </w:p>
    <w:p w:rsidR="00100C14" w:rsidRDefault="00100C14" w:rsidP="00100C14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100C14" w:rsidRDefault="00100C14" w:rsidP="00100C1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розподіл субвенції</w:t>
      </w:r>
    </w:p>
    <w:p w:rsidR="00100C14" w:rsidRDefault="00100C14" w:rsidP="00100C1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та внесення змін до бюджетних</w:t>
      </w:r>
    </w:p>
    <w:p w:rsidR="00100C14" w:rsidRDefault="00100C14" w:rsidP="00100C1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призначень на 2024 рік</w:t>
      </w:r>
    </w:p>
    <w:p w:rsidR="00100C14" w:rsidRDefault="00100C14" w:rsidP="00100C1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E0D26" w:rsidRDefault="006E0D26" w:rsidP="006E0D26">
      <w:pPr>
        <w:pStyle w:val="a3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100C14"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пунктами 7, 8, 10 статті 23 Бюджетного кодексу України, рішенням </w:t>
      </w:r>
      <w:proofErr w:type="spellStart"/>
      <w:r w:rsidR="00100C14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100C14"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 w:rsidR="00100C14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100C14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пунктом </w:t>
      </w:r>
      <w:r w:rsidR="00100C14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12 рішення </w:t>
      </w:r>
      <w:proofErr w:type="spellStart"/>
      <w:r w:rsidR="00100C14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100C14">
        <w:rPr>
          <w:rFonts w:ascii="Times New Roman" w:hAnsi="Times New Roman"/>
          <w:sz w:val="28"/>
          <w:szCs w:val="28"/>
          <w:lang w:val="uk-UA"/>
        </w:rPr>
        <w:t xml:space="preserve"> сільської ради від 21.12.2023 № 23 «Про бюджет </w:t>
      </w:r>
      <w:proofErr w:type="spellStart"/>
      <w:r w:rsidR="00100C14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100C14"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на 2024 рік» (зі змінами та доповненнями) та на підставі розпорядження голови Запорізької обласної державної адміністрації від 05.04.2024 № 187 «Про розподіл субвенції з державного бюджету місцевим бюджетам на </w:t>
      </w:r>
      <w:r w:rsidR="00100C14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реалізацію проектів (об’єктів, заходів), спрямованих на ліквідацію наслідків збройної агресії, та перерозподіл видатків обласного бюджету на </w:t>
      </w:r>
      <w:proofErr w:type="spellStart"/>
      <w:r w:rsidR="00100C14">
        <w:rPr>
          <w:rFonts w:ascii="Times New Roman" w:hAnsi="Times New Roman"/>
          <w:color w:val="000000" w:themeColor="text1"/>
          <w:sz w:val="28"/>
          <w:szCs w:val="28"/>
          <w:lang w:val="uk-UA"/>
        </w:rPr>
        <w:t>співфінансування</w:t>
      </w:r>
      <w:proofErr w:type="spellEnd"/>
      <w:r w:rsidR="00100C14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="00100C14">
        <w:rPr>
          <w:rFonts w:ascii="Times New Roman" w:hAnsi="Times New Roman"/>
          <w:color w:val="000000" w:themeColor="text1"/>
          <w:sz w:val="28"/>
          <w:szCs w:val="28"/>
          <w:lang w:val="uk-UA"/>
        </w:rPr>
        <w:t>проєктів</w:t>
      </w:r>
      <w:proofErr w:type="spellEnd"/>
      <w:r w:rsidR="00100C14">
        <w:rPr>
          <w:rFonts w:ascii="Times New Roman" w:hAnsi="Times New Roman"/>
          <w:sz w:val="28"/>
          <w:szCs w:val="28"/>
          <w:lang w:val="uk-UA"/>
        </w:rPr>
        <w:t>», довідки про зміни до помісячного розпису спеціального фонду бюджету (за винятком власних надходжень бюджетних установ</w:t>
      </w:r>
      <w:r w:rsidR="00100C14">
        <w:rPr>
          <w:rFonts w:ascii="Times New Roman" w:hAnsi="Times New Roman"/>
          <w:color w:val="000000"/>
          <w:sz w:val="28"/>
          <w:szCs w:val="28"/>
          <w:lang w:val="uk-UA"/>
        </w:rPr>
        <w:t xml:space="preserve"> та відповідних видатків) на 2024 рік № 2033 від 08.04.2024, наданої Департаментом фінансів Запорізької обласної державної адміністрації, </w:t>
      </w:r>
    </w:p>
    <w:p w:rsidR="00100C14" w:rsidRDefault="00100C14" w:rsidP="006E0D2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</w:t>
      </w:r>
      <w:r>
        <w:rPr>
          <w:rFonts w:ascii="Times New Roman" w:hAnsi="Times New Roman"/>
          <w:sz w:val="28"/>
          <w:szCs w:val="28"/>
          <w:lang w:val="uk-UA"/>
        </w:rPr>
        <w:t xml:space="preserve">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6E0D26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100C14" w:rsidRDefault="00100C14" w:rsidP="00100C1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100C14" w:rsidRDefault="00100C14" w:rsidP="00100C1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1.Збільшити доходну частину спеціального фонду (видатки розвитку) бюджету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територіальної громади за кодом класифікації доходів бюджету </w:t>
      </w:r>
      <w:r>
        <w:rPr>
          <w:rFonts w:ascii="Times New Roman" w:hAnsi="Times New Roman"/>
          <w:sz w:val="28"/>
          <w:szCs w:val="28"/>
          <w:lang w:val="uk-UA"/>
        </w:rPr>
        <w:t>41059100 «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Субвенція з місцевого бюджету на реалізацію проектів (об’єктів, заходів), спрямованих на ліквідацію наслідків збройної агресії, за рахунок  відповідної субвенції з державного бюджету</w:t>
      </w:r>
      <w:r>
        <w:rPr>
          <w:rFonts w:ascii="Times New Roman" w:hAnsi="Times New Roman"/>
          <w:sz w:val="28"/>
          <w:szCs w:val="28"/>
          <w:lang w:val="uk-UA"/>
        </w:rPr>
        <w:t>» у квітні 2024 року на суму 42 861 387 грн.</w:t>
      </w:r>
    </w:p>
    <w:p w:rsidR="00100C14" w:rsidRDefault="00100C14" w:rsidP="00100C1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2. Збільшити видаткову частину спеціального фонду (видатки розвитку) бюджету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територіальної громади по КПКВК </w:t>
      </w:r>
      <w:r>
        <w:rPr>
          <w:rFonts w:ascii="Times New Roman" w:hAnsi="Times New Roman"/>
          <w:sz w:val="28"/>
          <w:szCs w:val="28"/>
          <w:lang w:val="uk-UA"/>
        </w:rPr>
        <w:t>0117383 «Р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еалізація проектів (об’єктів, заходів) за рахунок коштів фонду ліквідації наслідків збройної агресії</w:t>
      </w:r>
      <w:r>
        <w:rPr>
          <w:rFonts w:ascii="Times New Roman" w:hAnsi="Times New Roman"/>
          <w:sz w:val="28"/>
          <w:szCs w:val="28"/>
          <w:lang w:val="uk-UA"/>
        </w:rPr>
        <w:t>»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за КЕКВ 3142 «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Реконструкція та реставрація інших об’єктів» </w:t>
      </w:r>
      <w:r>
        <w:rPr>
          <w:rFonts w:ascii="Times New Roman" w:hAnsi="Times New Roman"/>
          <w:sz w:val="28"/>
          <w:szCs w:val="28"/>
          <w:lang w:val="uk-UA"/>
        </w:rPr>
        <w:t xml:space="preserve">у квітні 2024 року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на суму 42 861 387 грн по об’єкту: «Реконструкція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lastRenderedPageBreak/>
        <w:t xml:space="preserve">північного групового водопроводу від м. Запоріжжя до с.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Лукашеве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для водопостачання населених пунктів Запорізького району»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100C14" w:rsidRDefault="00100C14" w:rsidP="00100C14">
      <w:pPr>
        <w:spacing w:after="0" w:line="240" w:lineRule="auto"/>
        <w:jc w:val="both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Зменшити бюджетні асигнування загального фонду по КПКВК 0110150 </w:t>
      </w:r>
      <w:r>
        <w:rPr>
          <w:rFonts w:ascii="Times New Roman" w:hAnsi="Times New Roman"/>
          <w:sz w:val="28"/>
          <w:lang w:val="uk-UA"/>
        </w:rPr>
        <w:t>«Організаційне,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ради»</w:t>
      </w:r>
      <w:r>
        <w:rPr>
          <w:rFonts w:ascii="Times New Roman" w:hAnsi="Times New Roman"/>
          <w:sz w:val="28"/>
          <w:szCs w:val="28"/>
          <w:lang w:val="uk-UA"/>
        </w:rPr>
        <w:t xml:space="preserve"> за КЕКВ 2240 «Оплата послуг (крім комунальних)» у квітні 2024 року на суму 238 433 грн.</w:t>
      </w:r>
    </w:p>
    <w:p w:rsidR="00100C14" w:rsidRDefault="00100C14" w:rsidP="00100C14">
      <w:pPr>
        <w:spacing w:after="0" w:line="240" w:lineRule="auto"/>
        <w:jc w:val="both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Збільшити бюджетні асигнування</w:t>
      </w:r>
      <w:r>
        <w:rPr>
          <w:rFonts w:ascii="Times New Roman" w:hAnsi="Times New Roman"/>
          <w:color w:val="FF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загального фонду по </w:t>
      </w:r>
      <w:r>
        <w:rPr>
          <w:rFonts w:ascii="Times New Roman" w:hAnsi="Times New Roman"/>
          <w:bCs/>
          <w:color w:val="000000"/>
          <w:sz w:val="28"/>
          <w:szCs w:val="28"/>
          <w:lang w:val="uk-UA"/>
        </w:rPr>
        <w:t>КПКВК 1610160</w:t>
      </w:r>
      <w:r>
        <w:rPr>
          <w:rFonts w:ascii="Times New Roman" w:hAnsi="Times New Roman"/>
          <w:b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«Керівництво і управління у відповідній сфері у містах (місті Києві), селищах, селах, територіальних громадах» (відділ містобудування та ЖКГ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ради) </w:t>
      </w:r>
      <w:r>
        <w:rPr>
          <w:rFonts w:ascii="Times New Roman" w:hAnsi="Times New Roman"/>
          <w:sz w:val="28"/>
          <w:szCs w:val="28"/>
          <w:lang w:val="uk-UA"/>
        </w:rPr>
        <w:t>за КЕКВ 2240 «Оплата послуг (крім комунальних)» )» у квітні 2024 року на суму 238 433 грн.</w:t>
      </w:r>
    </w:p>
    <w:p w:rsidR="00100C14" w:rsidRDefault="00100C14" w:rsidP="00100C1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5. Затвердити це рішення на черговій сесії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:rsidR="00100C14" w:rsidRDefault="00100C14" w:rsidP="00100C14">
      <w:pPr>
        <w:pStyle w:val="a4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6. Контроль за виконанням цього рішення покладаю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100C14" w:rsidRDefault="00100C14" w:rsidP="00100C14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</w:t>
      </w:r>
    </w:p>
    <w:p w:rsidR="00100C14" w:rsidRDefault="00100C14" w:rsidP="00100C14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</w:t>
      </w:r>
      <w:r w:rsidR="006E0D26">
        <w:rPr>
          <w:rFonts w:ascii="Times New Roman" w:hAnsi="Times New Roman"/>
          <w:sz w:val="28"/>
          <w:szCs w:val="28"/>
          <w:lang w:val="uk-UA"/>
        </w:rPr>
        <w:t xml:space="preserve">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Денис КОРОТЕНКО</w:t>
      </w:r>
    </w:p>
    <w:p w:rsidR="00100C14" w:rsidRDefault="00100C14" w:rsidP="00100C1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00C14" w:rsidRDefault="00100C14" w:rsidP="00100C1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00C14" w:rsidRDefault="00100C14" w:rsidP="00100C1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00C14" w:rsidRDefault="00100C14" w:rsidP="00100C1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00C14" w:rsidRDefault="00100C14" w:rsidP="00100C1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00C14" w:rsidRDefault="00100C14" w:rsidP="00100C1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00C14" w:rsidRDefault="00100C14" w:rsidP="00100C1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00C14" w:rsidRDefault="00100C14" w:rsidP="00100C1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00C14" w:rsidRDefault="00100C14" w:rsidP="00100C1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00C14" w:rsidRDefault="00100C14" w:rsidP="00100C1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E4082" w:rsidRDefault="007D514E" w:rsidP="00DE4082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7A7331" w:rsidRPr="00FD46EF" w:rsidRDefault="007A7331">
      <w:pPr>
        <w:rPr>
          <w:lang w:val="uk-UA"/>
        </w:rPr>
      </w:pPr>
    </w:p>
    <w:sectPr w:rsidR="007A7331" w:rsidRPr="00FD46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787"/>
    <w:rsid w:val="00032568"/>
    <w:rsid w:val="00100C14"/>
    <w:rsid w:val="00333D8D"/>
    <w:rsid w:val="00582BEB"/>
    <w:rsid w:val="005E1112"/>
    <w:rsid w:val="006E0D26"/>
    <w:rsid w:val="007A7331"/>
    <w:rsid w:val="007D514E"/>
    <w:rsid w:val="008E2787"/>
    <w:rsid w:val="00DE4082"/>
    <w:rsid w:val="00FD4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4B6548-1BE4-48E4-A76E-D20129901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4082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DE4082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DE4082"/>
    <w:pPr>
      <w:spacing w:after="0" w:line="240" w:lineRule="auto"/>
      <w:ind w:left="720"/>
      <w:contextualSpacing/>
    </w:pPr>
    <w:rPr>
      <w:rFonts w:eastAsia="MS ??"/>
      <w:sz w:val="24"/>
      <w:szCs w:val="24"/>
      <w:lang w:val="en-US" w:eastAsia="en-US"/>
    </w:rPr>
  </w:style>
  <w:style w:type="paragraph" w:styleId="a5">
    <w:name w:val="Balloon Text"/>
    <w:basedOn w:val="a"/>
    <w:link w:val="a6"/>
    <w:uiPriority w:val="99"/>
    <w:semiHidden/>
    <w:unhideWhenUsed/>
    <w:rsid w:val="005E11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5E1112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2">
    <w:name w:val="Без интервала2"/>
    <w:qFormat/>
    <w:rsid w:val="00032568"/>
    <w:pPr>
      <w:spacing w:after="0" w:line="240" w:lineRule="auto"/>
    </w:pPr>
    <w:rPr>
      <w:rFonts w:ascii="Calibri" w:eastAsia="Calibri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32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19</cp:revision>
  <cp:lastPrinted>2024-04-16T12:55:00Z</cp:lastPrinted>
  <dcterms:created xsi:type="dcterms:W3CDTF">2024-04-09T11:59:00Z</dcterms:created>
  <dcterms:modified xsi:type="dcterms:W3CDTF">2024-04-19T07:10:00Z</dcterms:modified>
</cp:coreProperties>
</file>