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32E" w:rsidRDefault="00576DC5" w:rsidP="008C632E">
      <w:pPr>
        <w:spacing w:after="0" w:line="240" w:lineRule="auto"/>
        <w:jc w:val="center"/>
        <w:rPr>
          <w:rFonts w:ascii="Times New Roman" w:hAnsi="Times New Roman"/>
          <w:sz w:val="28"/>
        </w:rPr>
      </w:pPr>
      <w:r>
        <w:rPr>
          <w:rFonts w:ascii="Times New Roman" w:eastAsia="Times New Roman" w:hAnsi="Times New Roman" w:cs="Times New Roman"/>
          <w:sz w:val="28"/>
          <w:lang w:val="uk-UA"/>
        </w:rPr>
        <w:t xml:space="preserve"> </w:t>
      </w:r>
      <w:r w:rsidR="008C632E">
        <w:rPr>
          <w:rFonts w:ascii="Times New Roman" w:eastAsia="Times New Roman" w:hAnsi="Times New Roman" w:cs="Times New Roman"/>
          <w:sz w:val="28"/>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50.4pt" o:ole="" fillcolor="window">
            <v:imagedata r:id="rId5" o:title=""/>
          </v:shape>
          <o:OLEObject Type="Embed" ProgID="Word.Picture.8" ShapeID="_x0000_i1025" DrawAspect="Content" ObjectID="_1798887735" r:id="rId6"/>
        </w:object>
      </w:r>
    </w:p>
    <w:p w:rsidR="008C632E" w:rsidRDefault="008C632E" w:rsidP="008C632E">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8C632E" w:rsidRDefault="008C632E" w:rsidP="008C632E">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rPr>
        <w:t>ЗАПОРІЗЬКОГО РАЙОНУ ЗАПОРІЗЬКОЇ ОБЛАСТІ</w:t>
      </w:r>
    </w:p>
    <w:p w:rsidR="008C632E" w:rsidRDefault="008C632E" w:rsidP="008C632E">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8C632E" w:rsidRDefault="008C632E" w:rsidP="008C632E">
      <w:pPr>
        <w:spacing w:after="0" w:line="240" w:lineRule="auto"/>
        <w:jc w:val="center"/>
        <w:rPr>
          <w:rFonts w:ascii="Times New Roman" w:hAnsi="Times New Roman"/>
          <w:sz w:val="28"/>
        </w:rPr>
      </w:pPr>
      <w:r>
        <w:rPr>
          <w:rFonts w:ascii="Times New Roman" w:hAnsi="Times New Roman"/>
          <w:sz w:val="28"/>
        </w:rPr>
        <w:t xml:space="preserve"> </w:t>
      </w:r>
    </w:p>
    <w:p w:rsidR="008C632E" w:rsidRDefault="008C632E" w:rsidP="008C632E">
      <w:pPr>
        <w:spacing w:after="0" w:line="240" w:lineRule="auto"/>
        <w:jc w:val="center"/>
        <w:rPr>
          <w:rFonts w:ascii="Times New Roman" w:hAnsi="Times New Roman"/>
          <w:sz w:val="28"/>
        </w:rPr>
      </w:pPr>
      <w:r>
        <w:rPr>
          <w:rFonts w:ascii="Times New Roman" w:hAnsi="Times New Roman"/>
          <w:sz w:val="28"/>
        </w:rPr>
        <w:t xml:space="preserve">РІШЕННЯ    </w:t>
      </w:r>
    </w:p>
    <w:p w:rsidR="008C632E" w:rsidRDefault="008C632E" w:rsidP="008C632E">
      <w:pPr>
        <w:spacing w:after="0" w:line="240" w:lineRule="auto"/>
        <w:jc w:val="center"/>
        <w:rPr>
          <w:rFonts w:ascii="Times New Roman" w:hAnsi="Times New Roman"/>
          <w:b/>
          <w:sz w:val="28"/>
        </w:rPr>
      </w:pPr>
    </w:p>
    <w:p w:rsidR="008C632E" w:rsidRDefault="008C632E" w:rsidP="008C632E">
      <w:pPr>
        <w:spacing w:after="0" w:line="240" w:lineRule="auto"/>
        <w:rPr>
          <w:rFonts w:ascii="Times New Roman" w:hAnsi="Times New Roman"/>
          <w:color w:val="000000" w:themeColor="text1"/>
          <w:sz w:val="28"/>
        </w:rPr>
      </w:pPr>
      <w:r>
        <w:rPr>
          <w:rFonts w:ascii="Times New Roman" w:hAnsi="Times New Roman"/>
          <w:sz w:val="28"/>
        </w:rPr>
        <w:t xml:space="preserve">05.12.2024 </w:t>
      </w:r>
      <w:r>
        <w:rPr>
          <w:rFonts w:ascii="Times New Roman" w:hAnsi="Times New Roman"/>
          <w:color w:val="000000" w:themeColor="text1"/>
          <w:sz w:val="28"/>
        </w:rPr>
        <w:t>року                             м. Запоріжжя                                           № 384</w:t>
      </w:r>
    </w:p>
    <w:p w:rsidR="008C632E" w:rsidRPr="008C632E" w:rsidRDefault="008C632E" w:rsidP="008C632E">
      <w:pPr>
        <w:spacing w:after="0" w:line="240" w:lineRule="auto"/>
        <w:rPr>
          <w:rFonts w:ascii="Times New Roman" w:hAnsi="Times New Roman"/>
          <w:color w:val="000000" w:themeColor="text1"/>
          <w:sz w:val="28"/>
        </w:rPr>
      </w:pPr>
      <w:r>
        <w:rPr>
          <w:rFonts w:ascii="Times New Roman" w:eastAsia="Times New Roman" w:hAnsi="Times New Roman" w:cs="Times New Roman"/>
          <w:sz w:val="28"/>
          <w:lang w:eastAsia="ru-RU"/>
        </w:rPr>
        <w:t xml:space="preserve"> </w:t>
      </w: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Про схвалення проєкту бюджету Широківської</w:t>
      </w:r>
    </w:p>
    <w:p w:rsidR="005E725B" w:rsidRDefault="005E725B" w:rsidP="008C632E">
      <w:pPr>
        <w:spacing w:after="0" w:line="240" w:lineRule="auto"/>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 xml:space="preserve">сільської територіальної громади на 2025 рік </w:t>
      </w:r>
    </w:p>
    <w:p w:rsidR="008C632E" w:rsidRPr="008C632E" w:rsidRDefault="008C632E" w:rsidP="008C632E">
      <w:pPr>
        <w:spacing w:after="0" w:line="240" w:lineRule="auto"/>
        <w:jc w:val="both"/>
        <w:rPr>
          <w:rFonts w:ascii="Times New Roman" w:eastAsiaTheme="minorEastAsia" w:hAnsi="Times New Roman" w:cs="Times New Roman"/>
          <w:sz w:val="28"/>
          <w:szCs w:val="28"/>
          <w:lang w:val="uk-UA" w:eastAsia="ru-RU"/>
        </w:rPr>
      </w:pPr>
    </w:p>
    <w:p w:rsidR="008C632E" w:rsidRDefault="005E725B" w:rsidP="005E725B">
      <w:pPr>
        <w:spacing w:after="0" w:line="240" w:lineRule="auto"/>
        <w:ind w:firstLine="567"/>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Відповідно до статей 28, 61 Закону України «Про місцеве самоврядування в Україні», Закону України «Про Державний бюджет України на 2025 рік», статті 76 Бюджетного кодексу України,</w:t>
      </w:r>
      <w:r w:rsidRPr="0028368A">
        <w:rPr>
          <w:rFonts w:ascii="Times New Roman" w:hAnsi="Times New Roman" w:cs="Times New Roman"/>
          <w:sz w:val="28"/>
          <w:szCs w:val="28"/>
          <w:lang w:val="uk-UA"/>
        </w:rPr>
        <w:t xml:space="preserve"> керуючись Законом України від 12 травня 2015 року № 389-</w:t>
      </w:r>
      <w:r w:rsidRPr="0028368A">
        <w:rPr>
          <w:rFonts w:ascii="Times New Roman" w:hAnsi="Times New Roman" w:cs="Times New Roman"/>
          <w:sz w:val="28"/>
          <w:szCs w:val="28"/>
          <w:lang w:val="en-US"/>
        </w:rPr>
        <w:t>VIII</w:t>
      </w:r>
      <w:r w:rsidRPr="0028368A">
        <w:rPr>
          <w:rFonts w:ascii="Times New Roman" w:hAnsi="Times New Roman" w:cs="Times New Roman"/>
          <w:sz w:val="28"/>
          <w:szCs w:val="28"/>
          <w:lang w:val="uk-UA"/>
        </w:rPr>
        <w:t xml:space="preserve"> «Про правовий режим воєнного стану» (із змінами), Указом Президента України від 28 жовтня 2024 року № 740/2024 </w:t>
      </w:r>
      <w:r w:rsidRPr="0028368A">
        <w:rPr>
          <w:rFonts w:ascii="Times New Roman" w:hAnsi="Times New Roman" w:cs="Times New Roman"/>
          <w:color w:val="000000"/>
          <w:sz w:val="28"/>
          <w:szCs w:val="28"/>
          <w:lang w:val="uk-UA"/>
        </w:rPr>
        <w:t>«</w:t>
      </w:r>
      <w:r w:rsidRPr="0028368A">
        <w:rPr>
          <w:rFonts w:ascii="Times New Roman" w:hAnsi="Times New Roman" w:cs="Times New Roman"/>
          <w:color w:val="000000"/>
          <w:sz w:val="28"/>
          <w:szCs w:val="28"/>
          <w:shd w:val="clear" w:color="auto" w:fill="FFFFFF"/>
          <w:lang w:val="uk-UA"/>
        </w:rPr>
        <w:t>Про продовження строку дії воєнного стану в Україні», затвердженим Законом</w:t>
      </w:r>
      <w:r w:rsidRPr="0028368A">
        <w:rPr>
          <w:rFonts w:ascii="Times New Roman" w:hAnsi="Times New Roman" w:cs="Times New Roman"/>
          <w:color w:val="000000"/>
          <w:sz w:val="28"/>
          <w:szCs w:val="28"/>
          <w:shd w:val="clear" w:color="auto" w:fill="FFFFFF"/>
        </w:rPr>
        <w:t> </w:t>
      </w:r>
      <w:r w:rsidRPr="0028368A">
        <w:rPr>
          <w:rFonts w:ascii="Times New Roman" w:hAnsi="Times New Roman" w:cs="Times New Roman"/>
          <w:color w:val="000000"/>
          <w:sz w:val="28"/>
          <w:szCs w:val="28"/>
          <w:shd w:val="clear" w:color="auto" w:fill="FFFFFF"/>
          <w:lang w:val="uk-UA"/>
        </w:rPr>
        <w:t xml:space="preserve">України </w:t>
      </w:r>
      <w:hyperlink r:id="rId7" w:anchor="n2" w:tgtFrame="_blank" w:history="1">
        <w:r w:rsidRPr="008C632E">
          <w:rPr>
            <w:rStyle w:val="a3"/>
            <w:rFonts w:ascii="Times New Roman" w:hAnsi="Times New Roman" w:cs="Times New Roman"/>
            <w:color w:val="000000"/>
            <w:sz w:val="28"/>
            <w:szCs w:val="28"/>
            <w:u w:val="none"/>
            <w:shd w:val="clear" w:color="auto" w:fill="FFFFFF"/>
            <w:lang w:val="uk-UA"/>
          </w:rPr>
          <w:t xml:space="preserve"> від 29 жовтня 202</w:t>
        </w:r>
      </w:hyperlink>
      <w:r w:rsidRPr="008C632E">
        <w:rPr>
          <w:rFonts w:ascii="Times New Roman" w:hAnsi="Times New Roman" w:cs="Times New Roman"/>
          <w:color w:val="000000"/>
          <w:sz w:val="28"/>
          <w:szCs w:val="28"/>
          <w:lang w:val="uk-UA"/>
        </w:rPr>
        <w:t>4</w:t>
      </w:r>
      <w:r w:rsidRPr="0028368A">
        <w:rPr>
          <w:rFonts w:ascii="Times New Roman" w:hAnsi="Times New Roman" w:cs="Times New Roman"/>
          <w:color w:val="000000"/>
          <w:sz w:val="28"/>
          <w:szCs w:val="28"/>
          <w:lang w:val="uk-UA"/>
        </w:rPr>
        <w:t xml:space="preserve"> року № 4024-IX «</w:t>
      </w:r>
      <w:r w:rsidRPr="0028368A">
        <w:rPr>
          <w:rFonts w:ascii="Times New Roman" w:hAnsi="Times New Roman" w:cs="Times New Roman"/>
          <w:color w:val="000000"/>
          <w:sz w:val="28"/>
          <w:szCs w:val="28"/>
          <w:shd w:val="clear" w:color="auto" w:fill="FFFFFF"/>
          <w:lang w:val="uk-UA"/>
        </w:rPr>
        <w:t>Про затвердження Указу Президента України «Про продовження строку дії воєнного стану в Україні», постановою Кабінету Міністрів від 11.03.2022 р. № 252 «Деякі питання формування та виконання місцевих бюджетів у період воєнного стану» (із змінами)</w:t>
      </w:r>
      <w:r w:rsidRPr="0028368A">
        <w:rPr>
          <w:rFonts w:ascii="Times New Roman" w:eastAsiaTheme="minorEastAsia" w:hAnsi="Times New Roman" w:cs="Times New Roman"/>
          <w:sz w:val="28"/>
          <w:szCs w:val="28"/>
          <w:lang w:val="uk-UA" w:eastAsia="ru-RU"/>
        </w:rPr>
        <w:t xml:space="preserve"> та розглянувши наданий фінансовим відділом Широківської сільської ради проєкт бюджету Широківської сільської територіальної громади на 2025 рік, </w:t>
      </w:r>
    </w:p>
    <w:p w:rsidR="005E725B" w:rsidRPr="0028368A" w:rsidRDefault="005E725B" w:rsidP="008C632E">
      <w:pPr>
        <w:spacing w:after="0" w:line="240" w:lineRule="auto"/>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 xml:space="preserve">виконавчий комітет Широківської сільської ради  </w:t>
      </w: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 xml:space="preserve">ВИРІШИВ: </w:t>
      </w:r>
    </w:p>
    <w:p w:rsidR="005E725B" w:rsidRPr="0028368A" w:rsidRDefault="005E725B" w:rsidP="005E725B">
      <w:pPr>
        <w:spacing w:after="0" w:line="240" w:lineRule="auto"/>
        <w:jc w:val="both"/>
        <w:rPr>
          <w:rFonts w:ascii="Times New Roman" w:eastAsiaTheme="minorEastAsia" w:hAnsi="Times New Roman" w:cs="Times New Roman"/>
          <w:color w:val="000000"/>
          <w:sz w:val="28"/>
          <w:szCs w:val="28"/>
          <w:lang w:val="uk-UA" w:eastAsia="ru-RU"/>
        </w:rPr>
      </w:pPr>
      <w:r w:rsidRPr="0028368A">
        <w:rPr>
          <w:rFonts w:ascii="Times New Roman" w:eastAsiaTheme="minorEastAsia" w:hAnsi="Times New Roman" w:cs="Times New Roman"/>
          <w:sz w:val="28"/>
          <w:szCs w:val="28"/>
          <w:lang w:val="uk-UA" w:eastAsia="ru-RU"/>
        </w:rPr>
        <w:t>1</w:t>
      </w:r>
      <w:r w:rsidRPr="0028368A">
        <w:rPr>
          <w:rFonts w:ascii="Times New Roman" w:eastAsiaTheme="minorEastAsia" w:hAnsi="Times New Roman" w:cs="Times New Roman"/>
          <w:color w:val="000000" w:themeColor="text1"/>
          <w:sz w:val="28"/>
          <w:szCs w:val="28"/>
          <w:lang w:val="uk-UA" w:eastAsia="ru-RU"/>
        </w:rPr>
        <w:t xml:space="preserve">.Схвалити проєкт </w:t>
      </w:r>
      <w:r w:rsidRPr="0028368A">
        <w:rPr>
          <w:rFonts w:ascii="Times New Roman" w:eastAsiaTheme="minorEastAsia" w:hAnsi="Times New Roman" w:cs="Times New Roman"/>
          <w:sz w:val="28"/>
          <w:szCs w:val="28"/>
          <w:lang w:val="uk-UA" w:eastAsia="ru-RU"/>
        </w:rPr>
        <w:t xml:space="preserve">бюджету Широківської сільської територіальної громади на 2025 рік </w:t>
      </w:r>
      <w:r w:rsidRPr="0028368A">
        <w:rPr>
          <w:rFonts w:ascii="Times New Roman" w:eastAsiaTheme="minorEastAsia" w:hAnsi="Times New Roman" w:cs="Times New Roman"/>
          <w:color w:val="000000"/>
          <w:sz w:val="28"/>
          <w:szCs w:val="28"/>
          <w:lang w:val="uk-UA" w:eastAsia="ru-RU"/>
        </w:rPr>
        <w:t>з відповідними додатками (додаються).</w:t>
      </w:r>
    </w:p>
    <w:p w:rsidR="005E725B" w:rsidRPr="0028368A" w:rsidRDefault="005E725B" w:rsidP="005E725B">
      <w:pPr>
        <w:spacing w:after="0" w:line="240" w:lineRule="auto"/>
        <w:jc w:val="both"/>
        <w:rPr>
          <w:rFonts w:ascii="Times New Roman" w:eastAsia="Times New Roman" w:hAnsi="Times New Roman" w:cs="Times New Roman"/>
          <w:sz w:val="28"/>
          <w:szCs w:val="28"/>
          <w:lang w:val="uk-UA" w:eastAsia="ru-RU"/>
        </w:rPr>
      </w:pPr>
      <w:r w:rsidRPr="0028368A">
        <w:rPr>
          <w:rFonts w:ascii="Times New Roman" w:eastAsia="Times New Roman" w:hAnsi="Times New Roman" w:cs="Times New Roman"/>
          <w:color w:val="000000" w:themeColor="text1"/>
          <w:sz w:val="28"/>
          <w:szCs w:val="28"/>
          <w:lang w:val="uk-UA" w:eastAsia="ru-RU"/>
        </w:rPr>
        <w:t xml:space="preserve">2. Рекомендувати фінансовому відділу подати проєкт </w:t>
      </w:r>
      <w:r w:rsidRPr="0028368A">
        <w:rPr>
          <w:rFonts w:ascii="Times New Roman" w:eastAsia="Times New Roman" w:hAnsi="Times New Roman" w:cs="Times New Roman"/>
          <w:sz w:val="28"/>
          <w:szCs w:val="28"/>
          <w:lang w:val="uk-UA" w:eastAsia="ru-RU"/>
        </w:rPr>
        <w:t>бюджету Широківської сільської територіальної громади на 2025 рік на розгляд сесії Широківської сільської ради.</w:t>
      </w:r>
    </w:p>
    <w:p w:rsidR="005E725B" w:rsidRPr="0028368A" w:rsidRDefault="005E725B" w:rsidP="005E725B">
      <w:pPr>
        <w:spacing w:after="0" w:line="240" w:lineRule="auto"/>
        <w:jc w:val="both"/>
        <w:rPr>
          <w:rFonts w:ascii="Times New Roman" w:eastAsia="Times New Roman" w:hAnsi="Times New Roman" w:cs="Times New Roman"/>
          <w:sz w:val="28"/>
          <w:szCs w:val="28"/>
          <w:lang w:val="uk-UA" w:eastAsia="ru-RU"/>
        </w:rPr>
      </w:pPr>
      <w:r w:rsidRPr="0028368A">
        <w:rPr>
          <w:rFonts w:ascii="Times New Roman" w:eastAsia="Times New Roman" w:hAnsi="Times New Roman" w:cs="Times New Roman"/>
          <w:sz w:val="28"/>
          <w:szCs w:val="28"/>
          <w:lang w:val="uk-UA" w:eastAsia="ru-RU"/>
        </w:rPr>
        <w:t>3. Рекомендувати сесії Широківської сільської ради розглянути та затвердити проєкт рішення «Про бюджет Широківської сільської територіальної громади на 2025 рік».</w:t>
      </w:r>
    </w:p>
    <w:p w:rsidR="005E725B" w:rsidRPr="0028368A" w:rsidRDefault="005E725B" w:rsidP="005E725B">
      <w:pPr>
        <w:spacing w:after="0" w:line="240" w:lineRule="auto"/>
        <w:jc w:val="both"/>
        <w:rPr>
          <w:rFonts w:ascii="Times New Roman" w:eastAsia="Times New Roman" w:hAnsi="Times New Roman" w:cs="Times New Roman"/>
          <w:sz w:val="28"/>
          <w:szCs w:val="28"/>
          <w:lang w:val="uk-UA" w:eastAsia="ru-RU"/>
        </w:rPr>
      </w:pPr>
      <w:r w:rsidRPr="0028368A">
        <w:rPr>
          <w:rFonts w:ascii="Times New Roman" w:eastAsia="Times New Roman" w:hAnsi="Times New Roman" w:cs="Times New Roman"/>
          <w:sz w:val="28"/>
          <w:szCs w:val="28"/>
          <w:lang w:val="uk-UA" w:eastAsia="ru-RU"/>
        </w:rPr>
        <w:t>4. Контроль за виконанням цього рішення залишаю за собою.</w:t>
      </w:r>
    </w:p>
    <w:p w:rsidR="005E725B" w:rsidRPr="0028368A" w:rsidRDefault="005E725B" w:rsidP="005E725B">
      <w:pPr>
        <w:spacing w:after="0" w:line="240" w:lineRule="auto"/>
        <w:jc w:val="both"/>
        <w:rPr>
          <w:rFonts w:ascii="Times New Roman" w:eastAsia="Times New Roman" w:hAnsi="Times New Roman" w:cs="Times New Roman"/>
          <w:sz w:val="28"/>
          <w:szCs w:val="28"/>
          <w:lang w:val="uk-UA" w:eastAsia="ru-RU"/>
        </w:rPr>
      </w:pP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r w:rsidRPr="0028368A">
        <w:rPr>
          <w:rFonts w:ascii="Times New Roman" w:eastAsiaTheme="minorEastAsia" w:hAnsi="Times New Roman" w:cs="Times New Roman"/>
          <w:sz w:val="28"/>
          <w:szCs w:val="28"/>
          <w:lang w:val="uk-UA" w:eastAsia="ru-RU"/>
        </w:rPr>
        <w:t>Сільський голова                                                                      Денис КОРОТЕНКО</w:t>
      </w: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p>
    <w:p w:rsidR="005E725B" w:rsidRPr="0028368A" w:rsidRDefault="005E725B" w:rsidP="005E725B">
      <w:pPr>
        <w:spacing w:after="0" w:line="240" w:lineRule="auto"/>
        <w:jc w:val="both"/>
        <w:rPr>
          <w:rFonts w:ascii="Times New Roman" w:eastAsiaTheme="minorEastAsia" w:hAnsi="Times New Roman" w:cs="Times New Roman"/>
          <w:sz w:val="28"/>
          <w:szCs w:val="28"/>
          <w:lang w:val="uk-UA" w:eastAsia="ru-RU"/>
        </w:rPr>
      </w:pPr>
    </w:p>
    <w:p w:rsidR="008C632E" w:rsidRDefault="006F10F5" w:rsidP="005E725B">
      <w:pPr>
        <w:spacing w:after="0" w:line="240" w:lineRule="auto"/>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lastRenderedPageBreak/>
        <w:t xml:space="preserve"> </w:t>
      </w:r>
      <w:bookmarkStart w:id="0" w:name="_GoBack"/>
      <w:bookmarkEnd w:id="0"/>
    </w:p>
    <w:p w:rsidR="008C632E" w:rsidRDefault="008C632E" w:rsidP="005E725B">
      <w:pPr>
        <w:spacing w:after="0" w:line="240" w:lineRule="auto"/>
        <w:jc w:val="both"/>
        <w:rPr>
          <w:rFonts w:ascii="Times New Roman" w:eastAsiaTheme="minorEastAsia" w:hAnsi="Times New Roman" w:cs="Times New Roman"/>
          <w:sz w:val="28"/>
          <w:szCs w:val="28"/>
          <w:lang w:val="uk-UA" w:eastAsia="ru-RU"/>
        </w:rPr>
      </w:pPr>
    </w:p>
    <w:p w:rsidR="008B27CC" w:rsidRDefault="008B27CC" w:rsidP="008B27CC">
      <w:pPr>
        <w:jc w:val="center"/>
        <w:rPr>
          <w:rFonts w:eastAsia="Calibri"/>
          <w:color w:val="000000"/>
          <w:sz w:val="16"/>
          <w:szCs w:val="16"/>
          <w:lang w:val="uk-UA"/>
        </w:rPr>
      </w:pPr>
      <w:r>
        <w:rPr>
          <w:rFonts w:eastAsia="Calibri"/>
          <w:noProof/>
          <w:color w:val="000000"/>
          <w:sz w:val="24"/>
          <w:szCs w:val="24"/>
          <w:lang w:eastAsia="ru-RU"/>
        </w:rPr>
        <w:drawing>
          <wp:inline distT="0" distB="0" distL="0" distR="0">
            <wp:extent cx="838200" cy="933450"/>
            <wp:effectExtent l="0" t="0" r="0" b="0"/>
            <wp:docPr id="2" name="Рисунок 2" descr="Тризу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Тризу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933450"/>
                    </a:xfrm>
                    <a:prstGeom prst="rect">
                      <a:avLst/>
                    </a:prstGeom>
                    <a:noFill/>
                    <a:ln>
                      <a:noFill/>
                    </a:ln>
                  </pic:spPr>
                </pic:pic>
              </a:graphicData>
            </a:graphic>
          </wp:inline>
        </w:drawing>
      </w:r>
    </w:p>
    <w:p w:rsidR="008B27CC" w:rsidRDefault="008B27CC" w:rsidP="008B27CC">
      <w:pPr>
        <w:jc w:val="center"/>
        <w:rPr>
          <w:rFonts w:eastAsia="Calibri"/>
          <w:color w:val="000000"/>
          <w:sz w:val="28"/>
          <w:szCs w:val="28"/>
          <w:lang w:val="uk-UA"/>
        </w:rPr>
      </w:pPr>
      <w:r>
        <w:rPr>
          <w:rFonts w:eastAsia="Calibri"/>
          <w:color w:val="000000"/>
          <w:sz w:val="28"/>
          <w:szCs w:val="28"/>
          <w:lang w:val="uk-UA"/>
        </w:rPr>
        <w:t>ШИРОКІВСЬКА СІЛЬСЬКА РАДА</w:t>
      </w:r>
    </w:p>
    <w:p w:rsidR="008B27CC" w:rsidRDefault="008B27CC" w:rsidP="008B27CC">
      <w:pPr>
        <w:jc w:val="center"/>
        <w:rPr>
          <w:rFonts w:eastAsia="Calibri"/>
          <w:color w:val="000000"/>
          <w:sz w:val="28"/>
          <w:szCs w:val="28"/>
          <w:lang w:val="uk-UA"/>
        </w:rPr>
      </w:pPr>
      <w:r>
        <w:rPr>
          <w:rFonts w:eastAsia="Calibri"/>
          <w:color w:val="000000"/>
          <w:sz w:val="28"/>
          <w:szCs w:val="28"/>
          <w:lang w:val="uk-UA"/>
        </w:rPr>
        <w:t>ЗАПОРІЗЬКОГО РАЙОНУ ЗАПОРІЗЬКОЇ ОБЛАСТІ</w:t>
      </w:r>
    </w:p>
    <w:p w:rsidR="008B27CC" w:rsidRDefault="008B27CC" w:rsidP="008B27CC">
      <w:pPr>
        <w:jc w:val="center"/>
        <w:rPr>
          <w:rFonts w:eastAsia="Calibri"/>
          <w:color w:val="000000"/>
          <w:sz w:val="28"/>
          <w:szCs w:val="28"/>
          <w:lang w:val="uk-UA"/>
        </w:rPr>
      </w:pPr>
      <w:r>
        <w:rPr>
          <w:rFonts w:eastAsia="Calibri"/>
          <w:color w:val="000000"/>
          <w:sz w:val="28"/>
          <w:szCs w:val="28"/>
          <w:lang w:val="uk-UA"/>
        </w:rPr>
        <w:t>П’ЯТДЕСЯТ ЧЕТВЕРТА СЕСІЯ ВОСЬМОГО СКЛИКАННЯ</w:t>
      </w:r>
    </w:p>
    <w:p w:rsidR="008B27CC" w:rsidRDefault="008B27CC" w:rsidP="008B27CC">
      <w:pPr>
        <w:jc w:val="center"/>
        <w:rPr>
          <w:rFonts w:eastAsia="Calibri"/>
          <w:color w:val="000000"/>
          <w:sz w:val="28"/>
          <w:szCs w:val="28"/>
          <w:lang w:val="uk-UA"/>
        </w:rPr>
      </w:pPr>
    </w:p>
    <w:p w:rsidR="008B27CC" w:rsidRDefault="008B27CC" w:rsidP="008B27CC">
      <w:pPr>
        <w:keepNext/>
        <w:keepLines/>
        <w:jc w:val="center"/>
        <w:outlineLvl w:val="0"/>
        <w:rPr>
          <w:rFonts w:eastAsia="Times New Roman"/>
          <w:bCs/>
          <w:color w:val="000000"/>
          <w:sz w:val="28"/>
          <w:szCs w:val="28"/>
          <w:lang w:val="uk-UA" w:eastAsia="ru-RU"/>
        </w:rPr>
      </w:pPr>
      <w:r>
        <w:rPr>
          <w:bCs/>
          <w:color w:val="000000"/>
          <w:sz w:val="28"/>
          <w:szCs w:val="28"/>
          <w:lang w:val="uk-UA"/>
        </w:rPr>
        <w:t>ПРОЄКТ РІШЕННЯ</w:t>
      </w:r>
    </w:p>
    <w:p w:rsidR="008B27CC" w:rsidRDefault="008B27CC" w:rsidP="008B27CC">
      <w:pPr>
        <w:jc w:val="center"/>
        <w:rPr>
          <w:rFonts w:eastAsia="Calibri"/>
          <w:color w:val="000000"/>
          <w:sz w:val="28"/>
          <w:szCs w:val="28"/>
          <w:lang w:val="uk-UA"/>
        </w:rPr>
      </w:pPr>
    </w:p>
    <w:p w:rsidR="008B27CC" w:rsidRDefault="008B27CC" w:rsidP="008B27CC">
      <w:pPr>
        <w:jc w:val="both"/>
        <w:rPr>
          <w:rFonts w:eastAsia="Calibri"/>
          <w:color w:val="000000"/>
          <w:sz w:val="28"/>
          <w:szCs w:val="28"/>
          <w:lang w:val="uk-UA"/>
        </w:rPr>
      </w:pPr>
      <w:r>
        <w:rPr>
          <w:rFonts w:eastAsia="Calibri"/>
          <w:color w:val="000000"/>
          <w:sz w:val="28"/>
          <w:szCs w:val="28"/>
          <w:lang w:val="uk-UA"/>
        </w:rPr>
        <w:t xml:space="preserve">19 грудня 2024 року                          м. Запоріжжя                                            № </w:t>
      </w:r>
    </w:p>
    <w:p w:rsidR="008B27CC" w:rsidRDefault="008B27CC" w:rsidP="008B27CC">
      <w:pPr>
        <w:pStyle w:val="4"/>
        <w:ind w:firstLine="0"/>
        <w:jc w:val="left"/>
        <w:outlineLvl w:val="3"/>
        <w:rPr>
          <w:rFonts w:ascii="Times New Roman" w:hAnsi="Times New Roman"/>
          <w:sz w:val="28"/>
          <w:szCs w:val="28"/>
          <w:lang w:val="uk-UA"/>
        </w:rPr>
      </w:pPr>
    </w:p>
    <w:p w:rsidR="008B27CC" w:rsidRDefault="008B27CC" w:rsidP="008B27CC">
      <w:pPr>
        <w:pStyle w:val="4"/>
        <w:ind w:firstLine="0"/>
        <w:jc w:val="left"/>
        <w:outlineLvl w:val="3"/>
        <w:rPr>
          <w:rFonts w:ascii="Times New Roman" w:hAnsi="Times New Roman"/>
          <w:sz w:val="28"/>
          <w:szCs w:val="28"/>
          <w:lang w:val="uk-UA"/>
        </w:rPr>
      </w:pPr>
      <w:r>
        <w:rPr>
          <w:rFonts w:ascii="Times New Roman" w:hAnsi="Times New Roman"/>
          <w:sz w:val="28"/>
          <w:szCs w:val="28"/>
          <w:lang w:val="uk-UA"/>
        </w:rPr>
        <w:t xml:space="preserve">Про бюджет Широківської сільської </w:t>
      </w:r>
    </w:p>
    <w:p w:rsidR="008B27CC" w:rsidRDefault="008B27CC" w:rsidP="008B27CC">
      <w:pPr>
        <w:pStyle w:val="4"/>
        <w:ind w:firstLine="0"/>
        <w:jc w:val="left"/>
        <w:outlineLvl w:val="3"/>
        <w:rPr>
          <w:rFonts w:ascii="Times New Roman" w:hAnsi="Times New Roman"/>
          <w:sz w:val="28"/>
          <w:szCs w:val="28"/>
          <w:lang w:val="uk-UA"/>
        </w:rPr>
      </w:pPr>
      <w:r>
        <w:rPr>
          <w:rFonts w:ascii="Times New Roman" w:hAnsi="Times New Roman"/>
          <w:sz w:val="28"/>
          <w:szCs w:val="28"/>
          <w:lang w:val="uk-UA"/>
        </w:rPr>
        <w:t>територіальної громади на 2025 рік</w:t>
      </w:r>
    </w:p>
    <w:p w:rsidR="008B27CC" w:rsidRDefault="008B27CC" w:rsidP="008B27CC">
      <w:pPr>
        <w:jc w:val="center"/>
        <w:rPr>
          <w:rFonts w:ascii="Times New Roman" w:hAnsi="Times New Roman"/>
          <w:sz w:val="16"/>
          <w:szCs w:val="16"/>
          <w:u w:val="single"/>
          <w:lang w:val="uk-UA"/>
        </w:rPr>
      </w:pPr>
    </w:p>
    <w:p w:rsidR="008B27CC" w:rsidRDefault="008B27CC" w:rsidP="008B27CC">
      <w:pPr>
        <w:rPr>
          <w:sz w:val="28"/>
          <w:szCs w:val="28"/>
          <w:u w:val="single"/>
          <w:lang w:val="uk-UA"/>
        </w:rPr>
      </w:pPr>
      <w:r>
        <w:rPr>
          <w:sz w:val="28"/>
          <w:szCs w:val="28"/>
          <w:u w:val="single"/>
          <w:lang w:val="uk-UA"/>
        </w:rPr>
        <w:t>0852300000</w:t>
      </w:r>
    </w:p>
    <w:p w:rsidR="008B27CC" w:rsidRDefault="008B27CC" w:rsidP="008B27CC">
      <w:pPr>
        <w:rPr>
          <w:sz w:val="16"/>
          <w:szCs w:val="16"/>
          <w:lang w:val="uk-UA"/>
        </w:rPr>
      </w:pPr>
      <w:r>
        <w:rPr>
          <w:sz w:val="16"/>
          <w:szCs w:val="16"/>
          <w:lang w:val="uk-UA"/>
        </w:rPr>
        <w:t>(код бюджету)</w:t>
      </w:r>
    </w:p>
    <w:p w:rsidR="008B27CC" w:rsidRDefault="008B27CC" w:rsidP="008B27CC">
      <w:pPr>
        <w:ind w:firstLine="567"/>
        <w:jc w:val="both"/>
        <w:rPr>
          <w:sz w:val="28"/>
          <w:szCs w:val="28"/>
          <w:lang w:val="uk-UA"/>
        </w:rPr>
      </w:pPr>
    </w:p>
    <w:p w:rsidR="008B27CC" w:rsidRDefault="008B27CC" w:rsidP="008B27CC">
      <w:pPr>
        <w:ind w:firstLine="567"/>
        <w:jc w:val="both"/>
        <w:rPr>
          <w:sz w:val="28"/>
          <w:szCs w:val="28"/>
          <w:lang w:val="uk-UA"/>
        </w:rPr>
      </w:pPr>
      <w:r>
        <w:rPr>
          <w:sz w:val="28"/>
          <w:szCs w:val="28"/>
          <w:lang w:val="uk-UA"/>
        </w:rPr>
        <w:t>Керуючись  Бюджетним  кодексом України та пунктом 23 частини 1               статті 26 Закону України «Про місцеве самоврядування в Україні», Законом України від 12 травня 2015 року № 389-</w:t>
      </w:r>
      <w:r>
        <w:rPr>
          <w:sz w:val="28"/>
          <w:szCs w:val="28"/>
          <w:lang w:val="en-US"/>
        </w:rPr>
        <w:t>VIII</w:t>
      </w:r>
      <w:r>
        <w:rPr>
          <w:sz w:val="28"/>
          <w:szCs w:val="28"/>
          <w:lang w:val="uk-UA"/>
        </w:rPr>
        <w:t xml:space="preserve"> «Про правовий режим воєнного стану» (із змінами), Указом Президента України від 28 жовтня 2024 року                 №740/2024 </w:t>
      </w:r>
      <w:r>
        <w:rPr>
          <w:color w:val="000000"/>
          <w:sz w:val="28"/>
          <w:szCs w:val="28"/>
          <w:lang w:val="uk-UA"/>
        </w:rPr>
        <w:t>«</w:t>
      </w:r>
      <w:r>
        <w:rPr>
          <w:color w:val="000000"/>
          <w:sz w:val="28"/>
          <w:szCs w:val="28"/>
          <w:shd w:val="clear" w:color="auto" w:fill="FFFFFF"/>
          <w:lang w:val="uk-UA"/>
        </w:rPr>
        <w:t>Про продовження строку дії воєнного стану в Україні», затвердженим Законом</w:t>
      </w:r>
      <w:r>
        <w:rPr>
          <w:color w:val="000000"/>
          <w:sz w:val="28"/>
          <w:szCs w:val="28"/>
          <w:shd w:val="clear" w:color="auto" w:fill="FFFFFF"/>
        </w:rPr>
        <w:t> </w:t>
      </w:r>
      <w:r>
        <w:rPr>
          <w:color w:val="000000"/>
          <w:sz w:val="28"/>
          <w:szCs w:val="28"/>
          <w:shd w:val="clear" w:color="auto" w:fill="FFFFFF"/>
          <w:lang w:val="uk-UA"/>
        </w:rPr>
        <w:t xml:space="preserve">України </w:t>
      </w:r>
      <w:hyperlink r:id="rId9" w:anchor="n2" w:tgtFrame="_blank" w:history="1">
        <w:r>
          <w:rPr>
            <w:rStyle w:val="a3"/>
            <w:color w:val="000000"/>
            <w:sz w:val="28"/>
            <w:szCs w:val="28"/>
            <w:shd w:val="clear" w:color="auto" w:fill="FFFFFF"/>
            <w:lang w:val="uk-UA"/>
          </w:rPr>
          <w:t xml:space="preserve"> від 29 жовтня 202</w:t>
        </w:r>
      </w:hyperlink>
      <w:r>
        <w:rPr>
          <w:color w:val="000000"/>
          <w:sz w:val="28"/>
          <w:szCs w:val="28"/>
          <w:lang w:val="uk-UA"/>
        </w:rPr>
        <w:t>4 року № 4024-IX «</w:t>
      </w:r>
      <w:r>
        <w:rPr>
          <w:color w:val="000000"/>
          <w:sz w:val="28"/>
          <w:szCs w:val="28"/>
          <w:shd w:val="clear" w:color="auto" w:fill="FFFFFF"/>
          <w:lang w:val="uk-UA"/>
        </w:rPr>
        <w:t xml:space="preserve">Про затвердження Указу Президента України «Про продовження строку дії воєнного стану в Україні», постановою Кабінету Міністрів від 11.03.2022 р.              № 252 «Деякі питання формування та виконання місцевих бюджетів у період воєнного стану» (із змінами), </w:t>
      </w:r>
      <w:r>
        <w:rPr>
          <w:sz w:val="28"/>
          <w:szCs w:val="28"/>
          <w:lang w:val="uk-UA"/>
        </w:rPr>
        <w:t>Широківська сільська рада Запорізького району Запорізької області</w:t>
      </w:r>
    </w:p>
    <w:p w:rsidR="008B27CC" w:rsidRDefault="008B27CC" w:rsidP="008B27CC">
      <w:pPr>
        <w:jc w:val="both"/>
        <w:rPr>
          <w:sz w:val="28"/>
          <w:szCs w:val="28"/>
          <w:lang w:val="uk-UA"/>
        </w:rPr>
      </w:pPr>
    </w:p>
    <w:p w:rsidR="008B27CC" w:rsidRDefault="008B27CC" w:rsidP="008B27CC">
      <w:pPr>
        <w:jc w:val="both"/>
        <w:rPr>
          <w:sz w:val="28"/>
          <w:szCs w:val="28"/>
          <w:lang w:val="uk-UA"/>
        </w:rPr>
      </w:pPr>
      <w:r>
        <w:rPr>
          <w:sz w:val="28"/>
          <w:szCs w:val="28"/>
          <w:lang w:val="uk-UA"/>
        </w:rPr>
        <w:t>ВИРІШИЛА:</w:t>
      </w:r>
    </w:p>
    <w:p w:rsidR="008B27CC" w:rsidRDefault="008B27CC" w:rsidP="008B27CC">
      <w:pPr>
        <w:ind w:firstLine="1985"/>
        <w:rPr>
          <w:b/>
          <w:sz w:val="28"/>
          <w:szCs w:val="28"/>
          <w:lang w:val="uk-UA"/>
        </w:rPr>
      </w:pPr>
    </w:p>
    <w:p w:rsidR="008B27CC" w:rsidRDefault="008B27CC" w:rsidP="008B27CC">
      <w:pPr>
        <w:pStyle w:val="a5"/>
        <w:numPr>
          <w:ilvl w:val="0"/>
          <w:numId w:val="1"/>
        </w:numPr>
        <w:tabs>
          <w:tab w:val="left" w:pos="851"/>
        </w:tabs>
        <w:ind w:hanging="644"/>
        <w:jc w:val="both"/>
        <w:rPr>
          <w:rFonts w:ascii="Times New Roman" w:hAnsi="Times New Roman"/>
          <w:sz w:val="28"/>
          <w:szCs w:val="28"/>
        </w:rPr>
      </w:pPr>
      <w:r>
        <w:rPr>
          <w:rFonts w:ascii="Times New Roman" w:hAnsi="Times New Roman"/>
          <w:sz w:val="28"/>
          <w:szCs w:val="28"/>
        </w:rPr>
        <w:lastRenderedPageBreak/>
        <w:t>Визначити на 20</w:t>
      </w:r>
      <w:r>
        <w:rPr>
          <w:rFonts w:ascii="Times New Roman" w:hAnsi="Times New Roman"/>
          <w:sz w:val="28"/>
          <w:szCs w:val="28"/>
          <w:lang w:val="ru-RU"/>
        </w:rPr>
        <w:t>25</w:t>
      </w:r>
      <w:r>
        <w:rPr>
          <w:rFonts w:ascii="Times New Roman" w:hAnsi="Times New Roman"/>
          <w:sz w:val="28"/>
          <w:szCs w:val="28"/>
        </w:rPr>
        <w:t xml:space="preserve"> рік:</w:t>
      </w:r>
    </w:p>
    <w:p w:rsidR="008B27CC" w:rsidRDefault="008B27CC" w:rsidP="008B27CC">
      <w:pPr>
        <w:ind w:firstLine="567"/>
        <w:jc w:val="both"/>
        <w:rPr>
          <w:rFonts w:ascii="Times New Roman" w:hAnsi="Times New Roman"/>
          <w:color w:val="000000"/>
          <w:sz w:val="28"/>
          <w:szCs w:val="28"/>
          <w:lang w:val="uk-UA"/>
        </w:rPr>
      </w:pPr>
      <w:r>
        <w:rPr>
          <w:bCs/>
          <w:sz w:val="28"/>
          <w:szCs w:val="28"/>
          <w:lang w:val="uk-UA"/>
        </w:rPr>
        <w:t>доходи</w:t>
      </w:r>
      <w:r>
        <w:rPr>
          <w:sz w:val="28"/>
          <w:szCs w:val="28"/>
          <w:lang w:val="uk-UA"/>
        </w:rPr>
        <w:t xml:space="preserve"> бюджету Широківської сільської територіальної громади  (далі – місцевий бюджет) </w:t>
      </w:r>
      <w:r>
        <w:rPr>
          <w:color w:val="000000"/>
          <w:sz w:val="28"/>
          <w:szCs w:val="28"/>
          <w:lang w:val="uk-UA"/>
        </w:rPr>
        <w:t xml:space="preserve">у сумі 170 193 577 гривень, у тому числі </w:t>
      </w:r>
      <w:r>
        <w:rPr>
          <w:bCs/>
          <w:color w:val="000000"/>
          <w:sz w:val="28"/>
          <w:szCs w:val="28"/>
          <w:lang w:val="uk-UA"/>
        </w:rPr>
        <w:t>доходи загального фонду місцевого бюджету – 169 951 900</w:t>
      </w:r>
      <w:r>
        <w:rPr>
          <w:color w:val="000000"/>
          <w:sz w:val="28"/>
          <w:szCs w:val="28"/>
          <w:lang w:val="uk-UA"/>
        </w:rPr>
        <w:t xml:space="preserve"> гривень та доходи спеціального фонду місцевого бюджету – 241 677 гривень згідно з додатком 1 до цього рішення;</w:t>
      </w:r>
    </w:p>
    <w:p w:rsidR="008B27CC" w:rsidRDefault="008B27CC" w:rsidP="008B27CC">
      <w:pPr>
        <w:spacing w:before="120"/>
        <w:ind w:firstLine="567"/>
        <w:jc w:val="both"/>
        <w:rPr>
          <w:sz w:val="28"/>
          <w:szCs w:val="28"/>
          <w:lang w:val="uk-UA"/>
        </w:rPr>
      </w:pPr>
      <w:r>
        <w:rPr>
          <w:bCs/>
          <w:color w:val="000000"/>
          <w:sz w:val="28"/>
          <w:szCs w:val="28"/>
          <w:lang w:val="uk-UA"/>
        </w:rPr>
        <w:t>видатки</w:t>
      </w:r>
      <w:r>
        <w:rPr>
          <w:color w:val="000000"/>
          <w:sz w:val="28"/>
          <w:szCs w:val="28"/>
          <w:lang w:val="uk-UA"/>
        </w:rPr>
        <w:t xml:space="preserve"> місцевого бюджету у </w:t>
      </w:r>
      <w:r>
        <w:rPr>
          <w:sz w:val="28"/>
          <w:szCs w:val="28"/>
          <w:lang w:val="uk-UA"/>
        </w:rPr>
        <w:t xml:space="preserve">сумі 170 193 577 гривень, у тому числі </w:t>
      </w:r>
      <w:r>
        <w:rPr>
          <w:bCs/>
          <w:sz w:val="28"/>
          <w:szCs w:val="28"/>
          <w:lang w:val="uk-UA"/>
        </w:rPr>
        <w:t>видатки загального фонду місцевого бюджету –</w:t>
      </w:r>
      <w:r>
        <w:rPr>
          <w:sz w:val="28"/>
          <w:szCs w:val="28"/>
          <w:lang w:val="uk-UA"/>
        </w:rPr>
        <w:t xml:space="preserve"> 169 951 900 гривень та видатки спеціального фонду місцевого бюджету – 241 677 гривень;</w:t>
      </w:r>
    </w:p>
    <w:p w:rsidR="008B27CC" w:rsidRDefault="008B27CC" w:rsidP="008B27CC">
      <w:pPr>
        <w:spacing w:before="120"/>
        <w:ind w:firstLine="567"/>
        <w:jc w:val="both"/>
        <w:rPr>
          <w:bCs/>
          <w:color w:val="000000"/>
          <w:sz w:val="28"/>
          <w:szCs w:val="28"/>
          <w:lang w:val="uk-UA"/>
        </w:rPr>
      </w:pPr>
      <w:r>
        <w:rPr>
          <w:bCs/>
          <w:color w:val="000000"/>
          <w:sz w:val="28"/>
          <w:szCs w:val="28"/>
          <w:lang w:val="uk-UA"/>
        </w:rPr>
        <w:t>оборотний залишок бюджетних коштів місцевого бюджету у розмірі     30000</w:t>
      </w:r>
      <w:r>
        <w:rPr>
          <w:bCs/>
          <w:color w:val="FF0000"/>
          <w:sz w:val="28"/>
          <w:szCs w:val="28"/>
          <w:lang w:val="uk-UA"/>
        </w:rPr>
        <w:t xml:space="preserve"> </w:t>
      </w:r>
      <w:r>
        <w:rPr>
          <w:bCs/>
          <w:color w:val="000000"/>
          <w:sz w:val="28"/>
          <w:szCs w:val="28"/>
          <w:lang w:val="uk-UA"/>
        </w:rPr>
        <w:t xml:space="preserve">гривень, </w:t>
      </w:r>
      <w:r>
        <w:rPr>
          <w:bCs/>
          <w:sz w:val="28"/>
          <w:szCs w:val="28"/>
          <w:lang w:val="uk-UA"/>
        </w:rPr>
        <w:t>що становить 0,02 відсотка видатків</w:t>
      </w:r>
      <w:r>
        <w:rPr>
          <w:bCs/>
          <w:color w:val="000000"/>
          <w:sz w:val="28"/>
          <w:szCs w:val="28"/>
          <w:lang w:val="uk-UA"/>
        </w:rPr>
        <w:t xml:space="preserve"> загального фонду місцевого бюджету, визначених цим пунктом;</w:t>
      </w:r>
    </w:p>
    <w:p w:rsidR="008B27CC" w:rsidRDefault="008B27CC" w:rsidP="008B27CC">
      <w:pPr>
        <w:spacing w:before="120"/>
        <w:ind w:firstLine="567"/>
        <w:jc w:val="both"/>
        <w:rPr>
          <w:bCs/>
          <w:color w:val="000000"/>
          <w:sz w:val="28"/>
          <w:szCs w:val="28"/>
          <w:lang w:val="uk-UA"/>
        </w:rPr>
      </w:pPr>
      <w:r>
        <w:rPr>
          <w:bCs/>
          <w:color w:val="000000"/>
          <w:sz w:val="28"/>
          <w:szCs w:val="28"/>
          <w:lang w:val="uk-UA"/>
        </w:rPr>
        <w:t>резервний фонд місцевого бюджету у розмірі 100 000 гривень, що становить 0,1 відсотків видатків загального фонду місцевого бюджету, визначених цим пунктом.</w:t>
      </w:r>
    </w:p>
    <w:p w:rsidR="008B27CC" w:rsidRDefault="008B27CC" w:rsidP="008B27CC">
      <w:pPr>
        <w:spacing w:before="120"/>
        <w:ind w:firstLine="567"/>
        <w:jc w:val="both"/>
        <w:rPr>
          <w:bCs/>
          <w:color w:val="000000"/>
          <w:sz w:val="28"/>
          <w:szCs w:val="28"/>
          <w:lang w:val="uk-UA"/>
        </w:rPr>
      </w:pPr>
      <w:r>
        <w:rPr>
          <w:bCs/>
          <w:color w:val="000000"/>
          <w:sz w:val="28"/>
          <w:szCs w:val="28"/>
          <w:lang w:val="uk-UA"/>
        </w:rPr>
        <w:t>2. Затвердити бюджетні призначення головним розпорядникам коштів  місцевого бюджету на 2025 рік у розрізі відповідальних виконавців за бюджетними програмами згідно з додатком 3 до цього рішення.</w:t>
      </w:r>
    </w:p>
    <w:p w:rsidR="008B27CC" w:rsidRDefault="008B27CC" w:rsidP="008B27CC">
      <w:pPr>
        <w:spacing w:before="120"/>
        <w:ind w:firstLine="567"/>
        <w:jc w:val="both"/>
        <w:rPr>
          <w:bCs/>
          <w:sz w:val="28"/>
          <w:szCs w:val="28"/>
          <w:lang w:val="uk-UA"/>
        </w:rPr>
      </w:pPr>
      <w:r>
        <w:rPr>
          <w:bCs/>
          <w:sz w:val="28"/>
          <w:szCs w:val="28"/>
          <w:lang w:val="uk-UA"/>
        </w:rPr>
        <w:t xml:space="preserve">3. </w:t>
      </w:r>
      <w:r>
        <w:rPr>
          <w:sz w:val="28"/>
          <w:szCs w:val="28"/>
          <w:lang w:val="uk-UA"/>
        </w:rPr>
        <w:t xml:space="preserve">Затвердити на 2025 рік </w:t>
      </w:r>
      <w:r>
        <w:rPr>
          <w:bCs/>
          <w:sz w:val="28"/>
          <w:szCs w:val="28"/>
          <w:lang w:val="uk-UA"/>
        </w:rPr>
        <w:t>міжбюджетні трансферти</w:t>
      </w:r>
      <w:r>
        <w:rPr>
          <w:sz w:val="28"/>
          <w:szCs w:val="28"/>
          <w:lang w:val="uk-UA"/>
        </w:rPr>
        <w:t xml:space="preserve"> </w:t>
      </w:r>
      <w:r>
        <w:rPr>
          <w:bCs/>
          <w:sz w:val="28"/>
          <w:szCs w:val="28"/>
          <w:lang w:val="uk-UA"/>
        </w:rPr>
        <w:t>згідно з додатком 5 до цього рішення.</w:t>
      </w:r>
    </w:p>
    <w:p w:rsidR="008B27CC" w:rsidRDefault="008B27CC" w:rsidP="008B27CC">
      <w:pPr>
        <w:keepLines/>
        <w:widowControl w:val="0"/>
        <w:tabs>
          <w:tab w:val="left" w:pos="0"/>
        </w:tabs>
        <w:adjustRightInd w:val="0"/>
        <w:spacing w:before="120" w:after="120"/>
        <w:ind w:firstLine="567"/>
        <w:jc w:val="both"/>
        <w:rPr>
          <w:color w:val="000000"/>
          <w:sz w:val="28"/>
          <w:szCs w:val="28"/>
          <w:lang w:val="uk-UA"/>
        </w:rPr>
      </w:pPr>
      <w:r>
        <w:rPr>
          <w:color w:val="000000"/>
          <w:sz w:val="28"/>
          <w:szCs w:val="28"/>
          <w:lang w:val="uk-UA"/>
        </w:rPr>
        <w:t>Відповідно до пунктів 8, 10 статті 23 Бюджетного кодексу України делегувати виконавчому комітету Широківської сільської ради повноваження у період між сесіями сільської ради збільшувати (зменшувати) обсяги дохідної та видаткової частин місцевого бюджету в разі збільшення (зменшення) обсягів міжбюджетних трансфертів з Державного бюджету України та місцевих бюджетів, здійснювати їх розподіл, а також перерозподіл обсягів затверджених міжбюджетних трансфертів між розпорядниками коштів місцевого бюджету та вносити зміни до переліку об’єктів, видатки на які у 2025 році будуть проводитися за рахунок коштів бюджету розвитку, згідно з рішенням виконавчого комітету погодженим з постійною комісією сільської ради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 з наступним внесенням змін до цього рішення.</w:t>
      </w:r>
    </w:p>
    <w:p w:rsidR="008B27CC" w:rsidRDefault="008B27CC" w:rsidP="008B27CC">
      <w:pPr>
        <w:spacing w:before="120" w:after="120"/>
        <w:ind w:firstLine="567"/>
        <w:jc w:val="both"/>
        <w:rPr>
          <w:bCs/>
          <w:sz w:val="28"/>
          <w:szCs w:val="28"/>
          <w:lang w:val="uk-UA"/>
        </w:rPr>
      </w:pPr>
      <w:r>
        <w:rPr>
          <w:bCs/>
          <w:sz w:val="28"/>
          <w:szCs w:val="28"/>
          <w:lang w:val="uk-UA"/>
        </w:rPr>
        <w:t>4. Затвердити розподіл витрат місцевого бюджету на реалізацію місцевих (регіональних) програм у сумі 43 668 508  гривень згідно з додатком 7 до цього рішення.</w:t>
      </w:r>
    </w:p>
    <w:p w:rsidR="008B27CC" w:rsidRDefault="008B27CC" w:rsidP="008B27CC">
      <w:pPr>
        <w:spacing w:before="120" w:after="120"/>
        <w:ind w:firstLine="567"/>
        <w:jc w:val="both"/>
        <w:rPr>
          <w:bCs/>
          <w:sz w:val="28"/>
          <w:szCs w:val="28"/>
          <w:lang w:val="uk-UA"/>
        </w:rPr>
      </w:pPr>
      <w:r>
        <w:rPr>
          <w:bCs/>
          <w:sz w:val="28"/>
          <w:szCs w:val="28"/>
          <w:lang w:val="uk-UA"/>
        </w:rPr>
        <w:lastRenderedPageBreak/>
        <w:t>5. Установити, що у загальному фонді місцевого бюджету на 2025 рік:</w:t>
      </w:r>
    </w:p>
    <w:p w:rsidR="008B27CC" w:rsidRDefault="008B27CC" w:rsidP="008B27CC">
      <w:pPr>
        <w:spacing w:before="120" w:after="120"/>
        <w:ind w:firstLine="567"/>
        <w:jc w:val="both"/>
        <w:rPr>
          <w:bCs/>
          <w:sz w:val="28"/>
          <w:szCs w:val="28"/>
          <w:lang w:val="uk-UA"/>
        </w:rPr>
      </w:pPr>
      <w:r>
        <w:rPr>
          <w:bCs/>
          <w:sz w:val="28"/>
          <w:szCs w:val="28"/>
          <w:lang w:val="uk-UA"/>
        </w:rPr>
        <w:t xml:space="preserve">1) </w:t>
      </w:r>
      <w:r>
        <w:rPr>
          <w:bCs/>
          <w:color w:val="000000"/>
          <w:sz w:val="28"/>
          <w:szCs w:val="28"/>
          <w:lang w:val="uk-UA"/>
        </w:rPr>
        <w:t>до доходів загального фонду місцевого бюджету належать доходи, визначені статтею 64 Бюджетного кодексу України, та трансферти, визначені статтями 97 та 101 Бюджетного кодексу України;</w:t>
      </w:r>
    </w:p>
    <w:p w:rsidR="008B27CC" w:rsidRDefault="008B27CC" w:rsidP="008B27CC">
      <w:pPr>
        <w:spacing w:before="120" w:after="120"/>
        <w:ind w:firstLine="567"/>
        <w:jc w:val="both"/>
        <w:rPr>
          <w:bCs/>
          <w:color w:val="000000"/>
          <w:sz w:val="28"/>
          <w:szCs w:val="28"/>
          <w:lang w:val="uk-UA"/>
        </w:rPr>
      </w:pPr>
      <w:r>
        <w:rPr>
          <w:bCs/>
          <w:color w:val="000000"/>
          <w:sz w:val="28"/>
          <w:szCs w:val="28"/>
          <w:lang w:val="uk-UA"/>
        </w:rPr>
        <w:t>2) джерелами формування у частині фінансування є вільний залишок бюджетних коштів, визначений пунктом 4 частини 1 статті 15 Бюджетного кодексу України.</w:t>
      </w:r>
    </w:p>
    <w:p w:rsidR="008B27CC" w:rsidRDefault="008B27CC" w:rsidP="008B27CC">
      <w:pPr>
        <w:spacing w:before="120" w:after="120"/>
        <w:ind w:firstLine="567"/>
        <w:jc w:val="both"/>
        <w:rPr>
          <w:bCs/>
          <w:color w:val="000000"/>
          <w:sz w:val="28"/>
          <w:szCs w:val="28"/>
          <w:lang w:val="uk-UA"/>
        </w:rPr>
      </w:pPr>
      <w:r>
        <w:rPr>
          <w:bCs/>
          <w:color w:val="000000"/>
          <w:sz w:val="28"/>
          <w:szCs w:val="28"/>
          <w:lang w:val="uk-UA"/>
        </w:rPr>
        <w:t>6. Установити, що джерелами формування спеціального фонду місцевого бюджету на 2025 рік:</w:t>
      </w:r>
    </w:p>
    <w:p w:rsidR="008B27CC" w:rsidRDefault="008B27CC" w:rsidP="008B27CC">
      <w:pPr>
        <w:spacing w:before="120" w:after="120"/>
        <w:ind w:firstLine="567"/>
        <w:jc w:val="both"/>
        <w:rPr>
          <w:bCs/>
          <w:color w:val="000000"/>
          <w:sz w:val="28"/>
          <w:szCs w:val="28"/>
          <w:lang w:val="uk-UA"/>
        </w:rPr>
      </w:pPr>
      <w:r>
        <w:rPr>
          <w:bCs/>
          <w:color w:val="000000"/>
          <w:sz w:val="28"/>
          <w:szCs w:val="28"/>
          <w:lang w:val="uk-UA"/>
        </w:rPr>
        <w:t>1) у частині доходів є надходження, визначені статтею 69</w:t>
      </w:r>
      <w:r>
        <w:rPr>
          <w:bCs/>
          <w:color w:val="000000"/>
          <w:sz w:val="28"/>
          <w:szCs w:val="28"/>
          <w:vertAlign w:val="superscript"/>
          <w:lang w:val="uk-UA"/>
        </w:rPr>
        <w:t>1</w:t>
      </w:r>
      <w:r>
        <w:rPr>
          <w:bCs/>
          <w:color w:val="000000"/>
          <w:sz w:val="28"/>
          <w:szCs w:val="28"/>
          <w:lang w:val="uk-UA"/>
        </w:rPr>
        <w:t xml:space="preserve"> Бюджетного кодексу України;</w:t>
      </w:r>
    </w:p>
    <w:p w:rsidR="008B27CC" w:rsidRDefault="008B27CC" w:rsidP="008B27CC">
      <w:pPr>
        <w:pStyle w:val="a4"/>
        <w:spacing w:before="120" w:beforeAutospacing="0" w:after="120" w:afterAutospacing="0"/>
        <w:ind w:firstLine="567"/>
        <w:jc w:val="both"/>
        <w:rPr>
          <w:color w:val="000000"/>
          <w:sz w:val="28"/>
          <w:szCs w:val="28"/>
        </w:rPr>
      </w:pPr>
      <w:r>
        <w:rPr>
          <w:bCs/>
          <w:color w:val="000000"/>
          <w:sz w:val="28"/>
          <w:szCs w:val="28"/>
        </w:rPr>
        <w:t>2)  у частині  фінансування є залишок бюджетних коштів, визначений пунктом 4 частини 1 статті 15 Бюджетного кодексу України</w:t>
      </w:r>
      <w:r>
        <w:rPr>
          <w:color w:val="000000"/>
          <w:sz w:val="28"/>
          <w:szCs w:val="28"/>
        </w:rPr>
        <w:t>, а також кошти, що передаються із загального фонду місцевого бюджету до бюджету розвитку (спеціального фонду), відповідно до пункту 10 частини 1 статті 71 Бюджетного кодексу України.</w:t>
      </w:r>
    </w:p>
    <w:p w:rsidR="008B27CC" w:rsidRDefault="008B27CC" w:rsidP="008B27CC">
      <w:pPr>
        <w:tabs>
          <w:tab w:val="left" w:pos="1320"/>
          <w:tab w:val="center" w:pos="4677"/>
        </w:tabs>
        <w:spacing w:before="120" w:after="120"/>
        <w:ind w:firstLine="567"/>
        <w:jc w:val="both"/>
        <w:rPr>
          <w:color w:val="000000"/>
          <w:sz w:val="28"/>
          <w:szCs w:val="28"/>
          <w:lang w:val="uk-UA"/>
        </w:rPr>
      </w:pPr>
      <w:r>
        <w:rPr>
          <w:color w:val="000000"/>
          <w:sz w:val="28"/>
          <w:szCs w:val="28"/>
          <w:lang w:val="uk-UA"/>
        </w:rPr>
        <w:t>7. Установити, що у 2025 році кошти, отримані до спеціального фонду місцевого бюджету відповідно до статті 69</w:t>
      </w:r>
      <w:r>
        <w:rPr>
          <w:color w:val="000000"/>
          <w:sz w:val="28"/>
          <w:szCs w:val="28"/>
          <w:vertAlign w:val="superscript"/>
          <w:lang w:val="uk-UA"/>
        </w:rPr>
        <w:t>1</w:t>
      </w:r>
      <w:r>
        <w:rPr>
          <w:color w:val="000000"/>
          <w:sz w:val="28"/>
          <w:szCs w:val="28"/>
          <w:lang w:val="uk-UA"/>
        </w:rPr>
        <w:t xml:space="preserve"> Бюджетного кодексу України, спрямовуються на реалізацію заходів, визначених пунктом 2 статті 70 Бюджетного кодексу України. </w:t>
      </w:r>
    </w:p>
    <w:p w:rsidR="008B27CC" w:rsidRDefault="008B27CC" w:rsidP="008B27CC">
      <w:pPr>
        <w:spacing w:before="120" w:after="120"/>
        <w:ind w:firstLine="567"/>
        <w:jc w:val="both"/>
        <w:rPr>
          <w:sz w:val="28"/>
          <w:szCs w:val="28"/>
        </w:rPr>
      </w:pPr>
      <w:r>
        <w:rPr>
          <w:bCs/>
          <w:sz w:val="28"/>
          <w:szCs w:val="28"/>
          <w:lang w:val="uk-UA"/>
        </w:rPr>
        <w:t xml:space="preserve">8. Визначити на 2025 рік відповідно </w:t>
      </w:r>
      <w:r>
        <w:rPr>
          <w:bCs/>
          <w:color w:val="000000"/>
          <w:sz w:val="28"/>
          <w:szCs w:val="28"/>
          <w:lang w:val="uk-UA"/>
        </w:rPr>
        <w:t>до статті 55</w:t>
      </w:r>
      <w:r>
        <w:rPr>
          <w:bCs/>
          <w:sz w:val="28"/>
          <w:szCs w:val="28"/>
          <w:lang w:val="uk-UA"/>
        </w:rPr>
        <w:t xml:space="preserve"> Бюджетного кодексу України захищеними видатками місцевого бюджету видатки загального фонду на</w:t>
      </w:r>
      <w:r>
        <w:rPr>
          <w:sz w:val="28"/>
          <w:szCs w:val="28"/>
        </w:rPr>
        <w:t>:</w:t>
      </w:r>
    </w:p>
    <w:p w:rsidR="008B27CC" w:rsidRDefault="008B27CC" w:rsidP="008B27CC">
      <w:pPr>
        <w:tabs>
          <w:tab w:val="left" w:pos="851"/>
        </w:tabs>
        <w:ind w:left="851"/>
        <w:rPr>
          <w:sz w:val="28"/>
          <w:szCs w:val="28"/>
          <w:lang w:val="uk-UA"/>
        </w:rPr>
      </w:pPr>
      <w:r>
        <w:rPr>
          <w:sz w:val="28"/>
          <w:szCs w:val="28"/>
          <w:lang w:val="uk-UA"/>
        </w:rPr>
        <w:t xml:space="preserve">оплату праці працівників бюджетних установ; </w:t>
      </w:r>
    </w:p>
    <w:p w:rsidR="008B27CC" w:rsidRDefault="008B27CC" w:rsidP="008B27CC">
      <w:pPr>
        <w:tabs>
          <w:tab w:val="left" w:pos="851"/>
        </w:tabs>
        <w:ind w:firstLine="851"/>
        <w:rPr>
          <w:sz w:val="28"/>
          <w:szCs w:val="28"/>
          <w:lang w:val="uk-UA"/>
        </w:rPr>
      </w:pPr>
      <w:r>
        <w:rPr>
          <w:sz w:val="28"/>
          <w:szCs w:val="28"/>
          <w:lang w:val="uk-UA"/>
        </w:rPr>
        <w:t xml:space="preserve">нарахування на заробітну плату; </w:t>
      </w:r>
    </w:p>
    <w:p w:rsidR="008B27CC" w:rsidRDefault="008B27CC" w:rsidP="008B27CC">
      <w:pPr>
        <w:tabs>
          <w:tab w:val="left" w:pos="851"/>
        </w:tabs>
        <w:ind w:firstLine="851"/>
        <w:rPr>
          <w:sz w:val="28"/>
          <w:szCs w:val="28"/>
          <w:lang w:val="uk-UA"/>
        </w:rPr>
      </w:pPr>
      <w:r>
        <w:rPr>
          <w:sz w:val="28"/>
          <w:szCs w:val="28"/>
          <w:lang w:val="uk-UA"/>
        </w:rPr>
        <w:t xml:space="preserve">придбання медикаментів та перев’язувальних матеріалів; </w:t>
      </w:r>
    </w:p>
    <w:p w:rsidR="008B27CC" w:rsidRDefault="008B27CC" w:rsidP="008B27CC">
      <w:pPr>
        <w:tabs>
          <w:tab w:val="left" w:pos="709"/>
          <w:tab w:val="left" w:pos="851"/>
        </w:tabs>
        <w:ind w:firstLine="851"/>
        <w:rPr>
          <w:sz w:val="28"/>
          <w:szCs w:val="28"/>
          <w:lang w:val="uk-UA"/>
        </w:rPr>
      </w:pPr>
      <w:r>
        <w:rPr>
          <w:sz w:val="28"/>
          <w:szCs w:val="28"/>
          <w:lang w:val="uk-UA"/>
        </w:rPr>
        <w:t xml:space="preserve">забезпечення продуктами харчування; </w:t>
      </w:r>
    </w:p>
    <w:p w:rsidR="008B27CC" w:rsidRDefault="008B27CC" w:rsidP="008B27CC">
      <w:pPr>
        <w:tabs>
          <w:tab w:val="left" w:pos="709"/>
          <w:tab w:val="left" w:pos="851"/>
        </w:tabs>
        <w:ind w:firstLine="851"/>
        <w:rPr>
          <w:sz w:val="28"/>
          <w:szCs w:val="28"/>
          <w:lang w:val="uk-UA"/>
        </w:rPr>
      </w:pPr>
      <w:r>
        <w:rPr>
          <w:sz w:val="28"/>
          <w:szCs w:val="28"/>
          <w:lang w:val="uk-UA"/>
        </w:rPr>
        <w:t xml:space="preserve">оплату комунальних послуг та енергоносіїв; </w:t>
      </w:r>
    </w:p>
    <w:p w:rsidR="008B27CC" w:rsidRDefault="008B27CC" w:rsidP="008B27CC">
      <w:pPr>
        <w:tabs>
          <w:tab w:val="left" w:pos="709"/>
          <w:tab w:val="left" w:pos="851"/>
        </w:tabs>
        <w:ind w:firstLine="851"/>
        <w:rPr>
          <w:sz w:val="28"/>
          <w:szCs w:val="28"/>
          <w:lang w:val="uk-UA"/>
        </w:rPr>
      </w:pPr>
      <w:r>
        <w:rPr>
          <w:sz w:val="28"/>
          <w:szCs w:val="28"/>
          <w:lang w:val="uk-UA"/>
        </w:rPr>
        <w:t>соціальне забезпечення;</w:t>
      </w:r>
    </w:p>
    <w:p w:rsidR="008B27CC" w:rsidRDefault="008B27CC" w:rsidP="008B27CC">
      <w:pPr>
        <w:tabs>
          <w:tab w:val="left" w:pos="709"/>
          <w:tab w:val="left" w:pos="851"/>
        </w:tabs>
        <w:ind w:firstLine="851"/>
        <w:rPr>
          <w:sz w:val="28"/>
          <w:szCs w:val="28"/>
          <w:lang w:val="uk-UA"/>
        </w:rPr>
      </w:pPr>
      <w:r>
        <w:rPr>
          <w:sz w:val="28"/>
          <w:szCs w:val="28"/>
          <w:shd w:val="clear" w:color="auto" w:fill="FFFFFF"/>
          <w:lang w:val="uk-UA"/>
        </w:rPr>
        <w:t xml:space="preserve">поточні трансферти місцевим </w:t>
      </w:r>
      <w:r>
        <w:rPr>
          <w:sz w:val="28"/>
          <w:szCs w:val="28"/>
          <w:shd w:val="clear" w:color="auto" w:fill="FFFFFF"/>
        </w:rPr>
        <w:t>бюджетам</w:t>
      </w:r>
      <w:r>
        <w:rPr>
          <w:sz w:val="28"/>
          <w:szCs w:val="28"/>
          <w:shd w:val="clear" w:color="auto" w:fill="FFFFFF"/>
          <w:lang w:val="uk-UA"/>
        </w:rPr>
        <w:t>;</w:t>
      </w:r>
    </w:p>
    <w:p w:rsidR="008B27CC" w:rsidRDefault="008B27CC" w:rsidP="008B27CC">
      <w:pPr>
        <w:tabs>
          <w:tab w:val="left" w:pos="709"/>
          <w:tab w:val="left" w:pos="851"/>
        </w:tabs>
        <w:ind w:firstLine="851"/>
        <w:jc w:val="both"/>
        <w:rPr>
          <w:sz w:val="28"/>
          <w:szCs w:val="28"/>
          <w:lang w:val="uk-UA"/>
        </w:rPr>
      </w:pPr>
      <w:r>
        <w:rPr>
          <w:sz w:val="28"/>
          <w:szCs w:val="28"/>
          <w:lang w:val="uk-UA"/>
        </w:rPr>
        <w:t>оплата енергосервісу.</w:t>
      </w:r>
    </w:p>
    <w:p w:rsidR="008B27CC" w:rsidRDefault="008B27CC" w:rsidP="008B27CC">
      <w:pPr>
        <w:tabs>
          <w:tab w:val="left" w:pos="709"/>
          <w:tab w:val="left" w:pos="851"/>
        </w:tabs>
        <w:ind w:firstLine="851"/>
        <w:jc w:val="center"/>
        <w:rPr>
          <w:bCs/>
          <w:sz w:val="16"/>
          <w:szCs w:val="16"/>
          <w:lang w:val="uk-UA"/>
        </w:rPr>
      </w:pPr>
    </w:p>
    <w:p w:rsidR="008B27CC" w:rsidRDefault="008B27CC" w:rsidP="008B27CC">
      <w:pPr>
        <w:tabs>
          <w:tab w:val="left" w:pos="851"/>
        </w:tabs>
        <w:ind w:firstLine="567"/>
        <w:jc w:val="both"/>
        <w:rPr>
          <w:color w:val="000000"/>
          <w:sz w:val="28"/>
          <w:szCs w:val="28"/>
          <w:lang w:val="uk-UA"/>
        </w:rPr>
      </w:pPr>
      <w:r>
        <w:rPr>
          <w:bCs/>
          <w:color w:val="000000"/>
          <w:sz w:val="28"/>
          <w:szCs w:val="28"/>
          <w:lang w:val="uk-UA"/>
        </w:rPr>
        <w:t xml:space="preserve">9. </w:t>
      </w:r>
      <w:r>
        <w:rPr>
          <w:b/>
          <w:color w:val="000000"/>
          <w:sz w:val="28"/>
          <w:szCs w:val="28"/>
          <w:lang w:val="uk-UA"/>
        </w:rPr>
        <w:t xml:space="preserve"> </w:t>
      </w:r>
      <w:r>
        <w:rPr>
          <w:color w:val="000000"/>
          <w:sz w:val="28"/>
          <w:szCs w:val="28"/>
          <w:lang w:val="uk-UA"/>
        </w:rPr>
        <w:t xml:space="preserve">Відповідно до статей 43 та 73 Бюджетного кодексу України надати право фінансовому відділу Широківської сільської ради отримувати у порядку, </w:t>
      </w:r>
      <w:r>
        <w:rPr>
          <w:color w:val="000000"/>
          <w:sz w:val="28"/>
          <w:szCs w:val="28"/>
          <w:lang w:val="uk-UA"/>
        </w:rPr>
        <w:lastRenderedPageBreak/>
        <w:t>визначеному Кабінетом Міністрів України, позики на покриття тимчасових касових розривів місцевого бюджету, пов’язаних із забезпеченням захищених видатків загального фонду, в межах поточного бюджетного періоду за рахунок коштів єдиного казначейського рахунку на договірних умовах без нарахування відсотків за користування цими коштами з обов'язковим їх поверненням до кінця поточного бюджетного періоду.</w:t>
      </w:r>
    </w:p>
    <w:p w:rsidR="008B27CC" w:rsidRDefault="008B27CC" w:rsidP="008B27CC">
      <w:pPr>
        <w:pStyle w:val="a4"/>
        <w:tabs>
          <w:tab w:val="left" w:pos="851"/>
        </w:tabs>
        <w:spacing w:before="120" w:beforeAutospacing="0" w:after="120" w:afterAutospacing="0"/>
        <w:ind w:firstLine="567"/>
        <w:jc w:val="both"/>
        <w:rPr>
          <w:sz w:val="28"/>
          <w:szCs w:val="28"/>
        </w:rPr>
      </w:pPr>
      <w:r>
        <w:rPr>
          <w:color w:val="000000"/>
          <w:sz w:val="28"/>
          <w:szCs w:val="28"/>
        </w:rPr>
        <w:t xml:space="preserve">10. </w:t>
      </w:r>
      <w:r>
        <w:rPr>
          <w:b/>
          <w:bCs/>
          <w:sz w:val="28"/>
          <w:szCs w:val="28"/>
        </w:rPr>
        <w:t xml:space="preserve"> </w:t>
      </w:r>
      <w:r>
        <w:rPr>
          <w:sz w:val="28"/>
          <w:szCs w:val="28"/>
        </w:rPr>
        <w:t>Головним розпорядникам коштів місцевого бюджету забезпечити:</w:t>
      </w:r>
    </w:p>
    <w:p w:rsidR="008B27CC" w:rsidRDefault="008B27CC" w:rsidP="008B27CC">
      <w:pPr>
        <w:pStyle w:val="a4"/>
        <w:spacing w:before="120" w:beforeAutospacing="0" w:after="120" w:afterAutospacing="0"/>
        <w:ind w:firstLine="567"/>
        <w:jc w:val="both"/>
        <w:rPr>
          <w:sz w:val="28"/>
          <w:szCs w:val="28"/>
        </w:rPr>
      </w:pPr>
      <w:r>
        <w:rPr>
          <w:sz w:val="28"/>
          <w:szCs w:val="28"/>
        </w:rPr>
        <w:t>1) затвердження паспортів бюджетних програм протягом 45 днів з дня набрання чинності цим рішенням;</w:t>
      </w:r>
    </w:p>
    <w:p w:rsidR="008B27CC" w:rsidRDefault="008B27CC" w:rsidP="008B27CC">
      <w:pPr>
        <w:pStyle w:val="a4"/>
        <w:spacing w:before="120" w:beforeAutospacing="0" w:after="120" w:afterAutospacing="0"/>
        <w:ind w:firstLine="567"/>
        <w:jc w:val="both"/>
        <w:rPr>
          <w:sz w:val="28"/>
          <w:szCs w:val="28"/>
        </w:rPr>
      </w:pPr>
      <w:r>
        <w:rPr>
          <w:sz w:val="28"/>
          <w:szCs w:val="28"/>
        </w:rPr>
        <w:t>2) здійснення управління бюджетними коштами у межах встановлених їм бюджетних повноважень та оцінки ефективності бюджетних програм, забезпечуючи ефективне, результативне і цільове використання бюджетних коштів, організацію та координацію роботи розпорядників бюджетних коштів нижчого рівня та одержувачів бюджетних коштів у бюджетному процесі;</w:t>
      </w:r>
    </w:p>
    <w:p w:rsidR="008B27CC" w:rsidRDefault="008B27CC" w:rsidP="008B27CC">
      <w:pPr>
        <w:pStyle w:val="a4"/>
        <w:spacing w:before="120" w:beforeAutospacing="0" w:after="120" w:afterAutospacing="0"/>
        <w:ind w:firstLine="567"/>
        <w:jc w:val="both"/>
        <w:rPr>
          <w:sz w:val="28"/>
          <w:szCs w:val="28"/>
        </w:rPr>
      </w:pPr>
      <w:r>
        <w:rPr>
          <w:sz w:val="28"/>
          <w:szCs w:val="28"/>
        </w:rPr>
        <w:t>3) доступність інформації про бюджет відповідно до законодавства, а саме:</w:t>
      </w:r>
    </w:p>
    <w:p w:rsidR="008B27CC" w:rsidRDefault="008B27CC" w:rsidP="008B27CC">
      <w:pPr>
        <w:pStyle w:val="a4"/>
        <w:spacing w:before="120" w:beforeAutospacing="0" w:after="120" w:afterAutospacing="0"/>
        <w:ind w:firstLine="567"/>
        <w:jc w:val="both"/>
        <w:rPr>
          <w:sz w:val="28"/>
          <w:szCs w:val="28"/>
        </w:rPr>
      </w:pPr>
      <w:r>
        <w:rPr>
          <w:sz w:val="28"/>
          <w:szCs w:val="28"/>
        </w:rPr>
        <w:t xml:space="preserve">здійснення публічного представлення та публікації інформації про бюджет за бюджетними програмами та показниками, бюджетні призначення щодо яких визначені цим рішенням, відповідно до вимог та за формою, встановленими Міністерством фінансів України, до 15 березня 2026 року;    </w:t>
      </w:r>
    </w:p>
    <w:p w:rsidR="008B27CC" w:rsidRDefault="008B27CC" w:rsidP="008B27CC">
      <w:pPr>
        <w:pStyle w:val="a4"/>
        <w:spacing w:before="120" w:beforeAutospacing="0" w:after="120" w:afterAutospacing="0"/>
        <w:ind w:firstLine="567"/>
        <w:jc w:val="both"/>
        <w:rPr>
          <w:sz w:val="28"/>
          <w:szCs w:val="28"/>
        </w:rPr>
      </w:pPr>
      <w:r>
        <w:rPr>
          <w:sz w:val="28"/>
          <w:szCs w:val="28"/>
        </w:rPr>
        <w:t>оприлюднення паспортів бюджетних програм у триденний строк з дня затвердження таких документів;</w:t>
      </w:r>
    </w:p>
    <w:p w:rsidR="008B27CC" w:rsidRDefault="008B27CC" w:rsidP="008B27CC">
      <w:pPr>
        <w:pStyle w:val="a4"/>
        <w:spacing w:before="120" w:beforeAutospacing="0" w:after="120" w:afterAutospacing="0"/>
        <w:ind w:firstLine="567"/>
        <w:jc w:val="both"/>
        <w:rPr>
          <w:sz w:val="28"/>
          <w:szCs w:val="28"/>
        </w:rPr>
      </w:pPr>
      <w:r>
        <w:rPr>
          <w:sz w:val="28"/>
          <w:szCs w:val="28"/>
        </w:rPr>
        <w:t>4) взяття бюджетних зобов'язань відповідно до статті 48 Бюджетного кодексу України;</w:t>
      </w:r>
    </w:p>
    <w:p w:rsidR="008B27CC" w:rsidRDefault="008B27CC" w:rsidP="008B27CC">
      <w:pPr>
        <w:spacing w:before="120" w:after="120"/>
        <w:ind w:firstLine="567"/>
        <w:jc w:val="both"/>
        <w:rPr>
          <w:color w:val="000000"/>
          <w:sz w:val="28"/>
          <w:szCs w:val="28"/>
          <w:lang w:val="uk-UA"/>
        </w:rPr>
      </w:pPr>
      <w:r>
        <w:rPr>
          <w:color w:val="000000"/>
          <w:sz w:val="28"/>
          <w:szCs w:val="28"/>
          <w:lang w:val="uk-UA"/>
        </w:rPr>
        <w:t>5</w:t>
      </w:r>
      <w:r>
        <w:rPr>
          <w:color w:val="000000"/>
          <w:sz w:val="28"/>
          <w:szCs w:val="28"/>
        </w:rPr>
        <w:t xml:space="preserve">) </w:t>
      </w:r>
      <w:r>
        <w:rPr>
          <w:color w:val="000000"/>
          <w:sz w:val="28"/>
          <w:szCs w:val="28"/>
          <w:lang w:val="uk-UA"/>
        </w:rPr>
        <w:t>у першочерговому порядку потребу в коштах на оплату праці працівників бюджетних установ відповідно до встановлених законодавством України умов оплати праці та розміру мінімальної заробітної плати, на проведення розрахунків за електричну та теплову енергію, водопостачання, водовідведення, природний газ, інші енергоносії, комунальні послуги та послуги зв'язку, які споживаються бюджетними установами, та укладання договорів за кожним видом відповідних послуг у межах бюджетних асигнувань, затверджених у кошторисі.</w:t>
      </w:r>
    </w:p>
    <w:p w:rsidR="008B27CC" w:rsidRDefault="008B27CC" w:rsidP="008B27CC">
      <w:pPr>
        <w:widowControl w:val="0"/>
        <w:tabs>
          <w:tab w:val="left" w:pos="0"/>
        </w:tabs>
        <w:adjustRightInd w:val="0"/>
        <w:spacing w:before="120"/>
        <w:ind w:firstLine="567"/>
        <w:jc w:val="both"/>
        <w:rPr>
          <w:color w:val="000000"/>
          <w:sz w:val="28"/>
          <w:szCs w:val="28"/>
          <w:lang w:val="uk-UA"/>
        </w:rPr>
      </w:pPr>
      <w:r>
        <w:rPr>
          <w:color w:val="000000"/>
          <w:sz w:val="28"/>
          <w:szCs w:val="28"/>
          <w:lang w:val="uk-UA"/>
        </w:rPr>
        <w:t xml:space="preserve">11. Відповідно до пунктів 7, 8 та 10 статті 23 Бюджетного кодексу України  делегувати виконавчому комітету сільської ради повноваження у період між сесіями сільської ради, у разі необхідності за обґрунтованим поданням розпорядників бюджетних коштів, здійснювати перерозподіл бюджетних асигнувань, затверджених у розписі місцевого бюджету та кошторисі, в розрізі економічної класифікації видатків бюджету, а також в розрізі класифікації кредитування бюджету - щодо надання кредитів з бюджету,  у межах </w:t>
      </w:r>
      <w:r>
        <w:rPr>
          <w:color w:val="000000"/>
          <w:sz w:val="28"/>
          <w:szCs w:val="28"/>
          <w:lang w:val="uk-UA"/>
        </w:rPr>
        <w:lastRenderedPageBreak/>
        <w:t>загального обсягу бюджетних призначень за бюджетною програмою окремо за загальним та спеціальним фондами місцевого бюджету, а також збільшення видатків розвитку за рахунок зменшення інших видатків (окремо за загальним та спеціальним фондами місцевого бюджету), за рішенням виконавчого комітету сільської ради погодженим з постійною комісією сільської ради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 з наступним затвердженням на сесії сільської ради та внесенням змін до цього рішення.</w:t>
      </w:r>
    </w:p>
    <w:p w:rsidR="008B27CC" w:rsidRDefault="008B27CC" w:rsidP="008B27CC">
      <w:pPr>
        <w:widowControl w:val="0"/>
        <w:tabs>
          <w:tab w:val="left" w:pos="0"/>
        </w:tabs>
        <w:adjustRightInd w:val="0"/>
        <w:spacing w:before="120"/>
        <w:ind w:firstLine="567"/>
        <w:jc w:val="both"/>
        <w:rPr>
          <w:sz w:val="28"/>
          <w:szCs w:val="28"/>
          <w:lang w:val="uk-UA"/>
        </w:rPr>
      </w:pPr>
      <w:r>
        <w:rPr>
          <w:color w:val="000000"/>
          <w:sz w:val="28"/>
          <w:szCs w:val="28"/>
          <w:lang w:val="uk-UA"/>
        </w:rPr>
        <w:t>12. Відповідно</w:t>
      </w:r>
      <w:r>
        <w:rPr>
          <w:sz w:val="28"/>
          <w:szCs w:val="28"/>
          <w:lang w:val="uk-UA"/>
        </w:rPr>
        <w:t xml:space="preserve"> до статті 26 Закону України «Про місцеве самоврядування в Україні» та статті 101 Бюджетного кодексу України  делегувати сільському голові повноваження в процесі виконання місцевого бюджету укладати договори щодо умов надання субвенцій з місцевого бюджету та отримання їх з інших бюджетів.</w:t>
      </w:r>
    </w:p>
    <w:p w:rsidR="008B27CC" w:rsidRDefault="008B27CC" w:rsidP="008B27CC">
      <w:pPr>
        <w:spacing w:before="120"/>
        <w:ind w:firstLine="567"/>
        <w:jc w:val="both"/>
        <w:rPr>
          <w:color w:val="000000"/>
          <w:sz w:val="28"/>
          <w:szCs w:val="28"/>
          <w:lang w:val="uk-UA"/>
        </w:rPr>
      </w:pPr>
      <w:r>
        <w:rPr>
          <w:color w:val="000000"/>
          <w:sz w:val="28"/>
          <w:szCs w:val="28"/>
          <w:lang w:val="uk-UA"/>
        </w:rPr>
        <w:t>13. Установити, що це рішення набирає чинності з 01 січня 2025 року.</w:t>
      </w:r>
    </w:p>
    <w:p w:rsidR="008B27CC" w:rsidRDefault="008B27CC" w:rsidP="008B27CC">
      <w:pPr>
        <w:spacing w:before="120"/>
        <w:ind w:firstLine="567"/>
        <w:jc w:val="both"/>
        <w:rPr>
          <w:color w:val="000000"/>
          <w:sz w:val="28"/>
          <w:szCs w:val="28"/>
          <w:lang w:val="uk-UA"/>
        </w:rPr>
      </w:pPr>
      <w:r>
        <w:rPr>
          <w:color w:val="000000"/>
          <w:sz w:val="28"/>
          <w:szCs w:val="28"/>
          <w:lang w:val="uk-UA"/>
        </w:rPr>
        <w:t>14. Додатки 1, 3, 5, 7 до цього рішення є його невід’ємною частиною.</w:t>
      </w:r>
    </w:p>
    <w:p w:rsidR="008B27CC" w:rsidRDefault="008B27CC" w:rsidP="008B27CC">
      <w:pPr>
        <w:spacing w:before="120" w:after="120"/>
        <w:ind w:firstLine="567"/>
        <w:jc w:val="both"/>
        <w:rPr>
          <w:color w:val="000000"/>
          <w:sz w:val="28"/>
          <w:szCs w:val="28"/>
          <w:lang w:val="uk-UA"/>
        </w:rPr>
      </w:pPr>
      <w:r>
        <w:rPr>
          <w:color w:val="000000"/>
          <w:sz w:val="28"/>
          <w:szCs w:val="28"/>
          <w:lang w:val="uk-UA"/>
        </w:rPr>
        <w:t>15. Відповідно до частини четвертої статті 28 Бюджетного кодексу України забезпечити опублікування цього рішення в десятиденний строк з дня його прийняття.</w:t>
      </w:r>
    </w:p>
    <w:p w:rsidR="008B27CC" w:rsidRDefault="008B27CC" w:rsidP="008B27CC">
      <w:pPr>
        <w:pStyle w:val="a4"/>
        <w:spacing w:before="120" w:beforeAutospacing="0" w:after="120" w:afterAutospacing="0"/>
        <w:ind w:firstLine="567"/>
        <w:jc w:val="both"/>
        <w:rPr>
          <w:color w:val="000000"/>
          <w:sz w:val="28"/>
          <w:szCs w:val="28"/>
        </w:rPr>
      </w:pPr>
      <w:r>
        <w:rPr>
          <w:sz w:val="28"/>
          <w:szCs w:val="28"/>
        </w:rPr>
        <w:t xml:space="preserve">16.  Контроль за виконанням цього рішення покласти на постійну комісію </w:t>
      </w:r>
      <w:r>
        <w:rPr>
          <w:color w:val="000000"/>
          <w:sz w:val="28"/>
          <w:szCs w:val="28"/>
        </w:rPr>
        <w:t xml:space="preserve">сільської ради </w:t>
      </w:r>
      <w:r>
        <w:rPr>
          <w:sz w:val="28"/>
          <w:szCs w:val="28"/>
        </w:rPr>
        <w:t>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 відповідно до частини 1 статті 114 Бюджетного кодексу України.</w:t>
      </w:r>
    </w:p>
    <w:p w:rsidR="008B27CC" w:rsidRDefault="008B27CC" w:rsidP="008B27CC">
      <w:pPr>
        <w:spacing w:before="120"/>
        <w:ind w:firstLine="567"/>
        <w:jc w:val="both"/>
        <w:rPr>
          <w:sz w:val="28"/>
          <w:szCs w:val="28"/>
          <w:lang w:val="uk-UA"/>
        </w:rPr>
      </w:pPr>
    </w:p>
    <w:p w:rsidR="008B27CC" w:rsidRDefault="008B27CC" w:rsidP="008B27CC">
      <w:pPr>
        <w:spacing w:before="120"/>
        <w:ind w:firstLine="567"/>
        <w:jc w:val="both"/>
        <w:rPr>
          <w:sz w:val="28"/>
          <w:szCs w:val="28"/>
          <w:lang w:val="uk-UA"/>
        </w:rPr>
      </w:pPr>
    </w:p>
    <w:p w:rsidR="008B27CC" w:rsidRDefault="008B27CC" w:rsidP="008B27CC">
      <w:pPr>
        <w:jc w:val="both"/>
        <w:rPr>
          <w:sz w:val="28"/>
          <w:szCs w:val="28"/>
          <w:lang w:val="uk-UA"/>
        </w:rPr>
      </w:pPr>
      <w:r>
        <w:rPr>
          <w:sz w:val="28"/>
          <w:szCs w:val="28"/>
          <w:lang w:val="uk-UA"/>
        </w:rPr>
        <w:t xml:space="preserve">Сільський  голова </w:t>
      </w:r>
      <w:r>
        <w:rPr>
          <w:sz w:val="28"/>
          <w:szCs w:val="28"/>
          <w:lang w:val="uk-UA"/>
        </w:rPr>
        <w:tab/>
        <w:t xml:space="preserve">                  </w:t>
      </w:r>
      <w:r>
        <w:rPr>
          <w:sz w:val="28"/>
          <w:szCs w:val="28"/>
          <w:lang w:val="uk-UA"/>
        </w:rPr>
        <w:tab/>
        <w:t xml:space="preserve">                                       Денис КОРОТЕНКО</w:t>
      </w:r>
    </w:p>
    <w:p w:rsidR="008B27CC" w:rsidRDefault="008B27CC" w:rsidP="008B27CC">
      <w:pPr>
        <w:jc w:val="both"/>
        <w:rPr>
          <w:sz w:val="28"/>
          <w:szCs w:val="28"/>
          <w:lang w:val="uk-UA"/>
        </w:rPr>
      </w:pPr>
    </w:p>
    <w:p w:rsidR="00C40909" w:rsidRDefault="00C40909" w:rsidP="00C40909">
      <w:pPr>
        <w:pStyle w:val="aa"/>
        <w:spacing w:after="0"/>
        <w:ind w:right="-83" w:firstLine="720"/>
        <w:jc w:val="center"/>
        <w:rPr>
          <w:b/>
          <w:sz w:val="28"/>
          <w:szCs w:val="28"/>
          <w:lang w:val="uk-UA"/>
        </w:rPr>
      </w:pPr>
      <w:r>
        <w:rPr>
          <w:b/>
          <w:sz w:val="28"/>
          <w:szCs w:val="28"/>
          <w:lang w:val="uk-UA"/>
        </w:rPr>
        <w:t>Пояснювальна записка</w:t>
      </w:r>
    </w:p>
    <w:p w:rsidR="00C40909" w:rsidRDefault="00C40909" w:rsidP="00C40909">
      <w:pPr>
        <w:pStyle w:val="aa"/>
        <w:spacing w:after="0"/>
        <w:ind w:right="-83" w:firstLine="720"/>
        <w:jc w:val="center"/>
        <w:rPr>
          <w:b/>
          <w:sz w:val="28"/>
          <w:szCs w:val="28"/>
          <w:lang w:val="uk-UA"/>
        </w:rPr>
      </w:pPr>
      <w:r>
        <w:rPr>
          <w:b/>
          <w:sz w:val="28"/>
          <w:szCs w:val="28"/>
          <w:lang w:val="uk-UA"/>
        </w:rPr>
        <w:t xml:space="preserve">до проєкту рішення сільської ради </w:t>
      </w:r>
      <w:r>
        <w:rPr>
          <w:b/>
          <w:color w:val="000000"/>
          <w:sz w:val="28"/>
          <w:szCs w:val="28"/>
          <w:lang w:val="uk-UA"/>
        </w:rPr>
        <w:t>від 19.12.2024</w:t>
      </w:r>
      <w:r>
        <w:rPr>
          <w:b/>
          <w:color w:val="FF0000"/>
          <w:sz w:val="28"/>
          <w:szCs w:val="28"/>
          <w:lang w:val="uk-UA"/>
        </w:rPr>
        <w:t xml:space="preserve"> </w:t>
      </w:r>
      <w:r>
        <w:rPr>
          <w:b/>
          <w:color w:val="000000"/>
          <w:sz w:val="28"/>
          <w:szCs w:val="28"/>
          <w:lang w:val="uk-UA"/>
        </w:rPr>
        <w:t>№ __ «</w:t>
      </w:r>
      <w:r>
        <w:rPr>
          <w:b/>
          <w:sz w:val="28"/>
          <w:szCs w:val="28"/>
          <w:lang w:val="uk-UA"/>
        </w:rPr>
        <w:t>Про бюджет Широківської сільської територіальної громади на 2024 рік»</w:t>
      </w:r>
    </w:p>
    <w:p w:rsidR="00C40909" w:rsidRDefault="00C40909" w:rsidP="00C40909">
      <w:pPr>
        <w:rPr>
          <w:sz w:val="20"/>
          <w:szCs w:val="20"/>
          <w:lang w:val="uk-UA"/>
        </w:rPr>
      </w:pPr>
      <w:r>
        <w:rPr>
          <w:lang w:val="uk-UA"/>
        </w:rPr>
        <w:tab/>
      </w:r>
    </w:p>
    <w:p w:rsidR="00C40909" w:rsidRDefault="00C40909" w:rsidP="00C40909">
      <w:pPr>
        <w:pStyle w:val="3"/>
        <w:rPr>
          <w:b/>
        </w:rPr>
      </w:pPr>
      <w:r>
        <w:rPr>
          <w:b/>
        </w:rPr>
        <w:lastRenderedPageBreak/>
        <w:t xml:space="preserve">Підсумки виконання бюджету </w:t>
      </w:r>
    </w:p>
    <w:p w:rsidR="00C40909" w:rsidRDefault="00C40909" w:rsidP="00C40909">
      <w:pPr>
        <w:pStyle w:val="3"/>
        <w:rPr>
          <w:b/>
        </w:rPr>
      </w:pPr>
      <w:r>
        <w:rPr>
          <w:b/>
        </w:rPr>
        <w:t>Широківської сільської територіальної громади</w:t>
      </w:r>
    </w:p>
    <w:p w:rsidR="00C40909" w:rsidRDefault="00C40909" w:rsidP="00C40909">
      <w:pPr>
        <w:pStyle w:val="3"/>
        <w:rPr>
          <w:b/>
        </w:rPr>
      </w:pPr>
      <w:r>
        <w:rPr>
          <w:b/>
        </w:rPr>
        <w:t xml:space="preserve"> в 2024 році</w:t>
      </w:r>
    </w:p>
    <w:p w:rsidR="00C40909" w:rsidRDefault="00C40909" w:rsidP="00C40909">
      <w:pPr>
        <w:ind w:firstLine="709"/>
        <w:jc w:val="both"/>
        <w:rPr>
          <w:sz w:val="28"/>
          <w:szCs w:val="28"/>
          <w:lang w:val="uk-UA"/>
        </w:rPr>
      </w:pPr>
    </w:p>
    <w:p w:rsidR="00C40909" w:rsidRDefault="00C40909" w:rsidP="00C40909">
      <w:pPr>
        <w:ind w:firstLine="567"/>
        <w:jc w:val="both"/>
        <w:rPr>
          <w:sz w:val="28"/>
          <w:szCs w:val="28"/>
          <w:lang w:val="uk-UA"/>
        </w:rPr>
      </w:pPr>
      <w:r>
        <w:rPr>
          <w:sz w:val="28"/>
          <w:szCs w:val="28"/>
          <w:lang w:val="uk-UA"/>
        </w:rPr>
        <w:t>Протягом 11 місяців 2024 року до загального фонду бюджету Широківської сільської територіальної громади (далі – місцевий бюджет) надійшло коштів без урахування трансфертів на загальну суму 141 070 627 грн, що становить 104,1% від уточненого плану, затвердженого сільською радою на 11 місяців. Перевиконання затвердженого плану становить 5 608 836 грн.</w:t>
      </w:r>
    </w:p>
    <w:p w:rsidR="00C40909" w:rsidRDefault="00C40909" w:rsidP="00C40909">
      <w:pPr>
        <w:ind w:firstLine="567"/>
        <w:jc w:val="both"/>
        <w:rPr>
          <w:sz w:val="28"/>
          <w:szCs w:val="28"/>
          <w:lang w:val="uk-UA"/>
        </w:rPr>
      </w:pPr>
      <w:r>
        <w:rPr>
          <w:sz w:val="28"/>
          <w:szCs w:val="28"/>
          <w:lang w:val="uk-UA"/>
        </w:rPr>
        <w:t>Надходження доходів загального фонду у січні – листопаді 2024 року зменшились у порівнянні з аналогічним періодом минулого року на                    566 250 279 грн або у 5,0 разів.</w:t>
      </w:r>
    </w:p>
    <w:p w:rsidR="00C40909" w:rsidRDefault="00C40909" w:rsidP="00C40909">
      <w:pPr>
        <w:spacing w:after="60"/>
        <w:ind w:firstLine="567"/>
        <w:jc w:val="both"/>
        <w:rPr>
          <w:sz w:val="28"/>
          <w:szCs w:val="28"/>
          <w:lang w:val="uk-UA"/>
        </w:rPr>
      </w:pPr>
      <w:r>
        <w:rPr>
          <w:sz w:val="28"/>
          <w:szCs w:val="28"/>
          <w:lang w:val="uk-UA"/>
        </w:rPr>
        <w:t>Відношення фактичних до запланованих в розписі окремих видів доходів загального фонду місцевого бюджету у січні – листопаді 2024 році становлять:</w:t>
      </w:r>
    </w:p>
    <w:p w:rsidR="00C40909" w:rsidRDefault="00C40909" w:rsidP="00C40909">
      <w:pPr>
        <w:numPr>
          <w:ilvl w:val="0"/>
          <w:numId w:val="2"/>
        </w:numPr>
        <w:spacing w:after="0" w:line="240" w:lineRule="auto"/>
        <w:ind w:left="284" w:hanging="284"/>
        <w:jc w:val="both"/>
        <w:rPr>
          <w:sz w:val="28"/>
          <w:szCs w:val="28"/>
          <w:lang w:val="uk-UA"/>
        </w:rPr>
      </w:pPr>
      <w:r>
        <w:rPr>
          <w:b/>
          <w:sz w:val="28"/>
          <w:szCs w:val="28"/>
          <w:u w:val="single"/>
          <w:lang w:val="uk-UA"/>
        </w:rPr>
        <w:t>податкові надходження</w:t>
      </w:r>
      <w:r>
        <w:rPr>
          <w:b/>
          <w:sz w:val="28"/>
          <w:szCs w:val="28"/>
          <w:lang w:val="uk-UA"/>
        </w:rPr>
        <w:t xml:space="preserve"> </w:t>
      </w:r>
      <w:r>
        <w:rPr>
          <w:sz w:val="28"/>
          <w:szCs w:val="28"/>
          <w:lang w:val="uk-UA"/>
        </w:rPr>
        <w:t xml:space="preserve">виконані </w:t>
      </w:r>
      <w:r>
        <w:rPr>
          <w:color w:val="000000"/>
          <w:sz w:val="28"/>
          <w:szCs w:val="28"/>
          <w:lang w:val="uk-UA"/>
        </w:rPr>
        <w:t xml:space="preserve">на  104% </w:t>
      </w:r>
      <w:r>
        <w:rPr>
          <w:sz w:val="28"/>
          <w:szCs w:val="28"/>
          <w:lang w:val="uk-UA"/>
        </w:rPr>
        <w:t>, у тому числі:</w:t>
      </w:r>
    </w:p>
    <w:p w:rsidR="00C40909" w:rsidRDefault="00C40909" w:rsidP="00C40909">
      <w:pPr>
        <w:pStyle w:val="Style16"/>
        <w:numPr>
          <w:ilvl w:val="0"/>
          <w:numId w:val="3"/>
        </w:numPr>
        <w:tabs>
          <w:tab w:val="left" w:pos="567"/>
        </w:tabs>
        <w:spacing w:after="60" w:line="240" w:lineRule="auto"/>
        <w:ind w:left="567" w:hanging="283"/>
        <w:rPr>
          <w:sz w:val="28"/>
          <w:szCs w:val="28"/>
          <w:lang w:val="uk-UA"/>
        </w:rPr>
      </w:pPr>
      <w:r>
        <w:rPr>
          <w:sz w:val="28"/>
          <w:szCs w:val="28"/>
          <w:lang w:val="uk-UA"/>
        </w:rPr>
        <w:t>податок та збір на доходи фізичних осіб – 107,7% (більше плану на       4 009 578 грн);</w:t>
      </w:r>
    </w:p>
    <w:p w:rsidR="00C40909" w:rsidRDefault="00C40909" w:rsidP="00C40909">
      <w:pPr>
        <w:pStyle w:val="Style16"/>
        <w:numPr>
          <w:ilvl w:val="0"/>
          <w:numId w:val="4"/>
        </w:numPr>
        <w:tabs>
          <w:tab w:val="left" w:pos="567"/>
        </w:tabs>
        <w:spacing w:line="240" w:lineRule="auto"/>
        <w:ind w:left="567" w:hanging="283"/>
        <w:rPr>
          <w:sz w:val="28"/>
          <w:szCs w:val="28"/>
          <w:lang w:val="uk-UA"/>
        </w:rPr>
      </w:pPr>
      <w:r>
        <w:rPr>
          <w:sz w:val="28"/>
          <w:szCs w:val="28"/>
          <w:lang w:val="uk-UA"/>
        </w:rPr>
        <w:t>внутрішні податки на товари та послуги (акцизний податок) – 114% (більше плану на 2 457 282 грн);</w:t>
      </w:r>
    </w:p>
    <w:p w:rsidR="00C40909" w:rsidRDefault="00C40909" w:rsidP="00C40909">
      <w:pPr>
        <w:pStyle w:val="Style16"/>
        <w:numPr>
          <w:ilvl w:val="0"/>
          <w:numId w:val="5"/>
        </w:numPr>
        <w:tabs>
          <w:tab w:val="left" w:pos="567"/>
        </w:tabs>
        <w:spacing w:line="240" w:lineRule="auto"/>
        <w:ind w:left="567" w:hanging="283"/>
        <w:rPr>
          <w:sz w:val="28"/>
          <w:szCs w:val="28"/>
          <w:lang w:val="uk-UA"/>
        </w:rPr>
      </w:pPr>
      <w:r>
        <w:rPr>
          <w:sz w:val="28"/>
          <w:szCs w:val="28"/>
          <w:lang w:val="uk-UA"/>
        </w:rPr>
        <w:t>податок на майно – 105,8% (більше плану на 791 765 грн);</w:t>
      </w:r>
    </w:p>
    <w:p w:rsidR="00C40909" w:rsidRDefault="00C40909" w:rsidP="00C40909">
      <w:pPr>
        <w:pStyle w:val="Style16"/>
        <w:numPr>
          <w:ilvl w:val="0"/>
          <w:numId w:val="5"/>
        </w:numPr>
        <w:tabs>
          <w:tab w:val="left" w:pos="567"/>
        </w:tabs>
        <w:spacing w:line="240" w:lineRule="auto"/>
        <w:ind w:left="567" w:hanging="283"/>
        <w:rPr>
          <w:sz w:val="28"/>
          <w:szCs w:val="28"/>
          <w:lang w:val="uk-UA"/>
        </w:rPr>
      </w:pPr>
      <w:r>
        <w:rPr>
          <w:sz w:val="28"/>
          <w:szCs w:val="28"/>
          <w:lang w:val="uk-UA"/>
        </w:rPr>
        <w:t>єдиний податок -  93,7% (менше плану на 2 424 879 грн).</w:t>
      </w:r>
    </w:p>
    <w:p w:rsidR="00C40909" w:rsidRDefault="00C40909" w:rsidP="00C40909">
      <w:pPr>
        <w:pStyle w:val="Style16"/>
        <w:numPr>
          <w:ilvl w:val="0"/>
          <w:numId w:val="2"/>
        </w:numPr>
        <w:spacing w:line="240" w:lineRule="auto"/>
        <w:ind w:left="284" w:hanging="284"/>
        <w:rPr>
          <w:sz w:val="28"/>
          <w:szCs w:val="28"/>
          <w:lang w:val="uk-UA"/>
        </w:rPr>
      </w:pPr>
      <w:r>
        <w:rPr>
          <w:b/>
          <w:sz w:val="28"/>
          <w:szCs w:val="28"/>
          <w:u w:val="single"/>
          <w:lang w:val="uk-UA"/>
        </w:rPr>
        <w:t>неподаткові надходження</w:t>
      </w:r>
      <w:r>
        <w:rPr>
          <w:sz w:val="28"/>
          <w:szCs w:val="28"/>
          <w:lang w:val="uk-UA"/>
        </w:rPr>
        <w:t xml:space="preserve"> виконані </w:t>
      </w:r>
      <w:r>
        <w:rPr>
          <w:color w:val="000000"/>
          <w:sz w:val="28"/>
          <w:szCs w:val="28"/>
          <w:lang w:val="uk-UA"/>
        </w:rPr>
        <w:t>на 105,3%</w:t>
      </w:r>
      <w:r>
        <w:rPr>
          <w:sz w:val="28"/>
          <w:szCs w:val="28"/>
          <w:lang w:val="uk-UA"/>
        </w:rPr>
        <w:t>, у тому числі:</w:t>
      </w:r>
    </w:p>
    <w:p w:rsidR="00C40909" w:rsidRDefault="00C40909" w:rsidP="00C40909">
      <w:pPr>
        <w:pStyle w:val="Style16"/>
        <w:numPr>
          <w:ilvl w:val="0"/>
          <w:numId w:val="6"/>
        </w:numPr>
        <w:spacing w:line="240" w:lineRule="auto"/>
        <w:ind w:left="567" w:hanging="283"/>
        <w:rPr>
          <w:sz w:val="28"/>
          <w:szCs w:val="28"/>
          <w:lang w:val="uk-UA"/>
        </w:rPr>
      </w:pPr>
      <w:r>
        <w:rPr>
          <w:sz w:val="28"/>
          <w:szCs w:val="28"/>
          <w:lang w:val="uk-UA"/>
        </w:rPr>
        <w:t>доходи від власності та підприємницької діяльності – 141,1% (більше плану на 170 925 грн);</w:t>
      </w:r>
    </w:p>
    <w:p w:rsidR="00C40909" w:rsidRDefault="00C40909" w:rsidP="00C40909">
      <w:pPr>
        <w:pStyle w:val="Style16"/>
        <w:numPr>
          <w:ilvl w:val="0"/>
          <w:numId w:val="6"/>
        </w:numPr>
        <w:spacing w:line="240" w:lineRule="auto"/>
        <w:ind w:left="567" w:hanging="283"/>
        <w:rPr>
          <w:sz w:val="28"/>
          <w:szCs w:val="28"/>
          <w:lang w:val="uk-UA"/>
        </w:rPr>
      </w:pPr>
      <w:r>
        <w:rPr>
          <w:sz w:val="28"/>
          <w:szCs w:val="28"/>
          <w:lang w:val="uk-UA"/>
        </w:rPr>
        <w:t>адміністративні збори та платежі, доходи від некомерційної господарської діяльності  – 104,2% (більше плану на 85 573 грн);</w:t>
      </w:r>
    </w:p>
    <w:p w:rsidR="00C40909" w:rsidRDefault="00C40909" w:rsidP="00C40909">
      <w:pPr>
        <w:pStyle w:val="Style16"/>
        <w:numPr>
          <w:ilvl w:val="0"/>
          <w:numId w:val="6"/>
        </w:numPr>
        <w:spacing w:after="60" w:line="240" w:lineRule="auto"/>
        <w:ind w:left="567" w:hanging="283"/>
        <w:rPr>
          <w:b/>
        </w:rPr>
      </w:pPr>
      <w:r>
        <w:rPr>
          <w:sz w:val="28"/>
          <w:szCs w:val="28"/>
          <w:lang w:val="uk-UA"/>
        </w:rPr>
        <w:t xml:space="preserve">інші неподаткові надходження становлять 11 218 333 грн. </w:t>
      </w:r>
    </w:p>
    <w:p w:rsidR="00C40909" w:rsidRDefault="00C40909" w:rsidP="00C40909">
      <w:pPr>
        <w:pStyle w:val="Style16"/>
        <w:spacing w:after="60" w:line="240" w:lineRule="auto"/>
        <w:ind w:left="1287" w:firstLine="0"/>
        <w:rPr>
          <w:b/>
          <w:sz w:val="12"/>
          <w:szCs w:val="12"/>
        </w:rPr>
      </w:pPr>
    </w:p>
    <w:p w:rsidR="00C40909" w:rsidRDefault="00C40909" w:rsidP="00C40909">
      <w:pPr>
        <w:pStyle w:val="3"/>
        <w:keepNext w:val="0"/>
        <w:rPr>
          <w:b/>
        </w:rPr>
      </w:pPr>
      <w:r>
        <w:rPr>
          <w:b/>
        </w:rPr>
        <w:t>Основні показники місцевого бюджету на 2025 рік</w:t>
      </w:r>
    </w:p>
    <w:p w:rsidR="00C40909" w:rsidRDefault="00C40909" w:rsidP="00C40909">
      <w:pPr>
        <w:jc w:val="center"/>
        <w:rPr>
          <w:b/>
          <w:sz w:val="28"/>
          <w:szCs w:val="28"/>
          <w:u w:val="single"/>
          <w:lang w:val="uk-UA"/>
        </w:rPr>
      </w:pPr>
      <w:r>
        <w:rPr>
          <w:b/>
          <w:sz w:val="28"/>
          <w:szCs w:val="28"/>
          <w:u w:val="single"/>
          <w:lang w:val="uk-UA"/>
        </w:rPr>
        <w:t>Доходи</w:t>
      </w:r>
    </w:p>
    <w:p w:rsidR="00C40909" w:rsidRDefault="00C40909" w:rsidP="00C40909">
      <w:pPr>
        <w:jc w:val="center"/>
        <w:rPr>
          <w:b/>
          <w:sz w:val="12"/>
          <w:szCs w:val="12"/>
          <w:u w:val="single"/>
          <w:lang w:val="uk-UA"/>
        </w:rPr>
      </w:pPr>
    </w:p>
    <w:p w:rsidR="00C40909" w:rsidRDefault="00C40909" w:rsidP="00C40909">
      <w:pPr>
        <w:pStyle w:val="a4"/>
        <w:tabs>
          <w:tab w:val="left" w:pos="709"/>
        </w:tabs>
        <w:spacing w:before="0" w:beforeAutospacing="0" w:after="0" w:afterAutospacing="0"/>
        <w:ind w:firstLine="567"/>
        <w:jc w:val="both"/>
        <w:rPr>
          <w:color w:val="FF0000"/>
          <w:sz w:val="28"/>
          <w:szCs w:val="28"/>
        </w:rPr>
      </w:pPr>
      <w:r>
        <w:rPr>
          <w:sz w:val="28"/>
          <w:szCs w:val="28"/>
        </w:rPr>
        <w:t xml:space="preserve">Формування доходів місцевого бюджету здійснено на базі основних прогнозних макропоказників економічного і соціального розвитку України, які враховують дію правового режиму воєнного стану, та з застосуванням норм діючого податкового законодавства. </w:t>
      </w:r>
    </w:p>
    <w:p w:rsidR="00C40909" w:rsidRDefault="00C40909" w:rsidP="00C40909">
      <w:pPr>
        <w:pStyle w:val="a4"/>
        <w:tabs>
          <w:tab w:val="left" w:pos="709"/>
        </w:tabs>
        <w:spacing w:before="0" w:beforeAutospacing="0" w:after="0" w:afterAutospacing="0"/>
        <w:ind w:firstLine="567"/>
        <w:jc w:val="both"/>
        <w:rPr>
          <w:sz w:val="28"/>
          <w:szCs w:val="28"/>
        </w:rPr>
      </w:pPr>
      <w:r>
        <w:rPr>
          <w:sz w:val="28"/>
          <w:szCs w:val="28"/>
        </w:rPr>
        <w:t>При прогнозуванні дохідної частини місцевого бюджету на 2025 рік  враховано:</w:t>
      </w:r>
    </w:p>
    <w:p w:rsidR="00C40909" w:rsidRDefault="00C40909" w:rsidP="00C40909">
      <w:pPr>
        <w:pStyle w:val="a4"/>
        <w:tabs>
          <w:tab w:val="left" w:pos="709"/>
        </w:tabs>
        <w:spacing w:before="0" w:beforeAutospacing="0" w:after="120" w:afterAutospacing="0"/>
        <w:ind w:firstLine="567"/>
        <w:jc w:val="both"/>
        <w:rPr>
          <w:sz w:val="28"/>
          <w:szCs w:val="28"/>
        </w:rPr>
      </w:pPr>
      <w:r>
        <w:rPr>
          <w:sz w:val="28"/>
          <w:szCs w:val="28"/>
        </w:rPr>
        <w:t xml:space="preserve">- наявні статистичні показники, які використовуються при розрахунку прогнозних надходжень податків та зборів, зокрема за </w:t>
      </w:r>
      <w:r>
        <w:rPr>
          <w:iCs/>
          <w:noProof/>
          <w:sz w:val="28"/>
          <w:szCs w:val="28"/>
        </w:rPr>
        <w:t xml:space="preserve">2023 рік, очікувані макропоказники Мінекономіки на 2024 рік </w:t>
      </w:r>
      <w:r>
        <w:rPr>
          <w:sz w:val="28"/>
          <w:szCs w:val="28"/>
        </w:rPr>
        <w:t>та прогнозні на 2025 рік;</w:t>
      </w:r>
    </w:p>
    <w:p w:rsidR="00C40909" w:rsidRDefault="00C40909" w:rsidP="00C40909">
      <w:pPr>
        <w:pStyle w:val="a4"/>
        <w:tabs>
          <w:tab w:val="left" w:pos="709"/>
        </w:tabs>
        <w:spacing w:before="0" w:beforeAutospacing="0" w:after="120" w:afterAutospacing="0"/>
        <w:ind w:firstLine="567"/>
        <w:jc w:val="both"/>
        <w:rPr>
          <w:sz w:val="28"/>
          <w:szCs w:val="28"/>
        </w:rPr>
      </w:pPr>
      <w:r>
        <w:rPr>
          <w:sz w:val="28"/>
          <w:szCs w:val="28"/>
        </w:rPr>
        <w:t>- фактичне виконання дохідної частини місцевого бюджету;</w:t>
      </w:r>
    </w:p>
    <w:p w:rsidR="00C40909" w:rsidRDefault="00C40909" w:rsidP="00C40909">
      <w:pPr>
        <w:pStyle w:val="a4"/>
        <w:tabs>
          <w:tab w:val="left" w:pos="709"/>
        </w:tabs>
        <w:spacing w:before="0" w:beforeAutospacing="0" w:after="120" w:afterAutospacing="0"/>
        <w:ind w:firstLine="567"/>
        <w:jc w:val="both"/>
        <w:rPr>
          <w:sz w:val="28"/>
          <w:szCs w:val="28"/>
        </w:rPr>
      </w:pPr>
      <w:r>
        <w:rPr>
          <w:sz w:val="28"/>
          <w:szCs w:val="28"/>
        </w:rPr>
        <w:lastRenderedPageBreak/>
        <w:t>- застосування нормативу зарахування податку на доходи фізичних осіб до місцевого бюджету на рівні 64% (без врахування податку на доходи фізичних осіб від оподаткування доходів у вигляді грошового забезпечення, грошових винагород та інших виплат, одержаних військовослужбовцями, поліцейськими та особами рядового і начальницького складу);</w:t>
      </w:r>
    </w:p>
    <w:p w:rsidR="00C40909" w:rsidRDefault="00C40909" w:rsidP="00C40909">
      <w:pPr>
        <w:pStyle w:val="a4"/>
        <w:tabs>
          <w:tab w:val="left" w:pos="709"/>
        </w:tabs>
        <w:spacing w:before="0" w:beforeAutospacing="0" w:after="120" w:afterAutospacing="0"/>
        <w:ind w:firstLine="567"/>
        <w:jc w:val="both"/>
        <w:rPr>
          <w:sz w:val="28"/>
          <w:szCs w:val="28"/>
        </w:rPr>
      </w:pPr>
      <w:r>
        <w:rPr>
          <w:sz w:val="28"/>
          <w:szCs w:val="28"/>
        </w:rPr>
        <w:t>- періоди дії воєнного стану.</w:t>
      </w:r>
    </w:p>
    <w:p w:rsidR="00C40909" w:rsidRDefault="00C40909" w:rsidP="00C40909">
      <w:pPr>
        <w:spacing w:after="120"/>
        <w:ind w:firstLine="567"/>
        <w:jc w:val="both"/>
        <w:rPr>
          <w:sz w:val="28"/>
          <w:szCs w:val="28"/>
          <w:lang w:val="uk-UA"/>
        </w:rPr>
      </w:pPr>
      <w:r>
        <w:rPr>
          <w:sz w:val="28"/>
          <w:szCs w:val="28"/>
          <w:lang w:val="uk-UA"/>
        </w:rPr>
        <w:t>Обрахунок прогнозного обсягу доходів місцевого бюджету на 2025 рік здійснено на підставі прогнозних розрахунків податків та зборів, наданих фінансовим відділом Широківської сільської ради.</w:t>
      </w:r>
    </w:p>
    <w:p w:rsidR="00C40909" w:rsidRDefault="00C40909" w:rsidP="00C40909">
      <w:pPr>
        <w:ind w:firstLine="567"/>
        <w:jc w:val="both"/>
        <w:rPr>
          <w:sz w:val="28"/>
          <w:szCs w:val="28"/>
          <w:lang w:val="uk-UA"/>
        </w:rPr>
      </w:pPr>
      <w:r>
        <w:rPr>
          <w:color w:val="000000"/>
          <w:sz w:val="28"/>
          <w:szCs w:val="28"/>
          <w:lang w:val="uk-UA"/>
        </w:rPr>
        <w:t>Обсяг доходів загального і спеціального фондів місцевого бюджету (без врахування міжбюджетних трансфертів) прогнозується на рівні 118 410 677 грн</w:t>
      </w:r>
      <w:r>
        <w:rPr>
          <w:sz w:val="28"/>
          <w:szCs w:val="28"/>
          <w:lang w:val="uk-UA"/>
        </w:rPr>
        <w:t>, що менше очікуваних надходжень 2024 року на 35,7 %, у тому числі обсяг загального фонду – 118 169 000 грн, що на 19,6% менше очікуваних надходжень 2024 року, обсяг спеціального фонду  – 241 677 грн,  що на 99,3%  менше очікуваних надходжень 2024 року.</w:t>
      </w:r>
    </w:p>
    <w:p w:rsidR="00C40909" w:rsidRDefault="00C40909" w:rsidP="00C40909">
      <w:pPr>
        <w:ind w:firstLine="567"/>
        <w:jc w:val="both"/>
        <w:rPr>
          <w:sz w:val="28"/>
          <w:szCs w:val="28"/>
          <w:lang w:val="uk-UA"/>
        </w:rPr>
      </w:pPr>
      <w:r>
        <w:rPr>
          <w:sz w:val="28"/>
          <w:szCs w:val="28"/>
          <w:lang w:val="uk-UA"/>
        </w:rPr>
        <w:t xml:space="preserve">Обрахування </w:t>
      </w:r>
      <w:r>
        <w:rPr>
          <w:b/>
          <w:bCs/>
          <w:sz w:val="28"/>
          <w:szCs w:val="28"/>
          <w:lang w:val="uk-UA"/>
        </w:rPr>
        <w:t>податку на доходи фізичних осіб</w:t>
      </w:r>
      <w:r>
        <w:rPr>
          <w:sz w:val="28"/>
          <w:szCs w:val="28"/>
          <w:lang w:val="uk-UA"/>
        </w:rPr>
        <w:t xml:space="preserve"> проведено відповідно до норм Бюджетного та Податкового кодексів України з урахуванням  соціальних пільг, передбачених законодавством, та податкової ставки у розмірі 18%, спрямування до місцевого бюджету додаткового обсягу податку на доходи фізичних осіб у розмірі 4%. Враховано обсяг мінімальної заробітної плати з 01 січня 2024 року на рівні 8 000 грн та прожиткового мінімуму для працездатних осіб на рівні 3 028 грн. </w:t>
      </w:r>
    </w:p>
    <w:p w:rsidR="00C40909" w:rsidRDefault="00C40909" w:rsidP="00C40909">
      <w:pPr>
        <w:ind w:firstLine="567"/>
        <w:jc w:val="both"/>
        <w:rPr>
          <w:sz w:val="28"/>
          <w:szCs w:val="28"/>
          <w:lang w:val="uk-UA"/>
        </w:rPr>
      </w:pPr>
      <w:r>
        <w:rPr>
          <w:sz w:val="28"/>
          <w:szCs w:val="28"/>
          <w:lang w:val="uk-UA"/>
        </w:rPr>
        <w:t>Відрахування до місцевого бюджету податку на доходи фізичних осіб визначені від обсягу податку, обрахованого в цілому  по громаді, і становлять 53 895 400 грн, або 64%,  як і передбачено статтею 8 Закону України «Про Державний бюджет України на 2025 рік», що на 10,4% менше очікуваних надходжень 2024 року. Питома вага податку у прогнозному обсязі загального фонду місцевого бюджету становить 45,6%.</w:t>
      </w:r>
      <w:r>
        <w:rPr>
          <w:color w:val="FF0000"/>
          <w:sz w:val="28"/>
          <w:szCs w:val="28"/>
          <w:lang w:val="uk-UA"/>
        </w:rPr>
        <w:t xml:space="preserve"> </w:t>
      </w:r>
      <w:r>
        <w:rPr>
          <w:sz w:val="28"/>
          <w:szCs w:val="28"/>
          <w:lang w:val="uk-UA"/>
        </w:rPr>
        <w:t>Факторами впливу на спад надходження податку на доходи фізичних осіб до місцевого бюджету є ділова активність суб’єктів господарювання, виходячи з можливостей в період дії воєнного стану, релокація суб’єктів господарювання на більш безпечні території.</w:t>
      </w:r>
    </w:p>
    <w:p w:rsidR="00C40909" w:rsidRDefault="00C40909" w:rsidP="00C40909">
      <w:pPr>
        <w:ind w:firstLine="567"/>
        <w:jc w:val="both"/>
        <w:rPr>
          <w:sz w:val="28"/>
          <w:szCs w:val="28"/>
          <w:lang w:val="uk-UA"/>
        </w:rPr>
      </w:pPr>
      <w:r>
        <w:rPr>
          <w:b/>
          <w:bCs/>
          <w:sz w:val="28"/>
          <w:szCs w:val="28"/>
          <w:lang w:val="uk-UA"/>
        </w:rPr>
        <w:t xml:space="preserve">Податок на прибуток підприємств та фінансових установ комунальної </w:t>
      </w:r>
      <w:r>
        <w:rPr>
          <w:sz w:val="28"/>
          <w:szCs w:val="28"/>
          <w:lang w:val="uk-UA"/>
        </w:rPr>
        <w:t xml:space="preserve">запланований на 2025 рік у сумі 50 000 грн, що на 89,9% менше очікуваних надходжень 2024 року. </w:t>
      </w:r>
    </w:p>
    <w:p w:rsidR="00C40909" w:rsidRDefault="00C40909" w:rsidP="00C40909">
      <w:pPr>
        <w:ind w:firstLine="567"/>
        <w:jc w:val="both"/>
        <w:rPr>
          <w:sz w:val="28"/>
          <w:szCs w:val="28"/>
          <w:lang w:val="uk-UA"/>
        </w:rPr>
      </w:pPr>
      <w:r>
        <w:rPr>
          <w:sz w:val="28"/>
          <w:szCs w:val="28"/>
          <w:lang w:val="uk-UA"/>
        </w:rPr>
        <w:t xml:space="preserve">При розрахунку надходжень </w:t>
      </w:r>
      <w:r>
        <w:rPr>
          <w:b/>
          <w:bCs/>
          <w:sz w:val="28"/>
          <w:szCs w:val="28"/>
          <w:lang w:val="uk-UA"/>
        </w:rPr>
        <w:t>рентної плати за користування надрами для видобування інших корисних копалин загальнодержавного значення</w:t>
      </w:r>
      <w:r>
        <w:rPr>
          <w:sz w:val="28"/>
          <w:szCs w:val="28"/>
          <w:lang w:val="uk-UA"/>
        </w:rPr>
        <w:t xml:space="preserve"> на </w:t>
      </w:r>
      <w:r>
        <w:rPr>
          <w:sz w:val="28"/>
          <w:szCs w:val="28"/>
          <w:lang w:val="uk-UA"/>
        </w:rPr>
        <w:lastRenderedPageBreak/>
        <w:t>2025 рік враховані очікувані надходження у поточному році, терміни сплати, а також аналіз динаміки надходжень у попередніх періодах. На 2025 рік надходження рентної плати за користування надрами для видобування інших корисних копалин загальнодержавного значення планується на рівні 3 014 грн.</w:t>
      </w:r>
    </w:p>
    <w:p w:rsidR="00C40909" w:rsidRDefault="00C40909" w:rsidP="00C40909">
      <w:pPr>
        <w:ind w:firstLine="567"/>
        <w:jc w:val="both"/>
        <w:rPr>
          <w:sz w:val="28"/>
          <w:szCs w:val="28"/>
          <w:lang w:val="uk-UA"/>
        </w:rPr>
      </w:pPr>
      <w:r>
        <w:rPr>
          <w:sz w:val="28"/>
          <w:szCs w:val="28"/>
          <w:lang w:val="uk-UA"/>
        </w:rPr>
        <w:t xml:space="preserve">По </w:t>
      </w:r>
      <w:r>
        <w:rPr>
          <w:b/>
          <w:bCs/>
          <w:sz w:val="28"/>
          <w:szCs w:val="28"/>
          <w:lang w:val="uk-UA"/>
        </w:rPr>
        <w:t>внутрішнім податкам на товари та послуги</w:t>
      </w:r>
      <w:r>
        <w:rPr>
          <w:sz w:val="28"/>
          <w:szCs w:val="28"/>
          <w:lang w:val="uk-UA"/>
        </w:rPr>
        <w:t xml:space="preserve"> надходження у 2025 році плануються в обсязі 19 720 000 грн, в т.ч.:</w:t>
      </w:r>
    </w:p>
    <w:p w:rsidR="00C40909" w:rsidRDefault="00C40909" w:rsidP="00C40909">
      <w:pPr>
        <w:ind w:firstLine="567"/>
        <w:jc w:val="both"/>
        <w:rPr>
          <w:sz w:val="28"/>
          <w:szCs w:val="28"/>
          <w:lang w:val="uk-UA"/>
        </w:rPr>
      </w:pPr>
      <w:r>
        <w:rPr>
          <w:sz w:val="28"/>
          <w:szCs w:val="28"/>
          <w:lang w:val="uk-UA"/>
        </w:rPr>
        <w:t>- акцизний податок з вироблених в Україні підакцизних товарів (продукції) та акцизний податок з ввезених на територію України підакцизних товарів (продукції) – 14 100 000 грн (з врахуванням динаміки надходжень у попередніх періодах). Питома вага податку у прогнозному обсязі загального фонду місцевого бюджету становить 11,9%;</w:t>
      </w:r>
    </w:p>
    <w:p w:rsidR="00C40909" w:rsidRDefault="00C40909" w:rsidP="00C40909">
      <w:pPr>
        <w:ind w:firstLine="567"/>
        <w:jc w:val="both"/>
        <w:rPr>
          <w:sz w:val="28"/>
          <w:szCs w:val="28"/>
          <w:lang w:val="uk-UA"/>
        </w:rPr>
      </w:pPr>
      <w:r>
        <w:rPr>
          <w:sz w:val="28"/>
          <w:szCs w:val="28"/>
          <w:lang w:val="uk-UA"/>
        </w:rPr>
        <w:t>- акцизний податок з реалізації виробниками та/або імпортерами, у тому числі в роздрібній торгівлі тютюнових виробів, тютюну та промислових замінників тютюну, рідин, що використовуються в електронних сигаретах, що оподатковується згідно з підпунктом 213.1.14 Податкового кодексу України – 3 720 000 грн (на рівні очікуваних надходжень у 2024 році). Питома вага податку у прогнозному обсязі загального фонду місцевого бюджету становить 3,1%;</w:t>
      </w:r>
    </w:p>
    <w:p w:rsidR="00C40909" w:rsidRDefault="00C40909" w:rsidP="00C40909">
      <w:pPr>
        <w:ind w:firstLine="567"/>
        <w:jc w:val="both"/>
        <w:rPr>
          <w:color w:val="FF0000"/>
          <w:sz w:val="28"/>
          <w:szCs w:val="28"/>
          <w:lang w:val="uk-UA"/>
        </w:rPr>
      </w:pPr>
      <w:r>
        <w:rPr>
          <w:sz w:val="28"/>
          <w:szCs w:val="28"/>
          <w:lang w:val="uk-UA"/>
        </w:rPr>
        <w:t>- акцизний податок з реалізації суб’єктами господарювання роздрібної торгівлі підакцизних товарів (крім тих, що оподатковуються з підпунктом 213.1.14 пункту 213.1 статті 213 Податкового кодексу України) – 1 900 000 грн (на рівні очікуваних надходжень у 2024 році та за виключенням сплачених суб’єктами господарювання штрафних санкцій за актами перевірки). Питома вага податку у прогнозному обсязі загального фонду місцевого бюджету становить 1,6%.</w:t>
      </w:r>
    </w:p>
    <w:p w:rsidR="00C40909" w:rsidRDefault="00C40909" w:rsidP="00C40909">
      <w:pPr>
        <w:ind w:firstLine="567"/>
        <w:jc w:val="both"/>
        <w:rPr>
          <w:sz w:val="28"/>
          <w:szCs w:val="28"/>
          <w:lang w:val="uk-UA"/>
        </w:rPr>
      </w:pPr>
      <w:r>
        <w:rPr>
          <w:b/>
          <w:bCs/>
          <w:sz w:val="28"/>
          <w:szCs w:val="28"/>
          <w:lang w:val="uk-UA"/>
        </w:rPr>
        <w:t>Податок на майно</w:t>
      </w:r>
      <w:r>
        <w:rPr>
          <w:sz w:val="28"/>
          <w:szCs w:val="28"/>
          <w:lang w:val="uk-UA"/>
        </w:rPr>
        <w:t xml:space="preserve"> (податок на нерухоме майно, відмінне від земельної ділянки, плата за землю) запланований на 2025 рік у сумі 13 938 000 грн, що на 6,8% менше очікуваних надходжень 2024 року (на рівні очікуваних надходжень у 2024 році за виключенням сплачених платниками штрафних санкцій за актами перевірки та заборгованостей за минулі роки). Питома вага податків на майно у  прогнозному обсязі загального фонду місцевого бюджету становить 11,8%. </w:t>
      </w:r>
    </w:p>
    <w:p w:rsidR="00C40909" w:rsidRDefault="00C40909" w:rsidP="00C40909">
      <w:pPr>
        <w:ind w:firstLine="567"/>
        <w:jc w:val="both"/>
        <w:rPr>
          <w:sz w:val="28"/>
          <w:szCs w:val="28"/>
          <w:lang w:val="uk-UA"/>
        </w:rPr>
      </w:pPr>
      <w:r>
        <w:rPr>
          <w:b/>
          <w:bCs/>
          <w:sz w:val="28"/>
          <w:szCs w:val="28"/>
          <w:lang w:val="uk-UA"/>
        </w:rPr>
        <w:t>Єдиний податок</w:t>
      </w:r>
      <w:r>
        <w:rPr>
          <w:sz w:val="28"/>
          <w:szCs w:val="28"/>
          <w:lang w:val="uk-UA"/>
        </w:rPr>
        <w:t xml:space="preserve"> на 2025 рік прогнозується у сумі 28 400 000 грн, що на 22,3% менше очікуваних надходжень 2024 року. Питома вага єдиного податку у прогнозному обсязі надходжень загального фонду місцевого бюджету становить 24%. Факторами впливу на спад надходження єдиного податку до місцевого бюджету є:</w:t>
      </w:r>
    </w:p>
    <w:p w:rsidR="00C40909" w:rsidRDefault="00C40909" w:rsidP="00C40909">
      <w:pPr>
        <w:ind w:firstLine="567"/>
        <w:jc w:val="both"/>
        <w:rPr>
          <w:sz w:val="28"/>
          <w:szCs w:val="28"/>
          <w:lang w:val="uk-UA"/>
        </w:rPr>
      </w:pPr>
      <w:r>
        <w:rPr>
          <w:sz w:val="28"/>
          <w:szCs w:val="28"/>
          <w:lang w:val="uk-UA"/>
        </w:rPr>
        <w:lastRenderedPageBreak/>
        <w:t>- ділова активність суб’єктів господарювання, виходячи з можливостей в період дії воєнного стану;</w:t>
      </w:r>
    </w:p>
    <w:p w:rsidR="00C40909" w:rsidRDefault="00C40909" w:rsidP="00C40909">
      <w:pPr>
        <w:ind w:firstLine="567"/>
        <w:jc w:val="both"/>
        <w:rPr>
          <w:sz w:val="28"/>
          <w:szCs w:val="28"/>
          <w:lang w:val="uk-UA"/>
        </w:rPr>
      </w:pPr>
      <w:r>
        <w:rPr>
          <w:sz w:val="28"/>
          <w:szCs w:val="28"/>
          <w:lang w:val="uk-UA"/>
        </w:rPr>
        <w:t>- зміна податкової адреси платниками податків;</w:t>
      </w:r>
    </w:p>
    <w:p w:rsidR="00C40909" w:rsidRDefault="00C40909" w:rsidP="00C40909">
      <w:pPr>
        <w:ind w:firstLine="567"/>
        <w:jc w:val="both"/>
        <w:rPr>
          <w:sz w:val="28"/>
          <w:szCs w:val="28"/>
          <w:lang w:val="uk-UA"/>
        </w:rPr>
      </w:pPr>
      <w:r>
        <w:rPr>
          <w:sz w:val="28"/>
          <w:szCs w:val="28"/>
          <w:lang w:val="uk-UA"/>
        </w:rPr>
        <w:t>- припинення діяльності суб’єктами господарювання.</w:t>
      </w:r>
    </w:p>
    <w:p w:rsidR="00C40909" w:rsidRDefault="00C40909" w:rsidP="00C40909">
      <w:pPr>
        <w:ind w:firstLine="567"/>
        <w:jc w:val="both"/>
        <w:rPr>
          <w:color w:val="FF0000"/>
          <w:sz w:val="12"/>
          <w:szCs w:val="12"/>
          <w:lang w:val="uk-UA"/>
        </w:rPr>
      </w:pPr>
    </w:p>
    <w:p w:rsidR="00C40909" w:rsidRDefault="00C40909" w:rsidP="00C40909">
      <w:pPr>
        <w:ind w:firstLine="567"/>
        <w:jc w:val="both"/>
        <w:rPr>
          <w:sz w:val="28"/>
          <w:szCs w:val="28"/>
          <w:lang w:val="uk-UA"/>
        </w:rPr>
      </w:pPr>
      <w:r>
        <w:rPr>
          <w:sz w:val="28"/>
          <w:szCs w:val="28"/>
          <w:lang w:val="uk-UA"/>
        </w:rPr>
        <w:t xml:space="preserve">Розрахунок </w:t>
      </w:r>
      <w:r>
        <w:rPr>
          <w:b/>
          <w:bCs/>
          <w:sz w:val="28"/>
          <w:szCs w:val="28"/>
          <w:lang w:val="uk-UA"/>
        </w:rPr>
        <w:t>інших доходів</w:t>
      </w:r>
      <w:r>
        <w:rPr>
          <w:sz w:val="28"/>
          <w:szCs w:val="28"/>
          <w:lang w:val="uk-UA"/>
        </w:rPr>
        <w:t xml:space="preserve"> загального фонду місцевого бюджету на 2025 рік (адміністративні штрафи та інші санкції; плата за надання адміністративних послуг; державне мито), які становлять 2 262 600 грн, обраховано відповідно  до чинного законодавства з врахуванням очікуваних надходжень цих доходів у 2024 році. Питома вага зазначених доходів у прогнозному обсязі загального фонду місцевого бюджету становить 2%.</w:t>
      </w:r>
    </w:p>
    <w:p w:rsidR="00C40909" w:rsidRDefault="00C40909" w:rsidP="00C40909">
      <w:pPr>
        <w:ind w:firstLine="567"/>
        <w:jc w:val="both"/>
        <w:rPr>
          <w:sz w:val="28"/>
          <w:szCs w:val="28"/>
          <w:lang w:val="uk-UA"/>
        </w:rPr>
      </w:pPr>
      <w:r>
        <w:rPr>
          <w:sz w:val="28"/>
          <w:szCs w:val="28"/>
          <w:lang w:val="uk-UA"/>
        </w:rPr>
        <w:t>Розрахунок надходження екологічного податку проведено з урахуванням ставок податку, які визначені ст. 243, 245, 246 розділу VІІІ Податкового кодексу України, а також ст.69-1 Бюджетного кодексу України, відповідно до якої до місцевого бюджету зараховується 25% екологічного податку. Прогнозна сума надходжень податку до спеціального фонду місцевого бюджету у 2025 році становить 41 677 грн, на рівні очікуваних надходжень у 2024 році за вирахуванням сплачених суб’єктів господарювання штрафних санкцій за актами перевірок.</w:t>
      </w:r>
    </w:p>
    <w:p w:rsidR="00C40909" w:rsidRDefault="00C40909" w:rsidP="00C40909">
      <w:pPr>
        <w:ind w:firstLine="567"/>
        <w:jc w:val="both"/>
        <w:rPr>
          <w:sz w:val="28"/>
          <w:szCs w:val="28"/>
          <w:lang w:val="uk-UA"/>
        </w:rPr>
      </w:pPr>
      <w:r>
        <w:rPr>
          <w:sz w:val="28"/>
          <w:szCs w:val="28"/>
          <w:lang w:val="uk-UA"/>
        </w:rPr>
        <w:t xml:space="preserve">Прогнозний обсяг власних надходжень бюджетних  установ визначений на підставі розрахунків розпорядників бюджетних коштів у обсязі 200 000 грн. При цьому надходження благодійних внесків, грантів і подарунків, відповідно до положень бюджетного законодавства, не плануються. </w:t>
      </w:r>
    </w:p>
    <w:p w:rsidR="00C40909" w:rsidRDefault="00C40909" w:rsidP="00C40909">
      <w:pPr>
        <w:jc w:val="center"/>
        <w:rPr>
          <w:b/>
          <w:bCs/>
          <w:color w:val="000000"/>
          <w:sz w:val="28"/>
          <w:szCs w:val="28"/>
          <w:lang w:val="uk-UA"/>
        </w:rPr>
      </w:pPr>
    </w:p>
    <w:p w:rsidR="00C40909" w:rsidRDefault="00C40909" w:rsidP="00C40909">
      <w:pPr>
        <w:jc w:val="center"/>
        <w:rPr>
          <w:b/>
          <w:bCs/>
          <w:color w:val="000000"/>
          <w:sz w:val="28"/>
          <w:szCs w:val="28"/>
          <w:lang w:val="uk-UA"/>
        </w:rPr>
      </w:pPr>
      <w:r>
        <w:rPr>
          <w:b/>
          <w:bCs/>
          <w:color w:val="000000"/>
          <w:sz w:val="28"/>
          <w:szCs w:val="28"/>
          <w:lang w:val="uk-UA"/>
        </w:rPr>
        <w:t>Загальні підходи до формування видатків</w:t>
      </w:r>
    </w:p>
    <w:p w:rsidR="00C40909" w:rsidRDefault="00C40909" w:rsidP="00C40909">
      <w:pPr>
        <w:jc w:val="center"/>
        <w:rPr>
          <w:b/>
          <w:bCs/>
          <w:color w:val="000000"/>
          <w:sz w:val="28"/>
          <w:szCs w:val="28"/>
          <w:lang w:val="uk-UA"/>
        </w:rPr>
      </w:pPr>
      <w:r>
        <w:rPr>
          <w:b/>
          <w:bCs/>
          <w:color w:val="000000"/>
          <w:sz w:val="28"/>
          <w:szCs w:val="28"/>
          <w:lang w:val="uk-UA"/>
        </w:rPr>
        <w:t>місцевого бюджету  на 2025 рік</w:t>
      </w:r>
    </w:p>
    <w:p w:rsidR="00C40909" w:rsidRDefault="00C40909" w:rsidP="00C40909">
      <w:pPr>
        <w:jc w:val="center"/>
        <w:rPr>
          <w:b/>
          <w:bCs/>
          <w:color w:val="000000"/>
          <w:sz w:val="12"/>
          <w:szCs w:val="12"/>
          <w:lang w:val="uk-UA"/>
        </w:rPr>
      </w:pPr>
    </w:p>
    <w:p w:rsidR="00C40909" w:rsidRDefault="00C40909" w:rsidP="00C40909">
      <w:pPr>
        <w:ind w:firstLine="567"/>
        <w:jc w:val="both"/>
        <w:rPr>
          <w:color w:val="000000"/>
          <w:sz w:val="28"/>
          <w:szCs w:val="20"/>
          <w:lang w:val="uk-UA"/>
        </w:rPr>
      </w:pPr>
      <w:r>
        <w:rPr>
          <w:color w:val="000000"/>
          <w:sz w:val="28"/>
          <w:lang w:val="uk-UA"/>
        </w:rPr>
        <w:t xml:space="preserve">При формуванні видаткової частини місцевого бюджету, спрямованої на утримання бюджетної сфери у 2025 році враховані обсяги міжбюджетних трансфертів (базова дотація, 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агресією Російської Федерації, освітня субвенція), які визначені законом України «Про Державний бюджет України на 2025 рік» та власні ресурси місцевого бюджету. </w:t>
      </w:r>
    </w:p>
    <w:p w:rsidR="00C40909" w:rsidRDefault="00C40909" w:rsidP="00C40909">
      <w:pPr>
        <w:ind w:firstLine="567"/>
        <w:jc w:val="both"/>
        <w:rPr>
          <w:color w:val="000000"/>
          <w:sz w:val="28"/>
          <w:lang w:val="uk-UA"/>
        </w:rPr>
      </w:pPr>
      <w:r>
        <w:rPr>
          <w:color w:val="000000"/>
          <w:sz w:val="28"/>
          <w:lang w:val="uk-UA"/>
        </w:rPr>
        <w:lastRenderedPageBreak/>
        <w:t>Загальний обсяг видатків на утримання закладів соціально-культурної сфери та першочергові соціальні програми в прогнозних розрахунках місцевого бюджету на 2025 рік складає 48 926 835 грн, що у порівнянні з 2024 роком більше на 10 489 030 грн або 27,3%.</w:t>
      </w:r>
    </w:p>
    <w:p w:rsidR="00C40909" w:rsidRDefault="00C40909" w:rsidP="00C40909">
      <w:pPr>
        <w:ind w:firstLine="567"/>
        <w:jc w:val="both"/>
        <w:rPr>
          <w:color w:val="000000"/>
          <w:sz w:val="28"/>
          <w:lang w:val="uk-UA"/>
        </w:rPr>
      </w:pPr>
      <w:r>
        <w:rPr>
          <w:color w:val="000000"/>
          <w:sz w:val="28"/>
          <w:lang w:val="uk-UA"/>
        </w:rPr>
        <w:t xml:space="preserve">Фонд заробітної плати працівникам бюджетної сфери на 2025 рік обраховано на прогнозну штатну чисельність по тарифних розрядах по обов’язкових виплатах згідно чинного законодавства та з урахуванням: </w:t>
      </w:r>
    </w:p>
    <w:p w:rsidR="00C40909" w:rsidRDefault="00C40909" w:rsidP="00C40909">
      <w:pPr>
        <w:ind w:firstLine="567"/>
        <w:jc w:val="both"/>
        <w:rPr>
          <w:color w:val="000000"/>
          <w:sz w:val="28"/>
          <w:lang w:val="uk-UA"/>
        </w:rPr>
      </w:pPr>
      <w:r>
        <w:rPr>
          <w:color w:val="000000"/>
          <w:sz w:val="28"/>
          <w:lang w:val="uk-UA"/>
        </w:rPr>
        <w:t>- запровадження розміру мінімальної заробітної плати працівників бюджетної сфери з 01 січня 2025 року – 8 000 грн;</w:t>
      </w:r>
    </w:p>
    <w:p w:rsidR="00C40909" w:rsidRDefault="00C40909" w:rsidP="00C40909">
      <w:pPr>
        <w:ind w:firstLine="567"/>
        <w:jc w:val="both"/>
        <w:rPr>
          <w:color w:val="000000"/>
          <w:sz w:val="28"/>
          <w:lang w:val="uk-UA"/>
        </w:rPr>
      </w:pPr>
      <w:r>
        <w:rPr>
          <w:color w:val="000000"/>
          <w:sz w:val="28"/>
          <w:lang w:val="uk-UA"/>
        </w:rPr>
        <w:t>- запровадження посадового окладу (тарифної ставки) працівника першого тарифного розряду Єдиної тарифної сітки з 01 січня 2025 року – 3 195 грн;</w:t>
      </w:r>
    </w:p>
    <w:p w:rsidR="00C40909" w:rsidRDefault="00C40909" w:rsidP="00C40909">
      <w:pPr>
        <w:ind w:firstLine="567"/>
        <w:jc w:val="both"/>
        <w:rPr>
          <w:bCs/>
          <w:color w:val="000000"/>
          <w:sz w:val="28"/>
          <w:szCs w:val="28"/>
          <w:lang w:val="uk-UA"/>
        </w:rPr>
      </w:pPr>
      <w:r>
        <w:rPr>
          <w:bCs/>
          <w:color w:val="000000"/>
          <w:sz w:val="28"/>
          <w:szCs w:val="28"/>
          <w:lang w:val="uk-UA"/>
        </w:rPr>
        <w:t>- оздоровлення педагогічним працівникам, працівникам соціального захисту, працівникам культури комунальних закладів у розмірі одного посадового окладу під час надання основної щорічної відпустки;</w:t>
      </w:r>
    </w:p>
    <w:p w:rsidR="00C40909" w:rsidRDefault="00C40909" w:rsidP="00C40909">
      <w:pPr>
        <w:ind w:firstLine="567"/>
        <w:jc w:val="both"/>
        <w:rPr>
          <w:color w:val="000000"/>
          <w:sz w:val="28"/>
          <w:szCs w:val="20"/>
          <w:lang w:val="uk-UA"/>
        </w:rPr>
      </w:pPr>
      <w:r>
        <w:rPr>
          <w:bCs/>
          <w:color w:val="000000"/>
          <w:sz w:val="28"/>
          <w:szCs w:val="28"/>
          <w:lang w:val="uk-UA"/>
        </w:rPr>
        <w:t>- встановлення розміру єдиного соціального внеску на рівні 22 %.</w:t>
      </w:r>
    </w:p>
    <w:p w:rsidR="00C40909" w:rsidRDefault="00C40909" w:rsidP="00C40909">
      <w:pPr>
        <w:ind w:firstLine="567"/>
        <w:jc w:val="both"/>
        <w:rPr>
          <w:color w:val="000000"/>
          <w:sz w:val="28"/>
          <w:lang w:val="uk-UA"/>
        </w:rPr>
      </w:pPr>
      <w:r>
        <w:rPr>
          <w:color w:val="000000"/>
          <w:sz w:val="28"/>
          <w:lang w:val="uk-UA"/>
        </w:rPr>
        <w:t xml:space="preserve">Врахований фонд заробітної плати з нарахуваннями по установах бюджетної сфери за рахунок коштів місцевого бюджету у порівнянні з 2024 роком збільшився на 12 027 578 грн або 21,8%. </w:t>
      </w:r>
    </w:p>
    <w:p w:rsidR="00C40909" w:rsidRDefault="00C40909" w:rsidP="00C40909">
      <w:pPr>
        <w:ind w:firstLine="567"/>
        <w:jc w:val="both"/>
        <w:rPr>
          <w:color w:val="000000"/>
          <w:sz w:val="28"/>
          <w:lang w:val="uk-UA"/>
        </w:rPr>
      </w:pPr>
      <w:r>
        <w:rPr>
          <w:color w:val="000000"/>
          <w:sz w:val="28"/>
          <w:lang w:val="uk-UA"/>
        </w:rPr>
        <w:t xml:space="preserve">Видатки на оплату комунальних послуг та енергоносіїв передбачені з урахуванням </w:t>
      </w:r>
      <w:r>
        <w:rPr>
          <w:color w:val="000000"/>
          <w:sz w:val="28"/>
          <w:szCs w:val="28"/>
          <w:lang w:val="uk-UA"/>
        </w:rPr>
        <w:t xml:space="preserve">спожитих натуральних показників у 2024 році, діючих тарифів та індексу прогнозного підвищення у 2025 році за обрахунками Міністерства фінансів України. </w:t>
      </w:r>
    </w:p>
    <w:p w:rsidR="00C40909" w:rsidRDefault="00C40909" w:rsidP="00C40909">
      <w:pPr>
        <w:ind w:right="46" w:firstLine="567"/>
        <w:jc w:val="both"/>
        <w:rPr>
          <w:color w:val="000000"/>
          <w:sz w:val="28"/>
          <w:lang w:val="uk-UA"/>
        </w:rPr>
      </w:pPr>
      <w:r>
        <w:rPr>
          <w:color w:val="000000"/>
          <w:sz w:val="28"/>
          <w:lang w:val="uk-UA"/>
        </w:rPr>
        <w:t>У загальному обсязі видатків місцевого бюджету н</w:t>
      </w:r>
      <w:r>
        <w:rPr>
          <w:color w:val="000000"/>
          <w:sz w:val="28"/>
          <w:szCs w:val="28"/>
          <w:lang w:val="uk-UA"/>
        </w:rPr>
        <w:t xml:space="preserve">а реалізацію програмних заходів, у тому числі соціальних програм на підтримку пільгових верств населення, передбачено 43 668 508 грн. </w:t>
      </w:r>
    </w:p>
    <w:p w:rsidR="00C40909" w:rsidRDefault="00C40909" w:rsidP="00C40909">
      <w:pPr>
        <w:jc w:val="center"/>
        <w:rPr>
          <w:b/>
          <w:bCs/>
          <w:sz w:val="12"/>
          <w:szCs w:val="12"/>
          <w:lang w:val="uk-UA"/>
        </w:rPr>
      </w:pPr>
    </w:p>
    <w:p w:rsidR="00C40909" w:rsidRDefault="00C40909" w:rsidP="00C40909">
      <w:pPr>
        <w:pStyle w:val="14"/>
        <w:jc w:val="center"/>
        <w:rPr>
          <w:b/>
          <w:bCs/>
          <w:sz w:val="32"/>
          <w:szCs w:val="32"/>
        </w:rPr>
      </w:pPr>
      <w:r>
        <w:rPr>
          <w:b/>
          <w:bCs/>
          <w:sz w:val="32"/>
          <w:szCs w:val="32"/>
        </w:rPr>
        <w:t xml:space="preserve">Видатки в розрізі місцевого бюджету </w:t>
      </w:r>
    </w:p>
    <w:p w:rsidR="00C40909" w:rsidRDefault="00C40909" w:rsidP="00C40909">
      <w:pPr>
        <w:pStyle w:val="14"/>
        <w:jc w:val="center"/>
        <w:rPr>
          <w:b/>
          <w:bCs/>
          <w:sz w:val="12"/>
          <w:szCs w:val="12"/>
        </w:rPr>
      </w:pPr>
    </w:p>
    <w:p w:rsidR="00C40909" w:rsidRDefault="00C40909" w:rsidP="00C40909">
      <w:pPr>
        <w:pStyle w:val="14"/>
        <w:ind w:firstLine="567"/>
        <w:rPr>
          <w:color w:val="000000"/>
        </w:rPr>
      </w:pPr>
      <w:r>
        <w:rPr>
          <w:color w:val="000000"/>
        </w:rPr>
        <w:t xml:space="preserve">По </w:t>
      </w:r>
      <w:r>
        <w:rPr>
          <w:b/>
          <w:color w:val="000000"/>
          <w:u w:val="single"/>
        </w:rPr>
        <w:t>КПКВК 0110150</w:t>
      </w:r>
      <w:r>
        <w:rPr>
          <w:color w:val="000000"/>
        </w:rPr>
        <w:t xml:space="preserve"> «Організаційне,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ради» з місцевого бюджету передбачено утримання Широківської сільської ради.</w:t>
      </w:r>
    </w:p>
    <w:p w:rsidR="00C40909" w:rsidRDefault="00C40909" w:rsidP="00C40909">
      <w:pPr>
        <w:pStyle w:val="aa"/>
        <w:spacing w:after="0"/>
        <w:ind w:right="-83" w:firstLine="567"/>
        <w:jc w:val="both"/>
        <w:rPr>
          <w:color w:val="000000"/>
          <w:sz w:val="28"/>
          <w:lang w:val="uk-UA"/>
        </w:rPr>
      </w:pPr>
      <w:r>
        <w:rPr>
          <w:sz w:val="28"/>
          <w:szCs w:val="28"/>
          <w:lang w:val="uk-UA"/>
        </w:rPr>
        <w:t xml:space="preserve">Загальна штатна чисельність працівників виконавчого апарату Широківської сільської ради на 2025 рік планується </w:t>
      </w:r>
      <w:r>
        <w:rPr>
          <w:color w:val="000000"/>
          <w:sz w:val="28"/>
          <w:szCs w:val="28"/>
          <w:lang w:val="uk-UA"/>
        </w:rPr>
        <w:t xml:space="preserve">61,0 </w:t>
      </w:r>
      <w:r>
        <w:rPr>
          <w:sz w:val="28"/>
          <w:szCs w:val="28"/>
          <w:lang w:val="uk-UA"/>
        </w:rPr>
        <w:t>од.</w:t>
      </w:r>
    </w:p>
    <w:p w:rsidR="00C40909" w:rsidRDefault="00C40909" w:rsidP="00C40909">
      <w:pPr>
        <w:ind w:firstLine="567"/>
        <w:jc w:val="both"/>
        <w:rPr>
          <w:color w:val="000000"/>
          <w:sz w:val="28"/>
          <w:szCs w:val="28"/>
          <w:lang w:val="uk-UA"/>
        </w:rPr>
      </w:pPr>
      <w:r>
        <w:rPr>
          <w:sz w:val="28"/>
          <w:szCs w:val="28"/>
          <w:lang w:val="uk-UA"/>
        </w:rPr>
        <w:t xml:space="preserve">На утримання виконавчого апарату Широківської сільської ради у 2025 році передбачені видатки загального фонду місцевого бюджету в обсязі     </w:t>
      </w:r>
      <w:r>
        <w:rPr>
          <w:sz w:val="28"/>
          <w:szCs w:val="28"/>
          <w:lang w:val="uk-UA"/>
        </w:rPr>
        <w:lastRenderedPageBreak/>
        <w:t xml:space="preserve">38 793 866 грн, </w:t>
      </w:r>
      <w:r>
        <w:rPr>
          <w:color w:val="000000"/>
          <w:sz w:val="28"/>
          <w:szCs w:val="28"/>
          <w:lang w:val="uk-UA"/>
        </w:rPr>
        <w:t>що у порівнянні з 2023 роком більше на 12 284 621 грн або 46,3%, у порівнянні з 2024 роком більше на 5 194 000 грн або 15,5%.</w:t>
      </w:r>
    </w:p>
    <w:p w:rsidR="00C40909" w:rsidRDefault="00C40909" w:rsidP="00C40909">
      <w:pPr>
        <w:ind w:firstLine="567"/>
        <w:jc w:val="both"/>
        <w:rPr>
          <w:color w:val="000000"/>
          <w:sz w:val="28"/>
          <w:szCs w:val="28"/>
          <w:lang w:val="uk-UA"/>
        </w:rPr>
      </w:pPr>
      <w:r>
        <w:rPr>
          <w:color w:val="000000"/>
          <w:sz w:val="28"/>
          <w:szCs w:val="28"/>
          <w:lang w:val="uk-UA"/>
        </w:rPr>
        <w:t>В загальному обсязі видатків враховані видатки на:</w:t>
      </w:r>
    </w:p>
    <w:p w:rsidR="00C40909" w:rsidRDefault="00C40909" w:rsidP="00C40909">
      <w:pPr>
        <w:jc w:val="both"/>
        <w:rPr>
          <w:color w:val="000000"/>
          <w:sz w:val="28"/>
          <w:szCs w:val="28"/>
          <w:lang w:val="uk-UA"/>
        </w:rPr>
      </w:pPr>
      <w:r>
        <w:rPr>
          <w:color w:val="000000"/>
          <w:sz w:val="28"/>
          <w:szCs w:val="28"/>
          <w:lang w:val="uk-UA"/>
        </w:rPr>
        <w:t>- оплату праці з нарахуваннями на неї – 31 917 238 грн;</w:t>
      </w:r>
    </w:p>
    <w:p w:rsidR="00C40909" w:rsidRDefault="00C40909" w:rsidP="00C40909">
      <w:pPr>
        <w:jc w:val="both"/>
        <w:rPr>
          <w:color w:val="000000"/>
          <w:sz w:val="28"/>
          <w:szCs w:val="28"/>
          <w:lang w:val="uk-UA"/>
        </w:rPr>
      </w:pPr>
      <w:r>
        <w:rPr>
          <w:color w:val="000000"/>
          <w:sz w:val="28"/>
          <w:szCs w:val="28"/>
          <w:lang w:val="uk-UA"/>
        </w:rPr>
        <w:t>- оплату комунальних послуг та енергоносіїв – 2 483 289 грн;</w:t>
      </w:r>
    </w:p>
    <w:p w:rsidR="00C40909" w:rsidRDefault="00C40909" w:rsidP="00C40909">
      <w:pPr>
        <w:jc w:val="both"/>
        <w:rPr>
          <w:color w:val="000000"/>
          <w:sz w:val="28"/>
          <w:szCs w:val="28"/>
          <w:lang w:val="uk-UA"/>
        </w:rPr>
      </w:pPr>
      <w:r>
        <w:rPr>
          <w:color w:val="000000"/>
          <w:sz w:val="28"/>
          <w:szCs w:val="28"/>
          <w:lang w:val="uk-UA"/>
        </w:rPr>
        <w:t>- інші видатки – 4 393 339 грн.</w:t>
      </w:r>
    </w:p>
    <w:p w:rsidR="00C40909" w:rsidRDefault="00C40909" w:rsidP="00C40909">
      <w:pPr>
        <w:ind w:firstLine="567"/>
        <w:jc w:val="both"/>
        <w:rPr>
          <w:sz w:val="28"/>
          <w:szCs w:val="28"/>
          <w:lang w:val="uk-UA"/>
        </w:rPr>
      </w:pPr>
      <w:r>
        <w:rPr>
          <w:sz w:val="28"/>
          <w:szCs w:val="28"/>
          <w:lang w:val="uk-UA"/>
        </w:rPr>
        <w:t xml:space="preserve">Прогнозними розрахунками бюджету на 2025 рік на утримання органу місцевого самоврядування по спеціальному фонду місцевого бюджету передбачено 200 000 грн на видатки споживання за рахунок надходжень до спеціального фонду. </w:t>
      </w:r>
    </w:p>
    <w:p w:rsidR="00C40909" w:rsidRDefault="00C40909" w:rsidP="00C40909">
      <w:pPr>
        <w:ind w:firstLine="851"/>
        <w:jc w:val="center"/>
        <w:rPr>
          <w:b/>
          <w:sz w:val="12"/>
          <w:szCs w:val="12"/>
          <w:lang w:val="uk-UA"/>
        </w:rPr>
      </w:pPr>
    </w:p>
    <w:p w:rsidR="00C40909" w:rsidRDefault="00C40909" w:rsidP="00C40909">
      <w:pPr>
        <w:ind w:firstLine="567"/>
        <w:jc w:val="both"/>
        <w:rPr>
          <w:sz w:val="28"/>
          <w:szCs w:val="28"/>
          <w:lang w:val="uk-UA"/>
        </w:rPr>
      </w:pPr>
      <w:r>
        <w:rPr>
          <w:sz w:val="28"/>
          <w:szCs w:val="28"/>
          <w:lang w:val="uk-UA"/>
        </w:rPr>
        <w:t xml:space="preserve">По </w:t>
      </w:r>
      <w:r>
        <w:rPr>
          <w:b/>
          <w:sz w:val="28"/>
          <w:szCs w:val="28"/>
          <w:u w:val="single"/>
          <w:lang w:val="uk-UA"/>
        </w:rPr>
        <w:t>КПКВК 0111021</w:t>
      </w:r>
      <w:r>
        <w:rPr>
          <w:b/>
          <w:sz w:val="28"/>
          <w:szCs w:val="28"/>
          <w:lang w:val="uk-UA"/>
        </w:rPr>
        <w:t xml:space="preserve"> </w:t>
      </w:r>
      <w:r>
        <w:rPr>
          <w:sz w:val="28"/>
          <w:szCs w:val="28"/>
          <w:lang w:val="uk-UA"/>
        </w:rPr>
        <w:t>«Надання загальної середньої освіти закладам загальної середньої освіти за рахунок коштів місцевого бюджету»</w:t>
      </w:r>
      <w:r>
        <w:rPr>
          <w:b/>
          <w:sz w:val="28"/>
          <w:szCs w:val="28"/>
          <w:lang w:val="uk-UA"/>
        </w:rPr>
        <w:t xml:space="preserve"> </w:t>
      </w:r>
      <w:r>
        <w:rPr>
          <w:sz w:val="28"/>
          <w:szCs w:val="28"/>
          <w:lang w:val="uk-UA"/>
        </w:rPr>
        <w:t xml:space="preserve">на утримання закладів загальної середньої освіти сільської ради у 2025 році передбачені видатки загального фонду місцевого бюджету в обсязі 21 594 065 грн, </w:t>
      </w:r>
      <w:r>
        <w:rPr>
          <w:color w:val="000000"/>
          <w:sz w:val="28"/>
          <w:szCs w:val="28"/>
          <w:lang w:val="uk-UA"/>
        </w:rPr>
        <w:t>що у порівнянні з 2023 року більше на 5 592 230 грн або 34,9%, у порівнянні з 2024 року більше на 2 628 407 грн або 13,9%.</w:t>
      </w:r>
    </w:p>
    <w:p w:rsidR="00C40909" w:rsidRDefault="00C40909" w:rsidP="00C40909">
      <w:pPr>
        <w:ind w:firstLine="567"/>
        <w:jc w:val="both"/>
        <w:rPr>
          <w:color w:val="000000"/>
          <w:sz w:val="28"/>
          <w:szCs w:val="28"/>
          <w:lang w:val="uk-UA"/>
        </w:rPr>
      </w:pPr>
      <w:r>
        <w:rPr>
          <w:color w:val="000000"/>
          <w:sz w:val="28"/>
          <w:szCs w:val="28"/>
          <w:lang w:val="uk-UA"/>
        </w:rPr>
        <w:t>У 2025 році за рахунок коштів місцевого бюджету планується утримання 4 закладів освіти: Володимирівський ліцей «Успіх», Лукашівська гімназія «Мрія», Петропільський ліцей, Широківська гімназія.</w:t>
      </w:r>
    </w:p>
    <w:p w:rsidR="00C40909" w:rsidRDefault="00C40909" w:rsidP="00C40909">
      <w:pPr>
        <w:ind w:firstLine="567"/>
        <w:jc w:val="both"/>
        <w:rPr>
          <w:color w:val="000000"/>
          <w:sz w:val="28"/>
          <w:szCs w:val="28"/>
          <w:lang w:val="uk-UA"/>
        </w:rPr>
      </w:pPr>
      <w:r>
        <w:rPr>
          <w:color w:val="000000"/>
          <w:sz w:val="28"/>
          <w:szCs w:val="28"/>
          <w:lang w:val="uk-UA"/>
        </w:rPr>
        <w:t xml:space="preserve">Загальна штатна численність працівників, які у 2025 році будуть утримуватись за рахунок коштів місцевого бюджету, планується 105,38 од., що на 5,57 од. менше ніж у 2024 році.  </w:t>
      </w:r>
    </w:p>
    <w:p w:rsidR="00C40909" w:rsidRDefault="00C40909" w:rsidP="00C40909">
      <w:pPr>
        <w:ind w:firstLine="567"/>
        <w:jc w:val="both"/>
        <w:rPr>
          <w:color w:val="000000"/>
          <w:sz w:val="28"/>
          <w:szCs w:val="28"/>
          <w:lang w:val="uk-UA"/>
        </w:rPr>
      </w:pPr>
      <w:r>
        <w:rPr>
          <w:color w:val="000000"/>
          <w:sz w:val="28"/>
          <w:szCs w:val="28"/>
          <w:lang w:val="uk-UA"/>
        </w:rPr>
        <w:t>У показниках на 2025 рік враховані видатки на:</w:t>
      </w:r>
    </w:p>
    <w:p w:rsidR="00C40909" w:rsidRDefault="00C40909" w:rsidP="00C40909">
      <w:pPr>
        <w:jc w:val="both"/>
        <w:rPr>
          <w:sz w:val="28"/>
          <w:szCs w:val="28"/>
          <w:lang w:val="uk-UA"/>
        </w:rPr>
      </w:pPr>
      <w:r>
        <w:rPr>
          <w:sz w:val="28"/>
          <w:szCs w:val="28"/>
          <w:lang w:val="uk-UA"/>
        </w:rPr>
        <w:t>- заробітну плату з нарахуваннями на неї –  6 664 455 грн;</w:t>
      </w:r>
    </w:p>
    <w:p w:rsidR="00C40909" w:rsidRDefault="00C40909" w:rsidP="00C40909">
      <w:pPr>
        <w:jc w:val="both"/>
        <w:rPr>
          <w:color w:val="FF0000"/>
          <w:sz w:val="28"/>
          <w:szCs w:val="28"/>
          <w:lang w:val="uk-UA"/>
        </w:rPr>
      </w:pPr>
      <w:r>
        <w:rPr>
          <w:sz w:val="28"/>
          <w:szCs w:val="28"/>
          <w:lang w:val="uk-UA"/>
        </w:rPr>
        <w:t>- оплату комунальних послуг та енергоносіїв</w:t>
      </w:r>
      <w:r>
        <w:rPr>
          <w:color w:val="FF0000"/>
          <w:sz w:val="28"/>
          <w:szCs w:val="28"/>
          <w:lang w:val="uk-UA"/>
        </w:rPr>
        <w:t xml:space="preserve"> </w:t>
      </w:r>
      <w:r>
        <w:rPr>
          <w:sz w:val="28"/>
          <w:szCs w:val="28"/>
          <w:lang w:val="uk-UA"/>
        </w:rPr>
        <w:t>– 10 147 067 грн;</w:t>
      </w:r>
    </w:p>
    <w:p w:rsidR="00C40909" w:rsidRDefault="00C40909" w:rsidP="00C40909">
      <w:pPr>
        <w:jc w:val="both"/>
        <w:rPr>
          <w:color w:val="000000"/>
          <w:sz w:val="28"/>
          <w:szCs w:val="28"/>
          <w:lang w:val="uk-UA"/>
        </w:rPr>
      </w:pPr>
      <w:r>
        <w:rPr>
          <w:sz w:val="28"/>
          <w:szCs w:val="28"/>
          <w:lang w:val="uk-UA"/>
        </w:rPr>
        <w:t>-</w:t>
      </w:r>
      <w:r>
        <w:rPr>
          <w:color w:val="000000"/>
          <w:sz w:val="28"/>
          <w:szCs w:val="28"/>
          <w:lang w:val="uk-UA"/>
        </w:rPr>
        <w:t xml:space="preserve"> інші поточні видатки – 4 782 543 грн.</w:t>
      </w:r>
    </w:p>
    <w:p w:rsidR="00C40909" w:rsidRDefault="00C40909" w:rsidP="00C40909">
      <w:pPr>
        <w:ind w:firstLine="851"/>
        <w:jc w:val="both"/>
        <w:rPr>
          <w:b/>
          <w:sz w:val="12"/>
          <w:szCs w:val="12"/>
          <w:lang w:val="uk-UA"/>
        </w:rPr>
      </w:pPr>
    </w:p>
    <w:p w:rsidR="00C40909" w:rsidRDefault="00C40909" w:rsidP="00C40909">
      <w:pPr>
        <w:ind w:firstLine="567"/>
        <w:jc w:val="both"/>
        <w:rPr>
          <w:sz w:val="28"/>
          <w:szCs w:val="28"/>
          <w:lang w:val="uk-UA"/>
        </w:rPr>
      </w:pPr>
      <w:r>
        <w:rPr>
          <w:sz w:val="28"/>
          <w:szCs w:val="28"/>
          <w:lang w:val="uk-UA"/>
        </w:rPr>
        <w:t xml:space="preserve">За </w:t>
      </w:r>
      <w:r>
        <w:rPr>
          <w:b/>
          <w:sz w:val="28"/>
          <w:szCs w:val="28"/>
          <w:u w:val="single"/>
          <w:lang w:val="uk-UA"/>
        </w:rPr>
        <w:t>КПКВК 0111031</w:t>
      </w:r>
      <w:r>
        <w:rPr>
          <w:b/>
          <w:sz w:val="28"/>
          <w:szCs w:val="28"/>
          <w:lang w:val="uk-UA"/>
        </w:rPr>
        <w:t xml:space="preserve"> </w:t>
      </w:r>
      <w:r>
        <w:rPr>
          <w:sz w:val="28"/>
          <w:szCs w:val="28"/>
          <w:lang w:val="uk-UA"/>
        </w:rPr>
        <w:t>«Надання загальної середньої освіти закладам загальної середньої освіти за рахунок освітньої субвенції»</w:t>
      </w:r>
      <w:r>
        <w:rPr>
          <w:b/>
          <w:sz w:val="28"/>
          <w:szCs w:val="28"/>
          <w:lang w:val="uk-UA"/>
        </w:rPr>
        <w:t xml:space="preserve"> </w:t>
      </w:r>
      <w:r>
        <w:rPr>
          <w:sz w:val="28"/>
          <w:szCs w:val="28"/>
          <w:lang w:val="uk-UA"/>
        </w:rPr>
        <w:t xml:space="preserve">видатки загального фонду на 2025 рік обраховані на підставі постанови Кабінету Міністрів України від 05.12.2024 № 1394 «Деякі питання розподілу освітньої субвенції на 2025 рік» у сумі 31 649 800 грн на оплату  праці з нарахуваннями педагогічних працівників за рахунок освітньої субвенції з державного бюджету на період  </w:t>
      </w:r>
      <w:r>
        <w:rPr>
          <w:sz w:val="28"/>
          <w:szCs w:val="28"/>
          <w:lang w:val="uk-UA"/>
        </w:rPr>
        <w:lastRenderedPageBreak/>
        <w:t xml:space="preserve">січень-серпень 2025 року. </w:t>
      </w:r>
      <w:r>
        <w:rPr>
          <w:color w:val="000000"/>
          <w:sz w:val="28"/>
          <w:szCs w:val="28"/>
          <w:lang w:val="uk-UA"/>
        </w:rPr>
        <w:t>У порівнянні із 2023 роком обсяг освітньої субвенції зменшився на 6 667 600 грн або 17,4%, у порівнянні з 2024 роком зменшився на 14 242 032 грн або 31,0%.</w:t>
      </w:r>
    </w:p>
    <w:p w:rsidR="00C40909" w:rsidRDefault="00C40909" w:rsidP="00C40909">
      <w:pPr>
        <w:ind w:firstLine="567"/>
        <w:jc w:val="both"/>
        <w:rPr>
          <w:color w:val="000000"/>
          <w:sz w:val="28"/>
          <w:szCs w:val="28"/>
          <w:lang w:val="uk-UA"/>
        </w:rPr>
      </w:pPr>
      <w:r>
        <w:rPr>
          <w:color w:val="333333"/>
          <w:shd w:val="clear" w:color="auto" w:fill="FFFFFF"/>
        </w:rPr>
        <w:t> </w:t>
      </w:r>
      <w:r>
        <w:rPr>
          <w:color w:val="000000"/>
          <w:sz w:val="28"/>
          <w:szCs w:val="28"/>
          <w:lang w:val="uk-UA"/>
        </w:rPr>
        <w:t>Загальна численність штатних педагогічних працівників на 2025 рік планується 197,74 од., що на 1,58 од. більше ніж у 2024 році.</w:t>
      </w:r>
    </w:p>
    <w:p w:rsidR="00C40909" w:rsidRDefault="00C40909" w:rsidP="00C40909">
      <w:pPr>
        <w:ind w:firstLine="567"/>
        <w:jc w:val="both"/>
        <w:rPr>
          <w:b/>
          <w:sz w:val="12"/>
          <w:szCs w:val="12"/>
          <w:lang w:val="uk-UA"/>
        </w:rPr>
      </w:pPr>
    </w:p>
    <w:p w:rsidR="00C40909" w:rsidRDefault="00C40909" w:rsidP="00C40909">
      <w:pPr>
        <w:spacing w:after="120"/>
        <w:ind w:firstLine="567"/>
        <w:jc w:val="both"/>
        <w:rPr>
          <w:color w:val="000000"/>
          <w:sz w:val="28"/>
          <w:szCs w:val="28"/>
          <w:lang w:val="uk-UA"/>
        </w:rPr>
      </w:pPr>
      <w:r>
        <w:rPr>
          <w:color w:val="000000"/>
          <w:sz w:val="28"/>
          <w:lang w:val="uk-UA"/>
        </w:rPr>
        <w:t xml:space="preserve">По </w:t>
      </w:r>
      <w:r>
        <w:rPr>
          <w:b/>
          <w:color w:val="000000"/>
          <w:sz w:val="28"/>
          <w:u w:val="single"/>
          <w:lang w:val="uk-UA"/>
        </w:rPr>
        <w:t>КПКВК 0113031</w:t>
      </w:r>
      <w:r>
        <w:rPr>
          <w:b/>
          <w:color w:val="000000"/>
          <w:sz w:val="28"/>
          <w:lang w:val="uk-UA"/>
        </w:rPr>
        <w:t xml:space="preserve"> </w:t>
      </w:r>
      <w:r>
        <w:rPr>
          <w:bCs/>
          <w:color w:val="000000"/>
          <w:sz w:val="28"/>
          <w:lang w:val="uk-UA"/>
        </w:rPr>
        <w:t xml:space="preserve">«Надання інших пільг окремим категоріям громадян відповідно до законодавства» </w:t>
      </w:r>
      <w:r>
        <w:rPr>
          <w:color w:val="000000"/>
          <w:sz w:val="28"/>
          <w:szCs w:val="28"/>
          <w:lang w:val="uk-UA"/>
        </w:rPr>
        <w:t>прогнозними розрахунками</w:t>
      </w:r>
      <w:r>
        <w:rPr>
          <w:bCs/>
          <w:color w:val="000000"/>
          <w:sz w:val="28"/>
          <w:lang w:val="uk-UA"/>
        </w:rPr>
        <w:t xml:space="preserve"> місцевого бюджету на 2025 рік передбачені видатки загального фонду на </w:t>
      </w:r>
      <w:r>
        <w:rPr>
          <w:color w:val="000000"/>
          <w:sz w:val="28"/>
          <w:szCs w:val="28"/>
          <w:lang w:val="uk-UA"/>
        </w:rPr>
        <w:t xml:space="preserve">реалізацію заходів Програми соціального захисту населення Широківської сільської територіальної громади «Назустріч людям» на 2023-2025 роки у сумі 60 000 грн для </w:t>
      </w:r>
      <w:r>
        <w:rPr>
          <w:color w:val="000000"/>
          <w:sz w:val="28"/>
          <w:szCs w:val="28"/>
          <w:shd w:val="clear" w:color="auto" w:fill="FFFFFF"/>
          <w:lang w:val="uk-UA"/>
        </w:rPr>
        <w:t>забезпечення санаторно-курортними путівками деяких категорій громадян та виплати їм компенсації вартості самостійного санаторно-курортного лікування. Видатки заплановано</w:t>
      </w:r>
      <w:r>
        <w:rPr>
          <w:color w:val="000000"/>
          <w:sz w:val="28"/>
          <w:szCs w:val="28"/>
          <w:lang w:val="uk-UA"/>
        </w:rPr>
        <w:t xml:space="preserve"> на рівні 2024 року.</w:t>
      </w:r>
    </w:p>
    <w:p w:rsidR="00C40909" w:rsidRDefault="00C40909" w:rsidP="00C40909">
      <w:pPr>
        <w:ind w:firstLine="567"/>
        <w:jc w:val="both"/>
        <w:rPr>
          <w:color w:val="000000"/>
          <w:sz w:val="28"/>
          <w:szCs w:val="28"/>
          <w:lang w:val="uk-UA"/>
        </w:rPr>
      </w:pPr>
      <w:r>
        <w:rPr>
          <w:color w:val="000000"/>
          <w:sz w:val="28"/>
          <w:lang w:val="uk-UA"/>
        </w:rPr>
        <w:t xml:space="preserve">По </w:t>
      </w:r>
      <w:r>
        <w:rPr>
          <w:b/>
          <w:color w:val="000000"/>
          <w:sz w:val="28"/>
          <w:u w:val="single"/>
          <w:lang w:val="uk-UA"/>
        </w:rPr>
        <w:t>КПКВК 0113032</w:t>
      </w:r>
      <w:r>
        <w:rPr>
          <w:color w:val="000000"/>
          <w:sz w:val="28"/>
          <w:lang w:val="uk-UA"/>
        </w:rPr>
        <w:t xml:space="preserve"> «Надання пільг окремим категоріям громадян з оплати послуг зв’язку» </w:t>
      </w:r>
      <w:r>
        <w:rPr>
          <w:color w:val="000000"/>
          <w:sz w:val="28"/>
          <w:szCs w:val="28"/>
          <w:lang w:val="uk-UA"/>
        </w:rPr>
        <w:t>прогнозними розрахунками місцевого бюджету на 2025 рік передбачені видатки загального фонду на реалізацію заходів Програми соціального захисту населення Широківської сільської територіальної громади «Назустріч людям» на 2023-2025 роки у сумі 1 620 грн, що у порівнянні з 2024 роком більше на 186 грн або 13%.</w:t>
      </w:r>
    </w:p>
    <w:p w:rsidR="00C40909" w:rsidRDefault="00C40909" w:rsidP="00C40909">
      <w:pPr>
        <w:ind w:firstLine="567"/>
        <w:jc w:val="both"/>
        <w:rPr>
          <w:color w:val="000000"/>
          <w:sz w:val="12"/>
          <w:szCs w:val="12"/>
          <w:lang w:val="uk-UA"/>
        </w:rPr>
      </w:pPr>
    </w:p>
    <w:p w:rsidR="00C40909" w:rsidRDefault="00C40909" w:rsidP="00C40909">
      <w:pPr>
        <w:ind w:firstLine="567"/>
        <w:jc w:val="both"/>
        <w:rPr>
          <w:color w:val="000000"/>
          <w:sz w:val="28"/>
          <w:szCs w:val="28"/>
          <w:lang w:val="uk-UA"/>
        </w:rPr>
      </w:pPr>
      <w:r>
        <w:rPr>
          <w:color w:val="000000"/>
          <w:sz w:val="28"/>
          <w:szCs w:val="28"/>
          <w:lang w:val="uk-UA"/>
        </w:rPr>
        <w:t xml:space="preserve">По </w:t>
      </w:r>
      <w:r>
        <w:rPr>
          <w:b/>
          <w:color w:val="000000"/>
          <w:sz w:val="28"/>
          <w:szCs w:val="28"/>
          <w:u w:val="single"/>
          <w:lang w:val="uk-UA"/>
        </w:rPr>
        <w:t>КПКВК 0113090</w:t>
      </w:r>
      <w:r>
        <w:rPr>
          <w:color w:val="000000"/>
          <w:sz w:val="28"/>
          <w:szCs w:val="28"/>
          <w:lang w:val="uk-UA"/>
        </w:rPr>
        <w:t xml:space="preserve"> «Видатки на поховання учасників бойових дій та осіб з інвалідністю внаслідок війни» прогнозними розрахунками</w:t>
      </w:r>
      <w:r>
        <w:rPr>
          <w:bCs/>
          <w:color w:val="000000"/>
          <w:sz w:val="28"/>
          <w:lang w:val="uk-UA"/>
        </w:rPr>
        <w:t xml:space="preserve"> місцевого бюджету на 2025 рік передбачені видатки загального фонду на </w:t>
      </w:r>
      <w:r>
        <w:rPr>
          <w:color w:val="000000"/>
          <w:sz w:val="28"/>
          <w:szCs w:val="28"/>
          <w:lang w:val="uk-UA"/>
        </w:rPr>
        <w:t>реалізацію заходів Програми соціального захисту населення Широківської сільської територіальної громади «Назустріч людям» на 2023-2025 роки у сумі 50 000 грн, що у порівнянні з 2024 роком більше на 20 000 грн або 66,7%.</w:t>
      </w:r>
    </w:p>
    <w:p w:rsidR="00C40909" w:rsidRDefault="00C40909" w:rsidP="00C40909">
      <w:pPr>
        <w:ind w:firstLine="567"/>
        <w:jc w:val="both"/>
        <w:rPr>
          <w:color w:val="000000"/>
          <w:sz w:val="12"/>
          <w:szCs w:val="12"/>
          <w:lang w:val="uk-UA"/>
        </w:rPr>
      </w:pPr>
    </w:p>
    <w:p w:rsidR="00C40909" w:rsidRDefault="00C40909" w:rsidP="00C40909">
      <w:pPr>
        <w:ind w:firstLine="567"/>
        <w:jc w:val="both"/>
        <w:rPr>
          <w:color w:val="000000"/>
          <w:sz w:val="28"/>
          <w:szCs w:val="28"/>
          <w:lang w:val="uk-UA"/>
        </w:rPr>
      </w:pPr>
      <w:r>
        <w:rPr>
          <w:color w:val="000000"/>
          <w:sz w:val="28"/>
          <w:szCs w:val="28"/>
          <w:lang w:val="uk-UA"/>
        </w:rPr>
        <w:t xml:space="preserve">По </w:t>
      </w:r>
      <w:r>
        <w:rPr>
          <w:b/>
          <w:color w:val="000000"/>
          <w:sz w:val="28"/>
          <w:szCs w:val="28"/>
          <w:u w:val="single"/>
          <w:lang w:val="uk-UA"/>
        </w:rPr>
        <w:t>КПКВК 0113112</w:t>
      </w:r>
      <w:r>
        <w:rPr>
          <w:color w:val="000000"/>
          <w:sz w:val="28"/>
          <w:szCs w:val="28"/>
          <w:lang w:val="uk-UA"/>
        </w:rPr>
        <w:t xml:space="preserve"> «Заходи державної політики з питань дітей та їх соціального захисту» прогнозними розрахунками місцевого бюджету на 2025 рік передбачені видатки загального фонду на реалізацію </w:t>
      </w:r>
      <w:r>
        <w:rPr>
          <w:sz w:val="28"/>
          <w:szCs w:val="28"/>
          <w:lang w:val="uk-UA"/>
        </w:rPr>
        <w:t>заходів Цільової програми з оздоровлення та відпочинку дітей Широківської територіальної громади Запорізького району Запорізької області 2025-2027 роки у сумі 28 800</w:t>
      </w:r>
      <w:r>
        <w:rPr>
          <w:color w:val="000000"/>
          <w:sz w:val="28"/>
          <w:szCs w:val="28"/>
          <w:lang w:val="uk-UA"/>
        </w:rPr>
        <w:t xml:space="preserve"> грн для надання поворотної фінансової допомоги (далі –резервні кошти), що виплачуються патронатному вихователю для своєчасного забезпечення догляду, виховання та реабілітації дитини, влаштованої до сім’ї патронатного вихователя, до моменту отримання державної соціальної допомоги відповідно до постанови КМУ від 20.08.2021 № 893 «Деякі питання захисту </w:t>
      </w:r>
      <w:r>
        <w:rPr>
          <w:color w:val="000000"/>
          <w:sz w:val="28"/>
          <w:szCs w:val="28"/>
          <w:lang w:val="uk-UA"/>
        </w:rPr>
        <w:lastRenderedPageBreak/>
        <w:t>прав дитини та  надання послуги патронату над дитиною». Видатки заплановано на рівні 2024 року.</w:t>
      </w:r>
    </w:p>
    <w:p w:rsidR="00C40909" w:rsidRDefault="00C40909" w:rsidP="00C40909">
      <w:pPr>
        <w:ind w:firstLine="567"/>
        <w:jc w:val="both"/>
        <w:rPr>
          <w:color w:val="000000"/>
          <w:sz w:val="12"/>
          <w:szCs w:val="12"/>
          <w:lang w:val="uk-UA"/>
        </w:rPr>
      </w:pPr>
    </w:p>
    <w:p w:rsidR="00C40909" w:rsidRDefault="00C40909" w:rsidP="00C40909">
      <w:pPr>
        <w:pStyle w:val="a5"/>
        <w:tabs>
          <w:tab w:val="left" w:pos="9639"/>
        </w:tabs>
        <w:ind w:firstLine="567"/>
        <w:jc w:val="both"/>
        <w:rPr>
          <w:color w:val="000000"/>
          <w:sz w:val="28"/>
          <w:szCs w:val="28"/>
        </w:rPr>
      </w:pPr>
      <w:r>
        <w:rPr>
          <w:color w:val="000000"/>
        </w:rPr>
        <w:t xml:space="preserve">По </w:t>
      </w:r>
      <w:r>
        <w:rPr>
          <w:b/>
          <w:color w:val="000000"/>
          <w:u w:val="single"/>
        </w:rPr>
        <w:t>КПКВК 0113140</w:t>
      </w:r>
      <w:r>
        <w:rPr>
          <w:color w:val="000000"/>
        </w:rPr>
        <w:t xml:space="preserve"> «Оздоровлення та відпочинок дітей (крім заходів з оздоровлення дітей, що здійснюється за рахунок коштів на оздоровлення громадян, які постраждали внаслідок Чорнобильської катастрофи)»</w:t>
      </w:r>
      <w:r>
        <w:rPr>
          <w:b/>
          <w:color w:val="000000"/>
        </w:rPr>
        <w:t xml:space="preserve"> </w:t>
      </w:r>
      <w:r>
        <w:rPr>
          <w:color w:val="000000"/>
        </w:rPr>
        <w:t xml:space="preserve">прогнозними розрахунками місцевого бюджету на 2025 рік передбачені видатки загального фонду на реалізацію </w:t>
      </w:r>
      <w:r>
        <w:t>заходів Цільової програми з оздоровлення та відпочинку дітей Широківської територіальної громади Запорізького району Запорізької області 2025-2027 роки у сумі 320 000</w:t>
      </w:r>
      <w:r>
        <w:rPr>
          <w:color w:val="000000"/>
        </w:rPr>
        <w:t xml:space="preserve"> грн (придбання путівок для пільгових категорій дітей – 240 000 грн., транспортні послуги – 80 000 грн.). У зв’язку зі збройною агресією на території України оздоровлення та організація відпочинку дітей у 2023 та 2024 роках не проводилось.</w:t>
      </w:r>
    </w:p>
    <w:p w:rsidR="00C40909" w:rsidRDefault="00C40909" w:rsidP="00C40909">
      <w:pPr>
        <w:pStyle w:val="a5"/>
        <w:tabs>
          <w:tab w:val="left" w:pos="9639"/>
        </w:tabs>
        <w:ind w:firstLine="567"/>
        <w:jc w:val="both"/>
        <w:rPr>
          <w:color w:val="000000"/>
        </w:rPr>
      </w:pPr>
      <w:r>
        <w:rPr>
          <w:color w:val="000000"/>
        </w:rPr>
        <w:t xml:space="preserve">По </w:t>
      </w:r>
      <w:r>
        <w:rPr>
          <w:b/>
          <w:color w:val="000000"/>
          <w:u w:val="single"/>
        </w:rPr>
        <w:t>КПКВК 0113160</w:t>
      </w:r>
      <w:r>
        <w:rPr>
          <w:color w:val="000000"/>
        </w:rPr>
        <w:t xml:space="preserve"> «Надання соціальних гарантій фізичним особам, які надають соціальні послуги громадянам похилого віку, особам з інвалідністю, дітям з інвалідністю, хворим, які не здатні до самообслуговування і потребують сторонньої допомоги» прогнозними розрахунками місцевого бюджету на 2025 рік передбачені видатки загального фонду у сумі 943 002 грн на виплату компенсації фізичним особам, які надають соціальні послуги з догляду на непрофесійній основі, призначених згідно </w:t>
      </w:r>
      <w:r>
        <w:rPr>
          <w:rStyle w:val="rvts23"/>
          <w:bCs/>
          <w:color w:val="000000"/>
          <w:shd w:val="clear" w:color="auto" w:fill="FFFFFF"/>
        </w:rPr>
        <w:t>Порядку подання та оформлення документів, призначення і виплати компенсації фізичним особам, які надають соціальні послуги з догляду на непрофесійній</w:t>
      </w:r>
      <w:r>
        <w:rPr>
          <w:rStyle w:val="rvts23"/>
          <w:bCs/>
          <w:color w:val="333333"/>
          <w:shd w:val="clear" w:color="auto" w:fill="FFFFFF"/>
        </w:rPr>
        <w:t xml:space="preserve"> </w:t>
      </w:r>
      <w:r>
        <w:rPr>
          <w:rStyle w:val="rvts23"/>
          <w:bCs/>
          <w:color w:val="000000"/>
          <w:shd w:val="clear" w:color="auto" w:fill="FFFFFF"/>
        </w:rPr>
        <w:t xml:space="preserve">основі, затвердженого </w:t>
      </w:r>
      <w:r>
        <w:rPr>
          <w:color w:val="000000"/>
        </w:rPr>
        <w:t>постановою Кабінету Міністрів України від 23.09.2020 № 859 «Деякі питання призначення і виплати компенсації фізичним особам, які надають соціальні послуги з догляду на непрофесійній основі» (із змінами), у порівнянні з 2023 роком більше на 719 153 грн або в 4,2 разів, у порівнянні з 2024 роком більше на 201 710 грн або 27,2%.</w:t>
      </w:r>
    </w:p>
    <w:p w:rsidR="00C40909" w:rsidRDefault="00C40909" w:rsidP="00C40909">
      <w:pPr>
        <w:pStyle w:val="a5"/>
        <w:tabs>
          <w:tab w:val="left" w:pos="8820"/>
        </w:tabs>
        <w:ind w:right="-85" w:firstLine="567"/>
        <w:jc w:val="both"/>
        <w:rPr>
          <w:color w:val="000000"/>
        </w:rPr>
      </w:pPr>
      <w:r>
        <w:t xml:space="preserve">По </w:t>
      </w:r>
      <w:r>
        <w:rPr>
          <w:b/>
          <w:u w:val="single"/>
        </w:rPr>
        <w:t>КПКВК 0113241</w:t>
      </w:r>
      <w:r>
        <w:t xml:space="preserve"> «Забезпечення діяльності інших закладів у сфері соціального захисту і соціального забезпечення» для забезпечення функціонування комунальної установи </w:t>
      </w:r>
      <w:r>
        <w:rPr>
          <w:color w:val="000000"/>
        </w:rPr>
        <w:t>«Центр соціальних послуг Широківської громади» прогнозними розрахунками</w:t>
      </w:r>
      <w:r>
        <w:t xml:space="preserve"> місцевого бюджету на 2025 рік передбачені видатки загального фонду в обсязі 11 888 673 грн</w:t>
      </w:r>
      <w:r>
        <w:rPr>
          <w:color w:val="000000"/>
        </w:rPr>
        <w:t xml:space="preserve">, що у порівнянні з 2023 роком більше на 5 641 689 грн або 90,3%, у порівнянні з 2024 роком більше на 3 605 718 грн або 43,5%.  </w:t>
      </w:r>
    </w:p>
    <w:p w:rsidR="00C40909" w:rsidRDefault="00C40909" w:rsidP="00C40909">
      <w:pPr>
        <w:pStyle w:val="aa"/>
        <w:spacing w:after="0"/>
        <w:ind w:right="-83" w:firstLine="567"/>
        <w:jc w:val="both"/>
        <w:rPr>
          <w:color w:val="FF0000"/>
          <w:sz w:val="28"/>
          <w:lang w:val="uk-UA"/>
        </w:rPr>
      </w:pPr>
      <w:r>
        <w:rPr>
          <w:sz w:val="28"/>
          <w:szCs w:val="28"/>
          <w:lang w:val="uk-UA"/>
        </w:rPr>
        <w:t xml:space="preserve">Загальна штатна чисельність працівників на 2024 рік </w:t>
      </w:r>
      <w:r>
        <w:rPr>
          <w:color w:val="000000"/>
          <w:sz w:val="28"/>
          <w:szCs w:val="28"/>
          <w:lang w:val="uk-UA"/>
        </w:rPr>
        <w:t>планується 44,0 од., у порівнянні зі штатною чисельністю станом на 01.01.2024 чисельність збільшилась на 9,0 од.</w:t>
      </w:r>
    </w:p>
    <w:p w:rsidR="00C40909" w:rsidRDefault="00C40909" w:rsidP="00C40909">
      <w:pPr>
        <w:ind w:firstLine="567"/>
        <w:jc w:val="both"/>
        <w:rPr>
          <w:sz w:val="28"/>
          <w:szCs w:val="28"/>
          <w:lang w:val="uk-UA"/>
        </w:rPr>
      </w:pPr>
      <w:r>
        <w:rPr>
          <w:sz w:val="28"/>
          <w:szCs w:val="28"/>
          <w:lang w:val="uk-UA"/>
        </w:rPr>
        <w:t xml:space="preserve">На утримання установи в  2025 році  враховані  видатки на: </w:t>
      </w:r>
    </w:p>
    <w:p w:rsidR="00C40909" w:rsidRDefault="00C40909" w:rsidP="00C40909">
      <w:pPr>
        <w:rPr>
          <w:sz w:val="28"/>
          <w:szCs w:val="28"/>
          <w:lang w:val="uk-UA"/>
        </w:rPr>
      </w:pPr>
      <w:r>
        <w:rPr>
          <w:sz w:val="28"/>
          <w:szCs w:val="28"/>
          <w:lang w:val="uk-UA"/>
        </w:rPr>
        <w:t xml:space="preserve">- заробітну плату з нарахуваннями на неї   – 9 971 081 грн; </w:t>
      </w:r>
    </w:p>
    <w:p w:rsidR="00C40909" w:rsidRDefault="00C40909" w:rsidP="00C40909">
      <w:pPr>
        <w:tabs>
          <w:tab w:val="left" w:pos="709"/>
        </w:tabs>
        <w:jc w:val="both"/>
        <w:rPr>
          <w:sz w:val="28"/>
          <w:szCs w:val="28"/>
          <w:lang w:val="uk-UA"/>
        </w:rPr>
      </w:pPr>
      <w:r>
        <w:rPr>
          <w:sz w:val="28"/>
          <w:szCs w:val="28"/>
          <w:lang w:val="uk-UA"/>
        </w:rPr>
        <w:t>- оплату комунальних послуг та енергоносіїв – 130 293  грн;</w:t>
      </w:r>
    </w:p>
    <w:p w:rsidR="00C40909" w:rsidRDefault="00C40909" w:rsidP="00C40909">
      <w:pPr>
        <w:spacing w:after="120"/>
        <w:jc w:val="both"/>
        <w:rPr>
          <w:sz w:val="28"/>
          <w:szCs w:val="28"/>
          <w:lang w:val="uk-UA"/>
        </w:rPr>
      </w:pPr>
      <w:r>
        <w:rPr>
          <w:sz w:val="28"/>
          <w:szCs w:val="28"/>
          <w:lang w:val="uk-UA"/>
        </w:rPr>
        <w:t>- інші поточні видатки  –  1 787 299 грн.</w:t>
      </w:r>
    </w:p>
    <w:p w:rsidR="00C40909" w:rsidRDefault="00C40909" w:rsidP="00C40909">
      <w:pPr>
        <w:pStyle w:val="a5"/>
        <w:tabs>
          <w:tab w:val="left" w:pos="8820"/>
        </w:tabs>
        <w:ind w:right="-83" w:firstLine="567"/>
        <w:jc w:val="both"/>
        <w:rPr>
          <w:color w:val="000000"/>
          <w:sz w:val="28"/>
          <w:szCs w:val="28"/>
        </w:rPr>
      </w:pPr>
      <w:r>
        <w:t xml:space="preserve">По </w:t>
      </w:r>
      <w:r>
        <w:rPr>
          <w:b/>
          <w:u w:val="single"/>
        </w:rPr>
        <w:t>КПКВК 0113242</w:t>
      </w:r>
      <w:r>
        <w:t xml:space="preserve"> «Інші заходи у сфері соціального захисту і соціального забезпечення</w:t>
      </w:r>
      <w:r>
        <w:rPr>
          <w:b/>
        </w:rPr>
        <w:t xml:space="preserve">» </w:t>
      </w:r>
      <w:r>
        <w:rPr>
          <w:color w:val="000000"/>
        </w:rPr>
        <w:t>прогнозними розрахунками місцевого бюджету на 2025 рік передбачені видатки загального фонду</w:t>
      </w:r>
      <w:r>
        <w:t xml:space="preserve"> у сумі 3 268 170 грн, у тому числі на реалізацію заходів </w:t>
      </w:r>
      <w:r>
        <w:rPr>
          <w:color w:val="000000"/>
        </w:rPr>
        <w:t xml:space="preserve">Програми соціального захисту населення Широківської сільської територіальної громади «Назустріч людям» на 2023-2025 роки – 536 170 грн, Програми підтримки захисників та захисниць України та членів їхніх сімей на території Широківської сільської територіальної громади Запорізького району Запорізької області на 2024-2026 роки – 2 732 000 грн. У порівнянні з 2023 роком більше на 3 006 178 грн або в 12,5 разів, у порівнянні з 2024 роком більше на 2 141 092 грн або 190%.   </w:t>
      </w:r>
    </w:p>
    <w:p w:rsidR="00C40909" w:rsidRDefault="00C40909" w:rsidP="00C40909">
      <w:pPr>
        <w:pStyle w:val="aa"/>
        <w:spacing w:after="0"/>
        <w:ind w:right="-83" w:firstLine="567"/>
        <w:jc w:val="both"/>
        <w:rPr>
          <w:color w:val="000000"/>
          <w:sz w:val="28"/>
          <w:lang w:val="uk-UA"/>
        </w:rPr>
      </w:pPr>
      <w:r>
        <w:rPr>
          <w:sz w:val="28"/>
          <w:lang w:val="uk-UA"/>
        </w:rPr>
        <w:t xml:space="preserve">По </w:t>
      </w:r>
      <w:r>
        <w:rPr>
          <w:b/>
          <w:sz w:val="28"/>
          <w:u w:val="single"/>
          <w:lang w:val="uk-UA"/>
        </w:rPr>
        <w:t>КПКВК 0114081</w:t>
      </w:r>
      <w:r>
        <w:rPr>
          <w:sz w:val="28"/>
          <w:lang w:val="uk-UA"/>
        </w:rPr>
        <w:t xml:space="preserve"> «Інші заклади та заходи в галузі культури і мистецтва» </w:t>
      </w:r>
      <w:r>
        <w:rPr>
          <w:sz w:val="28"/>
          <w:szCs w:val="28"/>
          <w:lang w:val="uk-UA"/>
        </w:rPr>
        <w:t>для забезпечення функціонування</w:t>
      </w:r>
      <w:r>
        <w:rPr>
          <w:color w:val="000000"/>
          <w:sz w:val="28"/>
          <w:lang w:val="uk-UA"/>
        </w:rPr>
        <w:t xml:space="preserve"> комунальної установи «Центр</w:t>
      </w:r>
      <w:r>
        <w:rPr>
          <w:sz w:val="28"/>
          <w:lang w:val="uk-UA"/>
        </w:rPr>
        <w:t xml:space="preserve"> культури та дозвілля, сім’ї, молоді, спорту та туризму» Широківської сільської ради </w:t>
      </w:r>
      <w:r>
        <w:rPr>
          <w:color w:val="000000"/>
          <w:sz w:val="28"/>
          <w:szCs w:val="28"/>
          <w:lang w:val="uk-UA"/>
        </w:rPr>
        <w:t>прогнозними розрахунками</w:t>
      </w:r>
      <w:r>
        <w:rPr>
          <w:sz w:val="28"/>
          <w:szCs w:val="28"/>
          <w:lang w:val="uk-UA"/>
        </w:rPr>
        <w:t xml:space="preserve"> місцевого бюджету на 2025 рік передбачені видатки загального фонду в обсязі</w:t>
      </w:r>
      <w:r>
        <w:rPr>
          <w:color w:val="000000"/>
          <w:sz w:val="28"/>
          <w:lang w:val="uk-UA"/>
        </w:rPr>
        <w:t xml:space="preserve"> 10 772 505 грн, що у порівнянні з 2023 роком більше на 3 176 118 грн або 41,8%, у порівнянні з 2024 роком більше на 1 571 917 грн або 17,1%.</w:t>
      </w:r>
    </w:p>
    <w:p w:rsidR="00C40909" w:rsidRDefault="00C40909" w:rsidP="00C40909">
      <w:pPr>
        <w:pStyle w:val="aa"/>
        <w:spacing w:after="0"/>
        <w:ind w:right="-83" w:firstLine="567"/>
        <w:jc w:val="both"/>
        <w:rPr>
          <w:color w:val="000000"/>
          <w:sz w:val="28"/>
          <w:lang w:val="uk-UA"/>
        </w:rPr>
      </w:pPr>
      <w:r>
        <w:rPr>
          <w:color w:val="000000"/>
          <w:sz w:val="28"/>
          <w:lang w:val="uk-UA"/>
        </w:rPr>
        <w:t xml:space="preserve">Загальна штатна чисельність працівників на 2025 рік планується 42,75 </w:t>
      </w:r>
      <w:r>
        <w:rPr>
          <w:color w:val="000000"/>
          <w:sz w:val="28"/>
          <w:szCs w:val="28"/>
          <w:lang w:val="uk-UA"/>
        </w:rPr>
        <w:t>од., у порівнянні з 2024 роком штатна чисельність не змінюється.</w:t>
      </w:r>
    </w:p>
    <w:p w:rsidR="00C40909" w:rsidRDefault="00C40909" w:rsidP="00C40909">
      <w:pPr>
        <w:ind w:firstLine="567"/>
        <w:jc w:val="both"/>
        <w:rPr>
          <w:sz w:val="28"/>
          <w:szCs w:val="28"/>
          <w:lang w:val="uk-UA"/>
        </w:rPr>
      </w:pPr>
      <w:r>
        <w:rPr>
          <w:sz w:val="28"/>
          <w:szCs w:val="28"/>
          <w:lang w:val="uk-UA"/>
        </w:rPr>
        <w:t xml:space="preserve">На утримання установи в 2025 році враховані  видатки на: </w:t>
      </w:r>
    </w:p>
    <w:p w:rsidR="00C40909" w:rsidRDefault="00C40909" w:rsidP="00C40909">
      <w:pPr>
        <w:rPr>
          <w:sz w:val="28"/>
          <w:szCs w:val="28"/>
          <w:lang w:val="uk-UA"/>
        </w:rPr>
      </w:pPr>
      <w:r>
        <w:rPr>
          <w:sz w:val="28"/>
          <w:szCs w:val="28"/>
          <w:lang w:val="uk-UA"/>
        </w:rPr>
        <w:t xml:space="preserve">- заробітну плату з нарахуваннями на неї   – 8 360 875 грн; </w:t>
      </w:r>
    </w:p>
    <w:p w:rsidR="00C40909" w:rsidRDefault="00C40909" w:rsidP="00C40909">
      <w:pPr>
        <w:tabs>
          <w:tab w:val="left" w:pos="709"/>
        </w:tabs>
        <w:jc w:val="both"/>
        <w:rPr>
          <w:sz w:val="28"/>
          <w:szCs w:val="28"/>
          <w:lang w:val="uk-UA"/>
        </w:rPr>
      </w:pPr>
      <w:r>
        <w:rPr>
          <w:sz w:val="28"/>
          <w:szCs w:val="28"/>
          <w:lang w:val="uk-UA"/>
        </w:rPr>
        <w:t>- оплату комунальних послуг та енергоносіїв – 896 498  грн;</w:t>
      </w:r>
    </w:p>
    <w:p w:rsidR="00C40909" w:rsidRDefault="00C40909" w:rsidP="00C40909">
      <w:pPr>
        <w:spacing w:after="120"/>
        <w:jc w:val="both"/>
        <w:rPr>
          <w:sz w:val="28"/>
          <w:szCs w:val="28"/>
          <w:lang w:val="uk-UA"/>
        </w:rPr>
      </w:pPr>
      <w:r>
        <w:rPr>
          <w:sz w:val="28"/>
          <w:szCs w:val="28"/>
          <w:lang w:val="uk-UA"/>
        </w:rPr>
        <w:t>- інші поточні видатки  –  1 515 132 грн.</w:t>
      </w:r>
    </w:p>
    <w:p w:rsidR="00C40909" w:rsidRDefault="00C40909" w:rsidP="00C40909">
      <w:pPr>
        <w:ind w:right="-28" w:firstLine="567"/>
        <w:jc w:val="both"/>
        <w:rPr>
          <w:color w:val="000000"/>
          <w:sz w:val="28"/>
          <w:szCs w:val="20"/>
          <w:lang w:val="uk-UA"/>
        </w:rPr>
      </w:pPr>
      <w:r>
        <w:rPr>
          <w:color w:val="000000"/>
          <w:sz w:val="28"/>
          <w:szCs w:val="28"/>
          <w:lang w:val="uk-UA"/>
        </w:rPr>
        <w:t xml:space="preserve">По </w:t>
      </w:r>
      <w:r>
        <w:rPr>
          <w:b/>
          <w:color w:val="000000"/>
          <w:sz w:val="28"/>
          <w:szCs w:val="28"/>
          <w:u w:val="single"/>
          <w:lang w:val="uk-UA"/>
        </w:rPr>
        <w:t>КПКВК 0116030</w:t>
      </w:r>
      <w:r>
        <w:rPr>
          <w:color w:val="000000"/>
          <w:sz w:val="28"/>
          <w:szCs w:val="28"/>
          <w:lang w:val="uk-UA"/>
        </w:rPr>
        <w:t xml:space="preserve"> «Організація благоустрою населених пунктів</w:t>
      </w:r>
      <w:r>
        <w:rPr>
          <w:sz w:val="28"/>
          <w:szCs w:val="28"/>
          <w:lang w:val="uk-UA"/>
        </w:rPr>
        <w:t>» прогнозними розрахунками місцевого бюджету на 2025 рік</w:t>
      </w:r>
      <w:r>
        <w:rPr>
          <w:color w:val="000000"/>
          <w:sz w:val="28"/>
          <w:lang w:val="uk-UA"/>
        </w:rPr>
        <w:t xml:space="preserve"> передбачені видатки загального фонду</w:t>
      </w:r>
      <w:r>
        <w:rPr>
          <w:sz w:val="28"/>
          <w:szCs w:val="28"/>
          <w:lang w:val="uk-UA"/>
        </w:rPr>
        <w:t xml:space="preserve"> </w:t>
      </w:r>
      <w:r>
        <w:rPr>
          <w:color w:val="000000"/>
          <w:sz w:val="28"/>
          <w:lang w:val="uk-UA"/>
        </w:rPr>
        <w:t>на організацію благоустрою населених пунктів Широківської територіальної громади в обсязі 23 981 658 грн, що у порівнянні з 2023 роком менше на 178 247 584 грн або у 8,4 разів, у порівнянні з 2024 роком менше на                  5 251 734 грн або 18%.</w:t>
      </w:r>
    </w:p>
    <w:p w:rsidR="00C40909" w:rsidRDefault="00C40909" w:rsidP="00C40909">
      <w:pPr>
        <w:ind w:right="-28" w:firstLine="567"/>
        <w:jc w:val="both"/>
        <w:rPr>
          <w:color w:val="000000"/>
          <w:sz w:val="28"/>
          <w:lang w:val="uk-UA"/>
        </w:rPr>
      </w:pPr>
      <w:r>
        <w:rPr>
          <w:color w:val="000000"/>
          <w:sz w:val="28"/>
          <w:lang w:val="uk-UA"/>
        </w:rPr>
        <w:lastRenderedPageBreak/>
        <w:t xml:space="preserve"> У показниках на 2025 рік враховані видатки на:</w:t>
      </w:r>
    </w:p>
    <w:p w:rsidR="00C40909" w:rsidRDefault="00C40909" w:rsidP="00C40909">
      <w:pPr>
        <w:ind w:right="-28"/>
        <w:jc w:val="both"/>
        <w:rPr>
          <w:color w:val="000000"/>
          <w:sz w:val="28"/>
          <w:lang w:val="uk-UA"/>
        </w:rPr>
      </w:pPr>
      <w:r>
        <w:rPr>
          <w:color w:val="000000"/>
          <w:sz w:val="28"/>
          <w:lang w:val="uk-UA"/>
        </w:rPr>
        <w:t>- придбання  предметів, матеріалів, обладнання та інвентарю – 99 000 грн;</w:t>
      </w:r>
    </w:p>
    <w:p w:rsidR="00C40909" w:rsidRDefault="00C40909" w:rsidP="00C40909">
      <w:pPr>
        <w:jc w:val="both"/>
        <w:rPr>
          <w:color w:val="000000"/>
          <w:sz w:val="28"/>
          <w:szCs w:val="28"/>
          <w:lang w:val="uk-UA"/>
        </w:rPr>
      </w:pPr>
      <w:r>
        <w:rPr>
          <w:color w:val="000000"/>
          <w:sz w:val="28"/>
          <w:szCs w:val="28"/>
          <w:lang w:val="uk-UA"/>
        </w:rPr>
        <w:t xml:space="preserve">- оплату послуг (крім комунальних) – 19 224 495 грн; </w:t>
      </w:r>
    </w:p>
    <w:p w:rsidR="00C40909" w:rsidRDefault="00C40909" w:rsidP="00C40909">
      <w:pPr>
        <w:jc w:val="both"/>
        <w:rPr>
          <w:color w:val="000000"/>
          <w:sz w:val="28"/>
          <w:szCs w:val="28"/>
          <w:lang w:val="uk-UA"/>
        </w:rPr>
      </w:pPr>
      <w:r>
        <w:rPr>
          <w:color w:val="000000"/>
          <w:sz w:val="28"/>
          <w:szCs w:val="28"/>
          <w:lang w:val="uk-UA"/>
        </w:rPr>
        <w:t>- на оплату електроенергії – 4 658 163 грн (вуличне освітлення населених пунктів).</w:t>
      </w:r>
    </w:p>
    <w:p w:rsidR="00C40909" w:rsidRDefault="00C40909" w:rsidP="00C40909">
      <w:pPr>
        <w:spacing w:after="120"/>
        <w:ind w:firstLine="567"/>
        <w:jc w:val="both"/>
        <w:rPr>
          <w:sz w:val="12"/>
          <w:szCs w:val="12"/>
          <w:lang w:val="uk-UA"/>
        </w:rPr>
      </w:pPr>
    </w:p>
    <w:p w:rsidR="00C40909" w:rsidRDefault="00C40909" w:rsidP="00C40909">
      <w:pPr>
        <w:spacing w:after="120"/>
        <w:ind w:firstLine="567"/>
        <w:jc w:val="both"/>
        <w:rPr>
          <w:color w:val="000000"/>
          <w:sz w:val="28"/>
          <w:szCs w:val="28"/>
          <w:lang w:val="uk-UA"/>
        </w:rPr>
      </w:pPr>
      <w:r>
        <w:rPr>
          <w:sz w:val="28"/>
          <w:szCs w:val="28"/>
          <w:lang w:val="uk-UA"/>
        </w:rPr>
        <w:t xml:space="preserve">По </w:t>
      </w:r>
      <w:r>
        <w:rPr>
          <w:b/>
          <w:sz w:val="28"/>
          <w:szCs w:val="28"/>
          <w:u w:val="single"/>
          <w:lang w:val="uk-UA"/>
        </w:rPr>
        <w:t>КПКВК 0117680</w:t>
      </w:r>
      <w:r>
        <w:rPr>
          <w:sz w:val="28"/>
          <w:szCs w:val="28"/>
          <w:lang w:val="uk-UA"/>
        </w:rPr>
        <w:t xml:space="preserve"> «Членські внески до асоціації органів місцевого самоврядування» на виконання заходів Цільової програми забезпечення членства Широківської сільської ради Запорізького району Запорізької області на 2024-2026 роки прогнозними розрахунками місцевого бюджету на 2025 рік передбачені видатки загального фонду в обсязі 121 892 грн для сплати </w:t>
      </w:r>
      <w:r>
        <w:rPr>
          <w:color w:val="000000"/>
          <w:sz w:val="28"/>
          <w:szCs w:val="28"/>
          <w:lang w:val="uk-UA"/>
        </w:rPr>
        <w:t>членських внесків до Асоціацій органів самоврядування, що у порівнянні із 2023 роком більше на 69 800 грн або 134%, у порівнянні з 2024 роком більше на 38 320 грн або 45,9%.</w:t>
      </w:r>
    </w:p>
    <w:p w:rsidR="00C40909" w:rsidRDefault="00C40909" w:rsidP="00C40909">
      <w:pPr>
        <w:ind w:firstLine="567"/>
        <w:jc w:val="both"/>
        <w:rPr>
          <w:color w:val="000000"/>
          <w:sz w:val="28"/>
          <w:szCs w:val="20"/>
          <w:lang w:val="uk-UA"/>
        </w:rPr>
      </w:pPr>
      <w:r>
        <w:rPr>
          <w:sz w:val="28"/>
          <w:lang w:val="uk-UA"/>
        </w:rPr>
        <w:t xml:space="preserve">По </w:t>
      </w:r>
      <w:r>
        <w:rPr>
          <w:b/>
          <w:sz w:val="28"/>
          <w:u w:val="single"/>
          <w:lang w:val="uk-UA"/>
        </w:rPr>
        <w:t>КПКВК 0117693</w:t>
      </w:r>
      <w:r>
        <w:rPr>
          <w:b/>
          <w:sz w:val="28"/>
          <w:lang w:val="uk-UA"/>
        </w:rPr>
        <w:t xml:space="preserve"> </w:t>
      </w:r>
      <w:r>
        <w:rPr>
          <w:sz w:val="28"/>
          <w:lang w:val="uk-UA"/>
        </w:rPr>
        <w:t xml:space="preserve">«Інші заходи, пов’язані з економічною діяльністю» </w:t>
      </w:r>
      <w:r>
        <w:rPr>
          <w:sz w:val="28"/>
          <w:szCs w:val="28"/>
          <w:lang w:val="uk-UA"/>
        </w:rPr>
        <w:t xml:space="preserve">на виконання заходів Програми організації підтримки і реалізації стратегічних ініціатив та підготовки проектів розвитку Широківської територіальної громади Запорізького району Запорізької області 2022-2026 роки та для забезпечення функціонування </w:t>
      </w:r>
      <w:r>
        <w:rPr>
          <w:color w:val="000000"/>
          <w:sz w:val="28"/>
          <w:lang w:val="uk-UA"/>
        </w:rPr>
        <w:t>комунальної установи «Агенція розвитку Широківської  громади</w:t>
      </w:r>
      <w:r>
        <w:rPr>
          <w:sz w:val="28"/>
          <w:lang w:val="uk-UA"/>
        </w:rPr>
        <w:t>» Широківської сільської ради Запорізького району Запорізької області прогнозними розрахунками місцевого бюджету на 2025 рік передбачені</w:t>
      </w:r>
      <w:r>
        <w:rPr>
          <w:color w:val="FF0000"/>
          <w:sz w:val="28"/>
          <w:lang w:val="uk-UA"/>
        </w:rPr>
        <w:t xml:space="preserve"> </w:t>
      </w:r>
      <w:r>
        <w:rPr>
          <w:sz w:val="28"/>
          <w:lang w:val="uk-UA"/>
        </w:rPr>
        <w:t>видатки загального фонду в обсязі 4 857 097 грн</w:t>
      </w:r>
      <w:r>
        <w:rPr>
          <w:color w:val="000000"/>
          <w:sz w:val="28"/>
          <w:lang w:val="uk-UA"/>
        </w:rPr>
        <w:t>, у порівнянні з 2023 роком більше на 1 608 080 або 49,5%, у порівнянні з 2024 роком  більше на 689 107 грн або 16,5%.</w:t>
      </w:r>
    </w:p>
    <w:p w:rsidR="00C40909" w:rsidRDefault="00C40909" w:rsidP="00C40909">
      <w:pPr>
        <w:pStyle w:val="aa"/>
        <w:spacing w:after="0"/>
        <w:ind w:right="-83" w:firstLine="567"/>
        <w:jc w:val="both"/>
        <w:rPr>
          <w:color w:val="000000"/>
          <w:sz w:val="28"/>
          <w:lang w:val="uk-UA"/>
        </w:rPr>
      </w:pPr>
      <w:r>
        <w:rPr>
          <w:color w:val="000000"/>
          <w:sz w:val="28"/>
          <w:lang w:val="uk-UA"/>
        </w:rPr>
        <w:t xml:space="preserve">Загальна штатна чисельність працівників на 2025 рік планується </w:t>
      </w:r>
      <w:r>
        <w:rPr>
          <w:sz w:val="28"/>
          <w:lang w:val="uk-UA"/>
        </w:rPr>
        <w:t>8,5</w:t>
      </w:r>
      <w:r>
        <w:rPr>
          <w:color w:val="FF0000"/>
          <w:sz w:val="28"/>
          <w:lang w:val="uk-UA"/>
        </w:rPr>
        <w:t xml:space="preserve"> </w:t>
      </w:r>
      <w:r>
        <w:rPr>
          <w:color w:val="000000"/>
          <w:sz w:val="28"/>
          <w:lang w:val="uk-UA"/>
        </w:rPr>
        <w:t>од.,</w:t>
      </w:r>
      <w:r>
        <w:rPr>
          <w:color w:val="000000"/>
          <w:sz w:val="28"/>
          <w:szCs w:val="28"/>
          <w:lang w:val="uk-UA"/>
        </w:rPr>
        <w:t xml:space="preserve"> у порівнянні з 2024 роком штатна чисельність не змінюється.</w:t>
      </w:r>
    </w:p>
    <w:p w:rsidR="00C40909" w:rsidRDefault="00C40909" w:rsidP="00C40909">
      <w:pPr>
        <w:ind w:right="-26" w:firstLine="567"/>
        <w:jc w:val="both"/>
        <w:rPr>
          <w:sz w:val="28"/>
          <w:lang w:val="uk-UA"/>
        </w:rPr>
      </w:pPr>
      <w:r>
        <w:rPr>
          <w:sz w:val="28"/>
          <w:lang w:val="uk-UA"/>
        </w:rPr>
        <w:t>У показниках на 2025 рік враховані видатки на:</w:t>
      </w:r>
    </w:p>
    <w:p w:rsidR="00C40909" w:rsidRDefault="00C40909" w:rsidP="00C40909">
      <w:pPr>
        <w:ind w:right="-26"/>
        <w:jc w:val="both"/>
        <w:rPr>
          <w:sz w:val="28"/>
          <w:lang w:val="uk-UA"/>
        </w:rPr>
      </w:pPr>
      <w:r>
        <w:rPr>
          <w:sz w:val="28"/>
          <w:lang w:val="uk-UA"/>
        </w:rPr>
        <w:t>-   заробітну плату з нарахуваннями на неї – 4 064 072 грн;</w:t>
      </w:r>
    </w:p>
    <w:p w:rsidR="00C40909" w:rsidRDefault="00C40909" w:rsidP="00C40909">
      <w:pPr>
        <w:ind w:right="-26"/>
        <w:jc w:val="both"/>
        <w:rPr>
          <w:sz w:val="28"/>
          <w:szCs w:val="28"/>
          <w:lang w:val="uk-UA"/>
        </w:rPr>
      </w:pPr>
      <w:r>
        <w:rPr>
          <w:sz w:val="28"/>
          <w:lang w:val="uk-UA"/>
        </w:rPr>
        <w:t xml:space="preserve">-   </w:t>
      </w:r>
      <w:r>
        <w:rPr>
          <w:sz w:val="28"/>
          <w:szCs w:val="28"/>
          <w:lang w:val="uk-UA"/>
        </w:rPr>
        <w:t>інші  поточні видатки</w:t>
      </w:r>
      <w:r>
        <w:rPr>
          <w:color w:val="FF0000"/>
          <w:sz w:val="28"/>
          <w:szCs w:val="28"/>
          <w:lang w:val="uk-UA"/>
        </w:rPr>
        <w:t xml:space="preserve"> </w:t>
      </w:r>
      <w:r>
        <w:rPr>
          <w:sz w:val="28"/>
          <w:szCs w:val="28"/>
          <w:lang w:val="uk-UA"/>
        </w:rPr>
        <w:t>– 793 025 грн.</w:t>
      </w:r>
    </w:p>
    <w:p w:rsidR="00C40909" w:rsidRDefault="00C40909" w:rsidP="00C40909">
      <w:pPr>
        <w:ind w:right="-26"/>
        <w:jc w:val="both"/>
        <w:rPr>
          <w:sz w:val="12"/>
          <w:szCs w:val="12"/>
          <w:lang w:val="uk-UA"/>
        </w:rPr>
      </w:pPr>
    </w:p>
    <w:p w:rsidR="00C40909" w:rsidRDefault="00C40909" w:rsidP="00C40909">
      <w:pPr>
        <w:pStyle w:val="aa"/>
        <w:spacing w:after="0"/>
        <w:ind w:right="-83" w:firstLine="567"/>
        <w:jc w:val="both"/>
        <w:rPr>
          <w:color w:val="000000"/>
          <w:sz w:val="28"/>
          <w:lang w:val="uk-UA"/>
        </w:rPr>
      </w:pPr>
      <w:r>
        <w:rPr>
          <w:sz w:val="28"/>
          <w:szCs w:val="28"/>
          <w:lang w:val="uk-UA"/>
        </w:rPr>
        <w:t xml:space="preserve">По </w:t>
      </w:r>
      <w:r>
        <w:rPr>
          <w:b/>
          <w:sz w:val="28"/>
          <w:szCs w:val="28"/>
          <w:u w:val="single"/>
          <w:lang w:val="uk-UA"/>
        </w:rPr>
        <w:t>КПКВК 0118110</w:t>
      </w:r>
      <w:r>
        <w:rPr>
          <w:sz w:val="28"/>
          <w:szCs w:val="28"/>
          <w:lang w:val="uk-UA"/>
        </w:rPr>
        <w:t xml:space="preserve"> «Заходи із запобігання та ліквідації надзвичайних ситуацій та наслідків стихійного лиха»</w:t>
      </w:r>
      <w:r>
        <w:rPr>
          <w:b/>
          <w:sz w:val="28"/>
          <w:szCs w:val="28"/>
          <w:lang w:val="uk-UA"/>
        </w:rPr>
        <w:t xml:space="preserve"> </w:t>
      </w:r>
      <w:r>
        <w:rPr>
          <w:sz w:val="28"/>
          <w:szCs w:val="28"/>
          <w:lang w:val="uk-UA"/>
        </w:rPr>
        <w:t xml:space="preserve">на виконання заходів Програми створення та використання місцевого матеріального резерву для запобігання, ліквідації  надзвичайних ситуацій техногенного і природного характеру та їх наслідків на території Широківської територіальної громади Запорізького району Запорізької області на 2022-2026 роки </w:t>
      </w:r>
      <w:r>
        <w:rPr>
          <w:sz w:val="28"/>
          <w:lang w:val="uk-UA"/>
        </w:rPr>
        <w:t xml:space="preserve">прогнозними розрахунками </w:t>
      </w:r>
      <w:r>
        <w:rPr>
          <w:sz w:val="28"/>
          <w:szCs w:val="28"/>
          <w:lang w:val="uk-UA"/>
        </w:rPr>
        <w:lastRenderedPageBreak/>
        <w:t>місцевого бюджету на 2025 рік передбачені видатки загального фонду в обсязі 300 000</w:t>
      </w:r>
      <w:r>
        <w:rPr>
          <w:color w:val="000000"/>
          <w:sz w:val="28"/>
          <w:szCs w:val="28"/>
          <w:lang w:val="uk-UA"/>
        </w:rPr>
        <w:t xml:space="preserve"> грн. Видатки заплановано на рівні 2024 року.</w:t>
      </w:r>
    </w:p>
    <w:p w:rsidR="00C40909" w:rsidRDefault="00C40909" w:rsidP="00C40909">
      <w:pPr>
        <w:ind w:right="-26"/>
        <w:jc w:val="both"/>
        <w:rPr>
          <w:sz w:val="12"/>
          <w:szCs w:val="12"/>
          <w:lang w:val="uk-UA"/>
        </w:rPr>
      </w:pPr>
    </w:p>
    <w:p w:rsidR="00C40909" w:rsidRDefault="00C40909" w:rsidP="00C40909">
      <w:pPr>
        <w:pStyle w:val="aa"/>
        <w:spacing w:after="0"/>
        <w:ind w:right="-83" w:firstLine="567"/>
        <w:jc w:val="both"/>
        <w:rPr>
          <w:color w:val="000000"/>
          <w:sz w:val="28"/>
          <w:lang w:val="uk-UA"/>
        </w:rPr>
      </w:pPr>
      <w:r>
        <w:rPr>
          <w:sz w:val="28"/>
          <w:szCs w:val="28"/>
          <w:lang w:val="uk-UA"/>
        </w:rPr>
        <w:t xml:space="preserve">По </w:t>
      </w:r>
      <w:r>
        <w:rPr>
          <w:b/>
          <w:sz w:val="28"/>
          <w:szCs w:val="28"/>
          <w:u w:val="single"/>
          <w:lang w:val="uk-UA"/>
        </w:rPr>
        <w:t>КПКВК 0118130</w:t>
      </w:r>
      <w:r>
        <w:rPr>
          <w:sz w:val="28"/>
          <w:szCs w:val="28"/>
          <w:lang w:val="uk-UA"/>
        </w:rPr>
        <w:t xml:space="preserve"> «Забезпечення діяльності місцевої та добровільної  пожежної охорони»</w:t>
      </w:r>
      <w:r>
        <w:rPr>
          <w:b/>
          <w:sz w:val="28"/>
          <w:szCs w:val="28"/>
          <w:lang w:val="uk-UA"/>
        </w:rPr>
        <w:t xml:space="preserve"> </w:t>
      </w:r>
      <w:r>
        <w:rPr>
          <w:sz w:val="28"/>
          <w:szCs w:val="28"/>
          <w:lang w:val="uk-UA"/>
        </w:rPr>
        <w:t xml:space="preserve">на виконання заходів Програми підтримки та розвитку комунального некомерційного підприємства «Місцева пожежно-рятувальна служба Широківської громади» Широківської сільська рада Запорізького району Запорізької області на 2024 - 2026 роки та для забезпечення функціонування комунального підприємства «Місцева пожежно-рятувальна служба Широківської громади» Широківської сільської ради Запорізького району Запорізької області </w:t>
      </w:r>
      <w:r>
        <w:rPr>
          <w:sz w:val="28"/>
          <w:lang w:val="uk-UA"/>
        </w:rPr>
        <w:t xml:space="preserve">прогнозними розрахунками </w:t>
      </w:r>
      <w:r>
        <w:rPr>
          <w:sz w:val="28"/>
          <w:szCs w:val="28"/>
          <w:lang w:val="uk-UA"/>
        </w:rPr>
        <w:t xml:space="preserve">місцевого бюджету на 2025 рік </w:t>
      </w:r>
      <w:r>
        <w:rPr>
          <w:color w:val="000000"/>
          <w:sz w:val="28"/>
          <w:szCs w:val="28"/>
          <w:lang w:val="uk-UA"/>
        </w:rPr>
        <w:t xml:space="preserve">передбачені видатки загального фонду в обсязі 8 165 654 грн, </w:t>
      </w:r>
      <w:r>
        <w:rPr>
          <w:color w:val="000000"/>
          <w:sz w:val="28"/>
          <w:lang w:val="uk-UA"/>
        </w:rPr>
        <w:t>у порівнянні з 2023 роком більше на 2 912 962 грн або 55,5%, у порівнянні з 2024 роком більше на 1 485 142 грн або 22,2%.</w:t>
      </w:r>
    </w:p>
    <w:p w:rsidR="00C40909" w:rsidRDefault="00C40909" w:rsidP="00C40909">
      <w:pPr>
        <w:ind w:firstLine="567"/>
        <w:jc w:val="both"/>
        <w:rPr>
          <w:color w:val="000000"/>
          <w:sz w:val="28"/>
          <w:szCs w:val="28"/>
          <w:lang w:val="uk-UA"/>
        </w:rPr>
      </w:pPr>
      <w:r>
        <w:rPr>
          <w:color w:val="000000"/>
          <w:sz w:val="28"/>
          <w:lang w:val="uk-UA"/>
        </w:rPr>
        <w:t xml:space="preserve">Загальна штатна чисельність працівників на 2025 рік планується 24,5 </w:t>
      </w:r>
      <w:r>
        <w:rPr>
          <w:color w:val="000000"/>
          <w:sz w:val="28"/>
          <w:szCs w:val="28"/>
          <w:lang w:val="uk-UA"/>
        </w:rPr>
        <w:t>од., у порівнянні з 2024 роком штатна чисельність не змінюється.</w:t>
      </w:r>
    </w:p>
    <w:p w:rsidR="00C40909" w:rsidRDefault="00C40909" w:rsidP="00C40909">
      <w:pPr>
        <w:ind w:right="-26" w:firstLine="567"/>
        <w:jc w:val="both"/>
        <w:rPr>
          <w:color w:val="000000"/>
          <w:sz w:val="28"/>
          <w:szCs w:val="20"/>
          <w:lang w:val="uk-UA"/>
        </w:rPr>
      </w:pPr>
      <w:r>
        <w:rPr>
          <w:color w:val="000000"/>
          <w:sz w:val="28"/>
          <w:lang w:val="uk-UA"/>
        </w:rPr>
        <w:t>У показниках на 2025 рік враховані видатки на:</w:t>
      </w:r>
    </w:p>
    <w:p w:rsidR="00C40909" w:rsidRDefault="00C40909" w:rsidP="00C40909">
      <w:pPr>
        <w:ind w:right="-26"/>
        <w:jc w:val="both"/>
        <w:rPr>
          <w:color w:val="000000"/>
          <w:sz w:val="28"/>
          <w:lang w:val="uk-UA"/>
        </w:rPr>
      </w:pPr>
      <w:r>
        <w:rPr>
          <w:color w:val="000000"/>
          <w:sz w:val="28"/>
          <w:lang w:val="uk-UA"/>
        </w:rPr>
        <w:t>- заробітну плату з нарахуваннями на неї – 6 008 979 грн;</w:t>
      </w:r>
    </w:p>
    <w:p w:rsidR="00C40909" w:rsidRDefault="00C40909" w:rsidP="00C40909">
      <w:pPr>
        <w:ind w:right="-26"/>
        <w:jc w:val="both"/>
        <w:rPr>
          <w:color w:val="000000"/>
          <w:sz w:val="28"/>
          <w:lang w:val="uk-UA"/>
        </w:rPr>
      </w:pPr>
      <w:r>
        <w:rPr>
          <w:color w:val="000000"/>
          <w:sz w:val="28"/>
          <w:lang w:val="uk-UA"/>
        </w:rPr>
        <w:t>- оплату комунальних послуг та енергоносіїв – 64 722  грн;</w:t>
      </w:r>
    </w:p>
    <w:p w:rsidR="00C40909" w:rsidRDefault="00C40909" w:rsidP="00C40909">
      <w:pPr>
        <w:spacing w:after="120"/>
        <w:ind w:right="-26"/>
        <w:jc w:val="both"/>
        <w:rPr>
          <w:color w:val="000000"/>
          <w:sz w:val="28"/>
          <w:lang w:val="uk-UA"/>
        </w:rPr>
      </w:pPr>
      <w:r>
        <w:rPr>
          <w:color w:val="000000"/>
          <w:sz w:val="28"/>
          <w:lang w:val="uk-UA"/>
        </w:rPr>
        <w:t>- інші поточні видатки – 2 091 953 грн.</w:t>
      </w:r>
    </w:p>
    <w:p w:rsidR="00C40909" w:rsidRDefault="00C40909" w:rsidP="00C40909">
      <w:pPr>
        <w:jc w:val="center"/>
        <w:rPr>
          <w:b/>
          <w:sz w:val="12"/>
          <w:szCs w:val="12"/>
          <w:lang w:val="uk-UA"/>
        </w:rPr>
      </w:pPr>
    </w:p>
    <w:p w:rsidR="00C40909" w:rsidRDefault="00C40909" w:rsidP="00C40909">
      <w:pPr>
        <w:ind w:firstLine="567"/>
        <w:jc w:val="both"/>
        <w:rPr>
          <w:color w:val="000000"/>
          <w:sz w:val="28"/>
          <w:szCs w:val="28"/>
          <w:lang w:val="uk-UA"/>
        </w:rPr>
      </w:pPr>
      <w:r>
        <w:rPr>
          <w:color w:val="000000"/>
          <w:sz w:val="28"/>
          <w:szCs w:val="28"/>
          <w:lang w:val="uk-UA"/>
        </w:rPr>
        <w:t xml:space="preserve">По </w:t>
      </w:r>
      <w:r>
        <w:rPr>
          <w:b/>
          <w:color w:val="000000"/>
          <w:sz w:val="28"/>
          <w:szCs w:val="28"/>
          <w:u w:val="single"/>
          <w:lang w:val="uk-UA"/>
        </w:rPr>
        <w:t>КПКВК 0118240</w:t>
      </w:r>
      <w:r>
        <w:rPr>
          <w:color w:val="000000"/>
          <w:sz w:val="28"/>
          <w:szCs w:val="28"/>
          <w:lang w:val="uk-UA"/>
        </w:rPr>
        <w:t xml:space="preserve"> «Заходи та роботи з територіальної оборони» на виконання заходів Програми сприяння обороноздатності, територіальній обороні, мобілізаційній підготовці Широківської територіальної громади Запорізького району Запорізької області на 2025-2027 роки </w:t>
      </w:r>
      <w:r>
        <w:rPr>
          <w:sz w:val="28"/>
          <w:lang w:val="uk-UA"/>
        </w:rPr>
        <w:t xml:space="preserve">прогнозними розрахунками </w:t>
      </w:r>
      <w:r>
        <w:rPr>
          <w:color w:val="000000"/>
          <w:sz w:val="28"/>
          <w:szCs w:val="28"/>
          <w:lang w:val="uk-UA"/>
        </w:rPr>
        <w:t>місцевого бюджету передбачені видатки загального фонду у сумі 100 000 грн, у порівнянні з 2023 роком менше на 8 166 125 грн або у 82,7 разів, у порівнянні з 2024 роком менше на 87 500 грн або 46,7%.</w:t>
      </w:r>
    </w:p>
    <w:p w:rsidR="00C40909" w:rsidRDefault="00C40909" w:rsidP="00C40909">
      <w:pPr>
        <w:spacing w:after="120"/>
        <w:ind w:firstLine="567"/>
        <w:jc w:val="both"/>
        <w:rPr>
          <w:color w:val="000000"/>
          <w:sz w:val="12"/>
          <w:szCs w:val="12"/>
          <w:lang w:val="uk-UA"/>
        </w:rPr>
      </w:pPr>
    </w:p>
    <w:p w:rsidR="00C40909" w:rsidRDefault="00C40909" w:rsidP="00C40909">
      <w:pPr>
        <w:spacing w:after="120"/>
        <w:ind w:firstLine="567"/>
        <w:jc w:val="both"/>
        <w:rPr>
          <w:sz w:val="28"/>
          <w:szCs w:val="28"/>
          <w:lang w:val="uk-UA"/>
        </w:rPr>
      </w:pPr>
      <w:r>
        <w:rPr>
          <w:sz w:val="28"/>
          <w:szCs w:val="28"/>
          <w:lang w:val="uk-UA"/>
        </w:rPr>
        <w:t xml:space="preserve">По </w:t>
      </w:r>
      <w:r>
        <w:rPr>
          <w:b/>
          <w:sz w:val="28"/>
          <w:szCs w:val="28"/>
          <w:u w:val="single"/>
          <w:lang w:val="uk-UA"/>
        </w:rPr>
        <w:t>КПКВК 0118312</w:t>
      </w:r>
      <w:r>
        <w:rPr>
          <w:b/>
          <w:sz w:val="28"/>
          <w:szCs w:val="28"/>
          <w:lang w:val="uk-UA"/>
        </w:rPr>
        <w:t xml:space="preserve"> </w:t>
      </w:r>
      <w:r>
        <w:rPr>
          <w:sz w:val="28"/>
          <w:szCs w:val="28"/>
          <w:lang w:val="uk-UA"/>
        </w:rPr>
        <w:t>«Утилізація відходів»</w:t>
      </w:r>
      <w:r>
        <w:rPr>
          <w:b/>
          <w:sz w:val="28"/>
          <w:szCs w:val="28"/>
          <w:lang w:val="uk-UA"/>
        </w:rPr>
        <w:t xml:space="preserve"> </w:t>
      </w:r>
      <w:r>
        <w:rPr>
          <w:sz w:val="28"/>
          <w:szCs w:val="28"/>
          <w:lang w:val="uk-UA"/>
        </w:rPr>
        <w:t xml:space="preserve">на виконання заходів Програми охорони навколишнього природного середовища Широківської сільської ради Запорізького району Запорізької області на 2024 – 2026 роки </w:t>
      </w:r>
      <w:r>
        <w:rPr>
          <w:sz w:val="28"/>
          <w:lang w:val="uk-UA"/>
        </w:rPr>
        <w:t xml:space="preserve">прогнозними розрахунками </w:t>
      </w:r>
      <w:r>
        <w:rPr>
          <w:sz w:val="28"/>
          <w:szCs w:val="28"/>
          <w:lang w:val="uk-UA"/>
        </w:rPr>
        <w:t>місцевого бюджету передбачені видатки спеціального фонду в обсязі 41 677 грн на придбання контейнерів для збору твердих побутових відходів за рахунок надходжень коштів до спеціального фонду місцевого бюджету.</w:t>
      </w:r>
    </w:p>
    <w:p w:rsidR="00C40909" w:rsidRDefault="00C40909" w:rsidP="00C40909">
      <w:pPr>
        <w:spacing w:after="120"/>
        <w:ind w:firstLine="567"/>
        <w:jc w:val="both"/>
        <w:rPr>
          <w:color w:val="000000"/>
          <w:sz w:val="28"/>
          <w:szCs w:val="28"/>
          <w:lang w:val="uk-UA"/>
        </w:rPr>
      </w:pPr>
      <w:r>
        <w:rPr>
          <w:sz w:val="28"/>
          <w:szCs w:val="28"/>
          <w:lang w:val="uk-UA"/>
        </w:rPr>
        <w:t xml:space="preserve">По </w:t>
      </w:r>
      <w:r>
        <w:rPr>
          <w:b/>
          <w:sz w:val="28"/>
          <w:szCs w:val="28"/>
          <w:u w:val="single"/>
          <w:lang w:val="uk-UA"/>
        </w:rPr>
        <w:t>КПКВК 0118420</w:t>
      </w:r>
      <w:r>
        <w:rPr>
          <w:b/>
          <w:sz w:val="28"/>
          <w:szCs w:val="28"/>
          <w:lang w:val="uk-UA"/>
        </w:rPr>
        <w:t xml:space="preserve"> «</w:t>
      </w:r>
      <w:r>
        <w:rPr>
          <w:sz w:val="28"/>
          <w:szCs w:val="28"/>
          <w:lang w:val="uk-UA"/>
        </w:rPr>
        <w:t>Інші заходи у сфери медіа (засобів масової інформації)» на виконання заходів Програми</w:t>
      </w:r>
      <w:r>
        <w:rPr>
          <w:color w:val="000000"/>
          <w:sz w:val="28"/>
          <w:szCs w:val="28"/>
          <w:lang w:val="uk-UA"/>
        </w:rPr>
        <w:t xml:space="preserve"> висвітлення діяльності Широківської сільської ради Запорізького району Запорізької області та її </w:t>
      </w:r>
      <w:r>
        <w:rPr>
          <w:color w:val="000000"/>
          <w:sz w:val="28"/>
          <w:szCs w:val="28"/>
          <w:lang w:val="uk-UA"/>
        </w:rPr>
        <w:lastRenderedPageBreak/>
        <w:t xml:space="preserve">виконавчих органів друкованими засобами масової інформації на 2025-2029 роки </w:t>
      </w:r>
      <w:r>
        <w:rPr>
          <w:sz w:val="28"/>
          <w:lang w:val="uk-UA"/>
        </w:rPr>
        <w:t xml:space="preserve">прогнозними розрахунками </w:t>
      </w:r>
      <w:r>
        <w:rPr>
          <w:color w:val="000000"/>
          <w:sz w:val="28"/>
          <w:szCs w:val="28"/>
          <w:lang w:val="uk-UA"/>
        </w:rPr>
        <w:t>місцевого бюджету передбачені видатки загального фонду у сумі 428 938 грн, у порівнянні з 2024 роком більше на</w:t>
      </w:r>
      <w:r>
        <w:rPr>
          <w:color w:val="FF0000"/>
          <w:sz w:val="28"/>
          <w:szCs w:val="28"/>
          <w:lang w:val="uk-UA"/>
        </w:rPr>
        <w:t xml:space="preserve"> </w:t>
      </w:r>
      <w:r>
        <w:rPr>
          <w:color w:val="000000"/>
          <w:sz w:val="28"/>
          <w:szCs w:val="28"/>
          <w:lang w:val="uk-UA"/>
        </w:rPr>
        <w:t>157 472 грн або 58%.</w:t>
      </w:r>
    </w:p>
    <w:p w:rsidR="00C40909" w:rsidRDefault="00C40909" w:rsidP="00C40909">
      <w:pPr>
        <w:spacing w:after="120"/>
        <w:ind w:firstLine="567"/>
        <w:jc w:val="center"/>
        <w:rPr>
          <w:b/>
          <w:bCs/>
          <w:sz w:val="28"/>
          <w:szCs w:val="28"/>
          <w:lang w:val="uk-UA"/>
        </w:rPr>
      </w:pPr>
      <w:r>
        <w:rPr>
          <w:b/>
          <w:bCs/>
          <w:sz w:val="28"/>
          <w:szCs w:val="28"/>
          <w:lang w:val="uk-UA"/>
        </w:rPr>
        <w:t>Виконавчі органи Широківської сільської ради</w:t>
      </w:r>
    </w:p>
    <w:p w:rsidR="00C40909" w:rsidRDefault="00C40909" w:rsidP="00C40909">
      <w:pPr>
        <w:ind w:firstLine="567"/>
        <w:jc w:val="both"/>
        <w:rPr>
          <w:color w:val="000000"/>
          <w:sz w:val="28"/>
          <w:szCs w:val="28"/>
          <w:lang w:val="uk-UA"/>
        </w:rPr>
      </w:pPr>
      <w:r>
        <w:rPr>
          <w:sz w:val="28"/>
          <w:szCs w:val="28"/>
          <w:lang w:val="uk-UA"/>
        </w:rPr>
        <w:t xml:space="preserve">По </w:t>
      </w:r>
      <w:r>
        <w:rPr>
          <w:b/>
          <w:sz w:val="28"/>
          <w:szCs w:val="28"/>
          <w:u w:val="single"/>
          <w:lang w:val="uk-UA"/>
        </w:rPr>
        <w:t>КПКВК 0910160</w:t>
      </w:r>
      <w:r>
        <w:rPr>
          <w:sz w:val="28"/>
          <w:szCs w:val="28"/>
          <w:lang w:val="uk-UA"/>
        </w:rPr>
        <w:t xml:space="preserve"> «Керівництво і управління у відповідній сфері у містах (місті Києві), селищах, селах, об’єднаних територіальних громадах» </w:t>
      </w:r>
      <w:r>
        <w:rPr>
          <w:color w:val="000000"/>
          <w:sz w:val="28"/>
          <w:szCs w:val="28"/>
          <w:lang w:val="uk-UA"/>
        </w:rPr>
        <w:t>в місцевому бюджету на 2025 рік передбачено утримання Служби (відділу) у справах дітей Широківської сільської ради Запорізького району Запорізької області</w:t>
      </w:r>
      <w:r>
        <w:rPr>
          <w:sz w:val="28"/>
          <w:szCs w:val="28"/>
          <w:lang w:val="uk-UA"/>
        </w:rPr>
        <w:t xml:space="preserve">. Служба (відділ) у справах дітей Широківської сільської ради  </w:t>
      </w:r>
      <w:r>
        <w:rPr>
          <w:color w:val="000000"/>
          <w:sz w:val="28"/>
          <w:szCs w:val="28"/>
          <w:lang w:val="uk-UA"/>
        </w:rPr>
        <w:t>Запорізького району Запорізької області, як юридична особа публічного права,</w:t>
      </w:r>
      <w:r>
        <w:rPr>
          <w:sz w:val="28"/>
          <w:szCs w:val="28"/>
          <w:lang w:val="uk-UA"/>
        </w:rPr>
        <w:t xml:space="preserve"> створена у травні 2023 року</w:t>
      </w:r>
      <w:r>
        <w:rPr>
          <w:color w:val="000000"/>
          <w:sz w:val="28"/>
          <w:szCs w:val="28"/>
          <w:lang w:val="uk-UA"/>
        </w:rPr>
        <w:t xml:space="preserve">. </w:t>
      </w:r>
    </w:p>
    <w:p w:rsidR="00C40909" w:rsidRDefault="00C40909" w:rsidP="00C40909">
      <w:pPr>
        <w:pStyle w:val="aa"/>
        <w:spacing w:after="0"/>
        <w:ind w:right="-83" w:firstLine="567"/>
        <w:jc w:val="both"/>
        <w:rPr>
          <w:color w:val="000000"/>
          <w:sz w:val="28"/>
          <w:lang w:val="uk-UA"/>
        </w:rPr>
      </w:pPr>
      <w:r>
        <w:rPr>
          <w:sz w:val="28"/>
          <w:szCs w:val="28"/>
          <w:lang w:val="uk-UA"/>
        </w:rPr>
        <w:t>Загальна штатна чисельність працівників на 2025 рік планується 4,0</w:t>
      </w:r>
      <w:r>
        <w:rPr>
          <w:color w:val="FF0000"/>
          <w:sz w:val="28"/>
          <w:szCs w:val="28"/>
          <w:lang w:val="uk-UA"/>
        </w:rPr>
        <w:t xml:space="preserve"> </w:t>
      </w:r>
      <w:r>
        <w:rPr>
          <w:sz w:val="28"/>
          <w:szCs w:val="28"/>
          <w:lang w:val="uk-UA"/>
        </w:rPr>
        <w:t xml:space="preserve">од., </w:t>
      </w:r>
      <w:r>
        <w:rPr>
          <w:color w:val="000000"/>
          <w:sz w:val="28"/>
          <w:szCs w:val="28"/>
          <w:lang w:val="uk-UA"/>
        </w:rPr>
        <w:t>у порівнянні з 2024 роком штатна чисельність збільшилась на 1,0 од..</w:t>
      </w:r>
    </w:p>
    <w:p w:rsidR="00C40909" w:rsidRDefault="00C40909" w:rsidP="00C40909">
      <w:pPr>
        <w:ind w:firstLine="567"/>
        <w:jc w:val="both"/>
        <w:rPr>
          <w:color w:val="000000"/>
          <w:sz w:val="28"/>
          <w:szCs w:val="28"/>
          <w:lang w:val="uk-UA"/>
        </w:rPr>
      </w:pPr>
      <w:r>
        <w:rPr>
          <w:sz w:val="28"/>
          <w:szCs w:val="28"/>
          <w:lang w:val="uk-UA"/>
        </w:rPr>
        <w:t>На утримання установи у 2025 році передбачені видатки загального фонду в обсязі 1 710 563 грн</w:t>
      </w:r>
      <w:bookmarkStart w:id="1" w:name="_Hlk153434889"/>
      <w:r>
        <w:rPr>
          <w:sz w:val="28"/>
          <w:szCs w:val="28"/>
          <w:lang w:val="uk-UA"/>
        </w:rPr>
        <w:t>.</w:t>
      </w:r>
      <w:r>
        <w:rPr>
          <w:color w:val="000000"/>
          <w:sz w:val="28"/>
          <w:szCs w:val="28"/>
          <w:lang w:val="uk-UA"/>
        </w:rPr>
        <w:t xml:space="preserve"> У порівнянні з 2023 роком більше на 1 107 191 грн або 183,5%, у порівнянні з 2024 роком більше на 538 306 грн або 45,9%.</w:t>
      </w:r>
    </w:p>
    <w:bookmarkEnd w:id="1"/>
    <w:p w:rsidR="00C40909" w:rsidRDefault="00C40909" w:rsidP="00C40909">
      <w:pPr>
        <w:ind w:firstLine="567"/>
        <w:jc w:val="both"/>
        <w:rPr>
          <w:sz w:val="28"/>
          <w:szCs w:val="20"/>
          <w:lang w:val="uk-UA"/>
        </w:rPr>
      </w:pPr>
      <w:r>
        <w:rPr>
          <w:sz w:val="28"/>
          <w:lang w:val="uk-UA"/>
        </w:rPr>
        <w:t>У показниках на 2025 рік враховані видатки на:</w:t>
      </w:r>
    </w:p>
    <w:p w:rsidR="00C40909" w:rsidRDefault="00C40909" w:rsidP="00C40909">
      <w:pPr>
        <w:ind w:right="-26"/>
        <w:jc w:val="both"/>
        <w:rPr>
          <w:color w:val="000000"/>
          <w:sz w:val="28"/>
          <w:lang w:val="uk-UA"/>
        </w:rPr>
      </w:pPr>
      <w:r>
        <w:rPr>
          <w:color w:val="000000"/>
          <w:sz w:val="28"/>
          <w:lang w:val="uk-UA"/>
        </w:rPr>
        <w:t>- заробітну плату з нарахуваннями на неї – 1 653 100 грн;</w:t>
      </w:r>
    </w:p>
    <w:p w:rsidR="00C40909" w:rsidRDefault="00C40909" w:rsidP="00C40909">
      <w:pPr>
        <w:ind w:right="-26"/>
        <w:jc w:val="both"/>
        <w:rPr>
          <w:color w:val="000000"/>
          <w:sz w:val="28"/>
          <w:lang w:val="uk-UA"/>
        </w:rPr>
      </w:pPr>
      <w:r>
        <w:rPr>
          <w:color w:val="000000"/>
          <w:sz w:val="28"/>
          <w:lang w:val="uk-UA"/>
        </w:rPr>
        <w:t>- інші поточні видатки – 57 463 грн.</w:t>
      </w:r>
    </w:p>
    <w:p w:rsidR="00C40909" w:rsidRDefault="00C40909" w:rsidP="00C40909">
      <w:pPr>
        <w:ind w:right="-26"/>
        <w:jc w:val="both"/>
        <w:rPr>
          <w:color w:val="000000"/>
          <w:sz w:val="12"/>
          <w:szCs w:val="12"/>
          <w:lang w:val="uk-UA"/>
        </w:rPr>
      </w:pPr>
    </w:p>
    <w:p w:rsidR="00C40909" w:rsidRDefault="00C40909" w:rsidP="00C40909">
      <w:pPr>
        <w:ind w:firstLine="567"/>
        <w:jc w:val="both"/>
        <w:rPr>
          <w:color w:val="000000"/>
          <w:sz w:val="28"/>
          <w:szCs w:val="28"/>
          <w:lang w:val="uk-UA"/>
        </w:rPr>
      </w:pPr>
      <w:r>
        <w:rPr>
          <w:sz w:val="28"/>
          <w:szCs w:val="28"/>
          <w:lang w:val="uk-UA"/>
        </w:rPr>
        <w:t xml:space="preserve">По </w:t>
      </w:r>
      <w:r>
        <w:rPr>
          <w:b/>
          <w:sz w:val="28"/>
          <w:szCs w:val="28"/>
          <w:u w:val="single"/>
          <w:lang w:val="uk-UA"/>
        </w:rPr>
        <w:t>КПКВК 1610160</w:t>
      </w:r>
      <w:r>
        <w:rPr>
          <w:sz w:val="28"/>
          <w:szCs w:val="28"/>
          <w:lang w:val="uk-UA"/>
        </w:rPr>
        <w:t xml:space="preserve"> «Керівництво і управління у відповідній сфері у містах (місті Києві), селищах, селах, об’єднаних територіальних громадах» </w:t>
      </w:r>
      <w:r>
        <w:rPr>
          <w:color w:val="000000"/>
          <w:sz w:val="28"/>
          <w:szCs w:val="28"/>
          <w:lang w:val="uk-UA"/>
        </w:rPr>
        <w:t>в місцевому бюджету на 2025 рік передбачено утримання відділу містобудування, архітектури, житлово-комунального господарства та благоустрою Широківської сільської ради Запорізького району Запорізької області</w:t>
      </w:r>
      <w:r>
        <w:rPr>
          <w:sz w:val="28"/>
          <w:szCs w:val="28"/>
          <w:lang w:val="uk-UA"/>
        </w:rPr>
        <w:t xml:space="preserve">. Відділ </w:t>
      </w:r>
      <w:r>
        <w:rPr>
          <w:color w:val="000000"/>
          <w:sz w:val="28"/>
          <w:szCs w:val="28"/>
          <w:lang w:val="uk-UA"/>
        </w:rPr>
        <w:t>містобудування, архітектури, житлово-комунального господарства та благоустрою Широківської сільської ради Запорізького району Запорізької області</w:t>
      </w:r>
      <w:r>
        <w:rPr>
          <w:sz w:val="28"/>
          <w:szCs w:val="28"/>
          <w:lang w:val="uk-UA"/>
        </w:rPr>
        <w:t xml:space="preserve">, як юридична особа публічного права,  створено у серпні 2023 року. </w:t>
      </w:r>
    </w:p>
    <w:p w:rsidR="00C40909" w:rsidRDefault="00C40909" w:rsidP="00C40909">
      <w:pPr>
        <w:ind w:firstLine="567"/>
        <w:jc w:val="both"/>
        <w:rPr>
          <w:color w:val="000000"/>
          <w:sz w:val="28"/>
          <w:szCs w:val="20"/>
          <w:lang w:val="uk-UA"/>
        </w:rPr>
      </w:pPr>
      <w:r>
        <w:rPr>
          <w:sz w:val="28"/>
          <w:szCs w:val="28"/>
          <w:lang w:val="uk-UA"/>
        </w:rPr>
        <w:t>Загальна штатна чисельність працівників на 2025 рік планується 27,0</w:t>
      </w:r>
      <w:r>
        <w:rPr>
          <w:color w:val="FF0000"/>
          <w:sz w:val="28"/>
          <w:szCs w:val="28"/>
          <w:lang w:val="uk-UA"/>
        </w:rPr>
        <w:t xml:space="preserve"> </w:t>
      </w:r>
      <w:r>
        <w:rPr>
          <w:sz w:val="28"/>
          <w:szCs w:val="28"/>
          <w:lang w:val="uk-UA"/>
        </w:rPr>
        <w:t xml:space="preserve">од., </w:t>
      </w:r>
      <w:r>
        <w:rPr>
          <w:color w:val="000000"/>
          <w:sz w:val="28"/>
          <w:szCs w:val="28"/>
          <w:lang w:val="uk-UA"/>
        </w:rPr>
        <w:t>у порівнянні з 2024 роком штатна чисельність збільшилась на 10,0 од.</w:t>
      </w:r>
    </w:p>
    <w:p w:rsidR="00C40909" w:rsidRDefault="00C40909" w:rsidP="00C40909">
      <w:pPr>
        <w:ind w:firstLine="567"/>
        <w:jc w:val="both"/>
        <w:rPr>
          <w:color w:val="000000"/>
          <w:sz w:val="28"/>
          <w:szCs w:val="28"/>
          <w:lang w:val="uk-UA"/>
        </w:rPr>
      </w:pPr>
      <w:r>
        <w:rPr>
          <w:sz w:val="28"/>
          <w:szCs w:val="28"/>
          <w:lang w:val="uk-UA"/>
        </w:rPr>
        <w:t>На утримання установи у 2025 році передбачені видатки загального фонду в обсязі 7 434 8680 грн.</w:t>
      </w:r>
      <w:r>
        <w:rPr>
          <w:color w:val="000000"/>
          <w:sz w:val="28"/>
          <w:szCs w:val="28"/>
          <w:lang w:val="uk-UA"/>
        </w:rPr>
        <w:t xml:space="preserve"> У порівнянні з 2023 роком більше на 6 070 255 грн або у 5,4 разів, у порівнянні з 2024 роком більше на 2 014 712 грн або 37,2%.</w:t>
      </w:r>
    </w:p>
    <w:p w:rsidR="00C40909" w:rsidRDefault="00C40909" w:rsidP="00C40909">
      <w:pPr>
        <w:ind w:firstLine="567"/>
        <w:jc w:val="both"/>
        <w:rPr>
          <w:sz w:val="28"/>
          <w:szCs w:val="20"/>
          <w:lang w:val="uk-UA"/>
        </w:rPr>
      </w:pPr>
      <w:r>
        <w:rPr>
          <w:sz w:val="28"/>
          <w:lang w:val="uk-UA"/>
        </w:rPr>
        <w:t>У показниках на 2025 рік враховані видатки на:</w:t>
      </w:r>
    </w:p>
    <w:p w:rsidR="00C40909" w:rsidRDefault="00C40909" w:rsidP="00C40909">
      <w:pPr>
        <w:ind w:right="-26"/>
        <w:jc w:val="both"/>
        <w:rPr>
          <w:color w:val="000000"/>
          <w:sz w:val="28"/>
          <w:lang w:val="uk-UA"/>
        </w:rPr>
      </w:pPr>
      <w:r>
        <w:rPr>
          <w:color w:val="000000"/>
          <w:sz w:val="28"/>
          <w:lang w:val="uk-UA"/>
        </w:rPr>
        <w:lastRenderedPageBreak/>
        <w:t>- заробітну плату з нарахуваннями на неї – 6 395 600 грн;</w:t>
      </w:r>
    </w:p>
    <w:p w:rsidR="00C40909" w:rsidRDefault="00C40909" w:rsidP="00C40909">
      <w:pPr>
        <w:ind w:right="-26"/>
        <w:jc w:val="both"/>
        <w:rPr>
          <w:color w:val="000000"/>
          <w:sz w:val="28"/>
          <w:lang w:val="uk-UA"/>
        </w:rPr>
      </w:pPr>
      <w:r>
        <w:rPr>
          <w:color w:val="000000"/>
          <w:sz w:val="28"/>
          <w:lang w:val="uk-UA"/>
        </w:rPr>
        <w:t>- оплату комунальних послуг та енергоносіїв – 187 968  грн;</w:t>
      </w:r>
    </w:p>
    <w:p w:rsidR="00C40909" w:rsidRDefault="00C40909" w:rsidP="00C40909">
      <w:pPr>
        <w:ind w:right="-26"/>
        <w:jc w:val="both"/>
        <w:rPr>
          <w:color w:val="000000"/>
          <w:sz w:val="28"/>
          <w:lang w:val="uk-UA"/>
        </w:rPr>
      </w:pPr>
      <w:r>
        <w:rPr>
          <w:color w:val="000000"/>
          <w:sz w:val="28"/>
          <w:lang w:val="uk-UA"/>
        </w:rPr>
        <w:t>- інші поточні видатки – 851 300 грн.</w:t>
      </w:r>
    </w:p>
    <w:p w:rsidR="00C40909" w:rsidRDefault="00C40909" w:rsidP="00C40909">
      <w:pPr>
        <w:ind w:right="-26"/>
        <w:jc w:val="both"/>
        <w:rPr>
          <w:color w:val="000000"/>
          <w:sz w:val="12"/>
          <w:szCs w:val="12"/>
          <w:lang w:val="uk-UA"/>
        </w:rPr>
      </w:pPr>
    </w:p>
    <w:p w:rsidR="00C40909" w:rsidRDefault="00C40909" w:rsidP="00C40909">
      <w:pPr>
        <w:ind w:firstLine="567"/>
        <w:jc w:val="both"/>
        <w:rPr>
          <w:sz w:val="28"/>
          <w:szCs w:val="28"/>
          <w:lang w:val="uk-UA"/>
        </w:rPr>
      </w:pPr>
      <w:r>
        <w:rPr>
          <w:sz w:val="28"/>
          <w:szCs w:val="28"/>
          <w:lang w:val="uk-UA"/>
        </w:rPr>
        <w:t xml:space="preserve">По </w:t>
      </w:r>
      <w:r>
        <w:rPr>
          <w:b/>
          <w:sz w:val="28"/>
          <w:szCs w:val="28"/>
          <w:u w:val="single"/>
          <w:lang w:val="uk-UA"/>
        </w:rPr>
        <w:t>КПКВК 3710160</w:t>
      </w:r>
      <w:r>
        <w:rPr>
          <w:sz w:val="28"/>
          <w:szCs w:val="28"/>
          <w:lang w:val="uk-UA"/>
        </w:rPr>
        <w:t xml:space="preserve"> «Керівництво і управління у відповідній сфері у містах (місті Києві), селищах, селах, об’єднаних територіальних громадах» </w:t>
      </w:r>
      <w:r>
        <w:rPr>
          <w:color w:val="000000"/>
          <w:sz w:val="28"/>
          <w:szCs w:val="28"/>
          <w:lang w:val="uk-UA"/>
        </w:rPr>
        <w:t>в місцевому бюджету на 2025 рік передбачено утримання фінансового відділу Широківської сільської ради Запорізького району Запорізької області</w:t>
      </w:r>
      <w:r>
        <w:rPr>
          <w:sz w:val="28"/>
          <w:szCs w:val="28"/>
          <w:lang w:val="uk-UA"/>
        </w:rPr>
        <w:t>.</w:t>
      </w:r>
    </w:p>
    <w:p w:rsidR="00C40909" w:rsidRDefault="00C40909" w:rsidP="00C40909">
      <w:pPr>
        <w:pStyle w:val="aa"/>
        <w:spacing w:after="0"/>
        <w:ind w:right="-83" w:firstLine="567"/>
        <w:jc w:val="both"/>
        <w:rPr>
          <w:color w:val="000000"/>
          <w:sz w:val="28"/>
          <w:lang w:val="uk-UA"/>
        </w:rPr>
      </w:pPr>
      <w:r>
        <w:rPr>
          <w:sz w:val="28"/>
          <w:szCs w:val="28"/>
          <w:lang w:val="uk-UA"/>
        </w:rPr>
        <w:t xml:space="preserve">Загальна штатна чисельність працівників на 2025 рік планується 4,0 од., </w:t>
      </w:r>
      <w:r>
        <w:rPr>
          <w:color w:val="000000"/>
          <w:sz w:val="28"/>
          <w:szCs w:val="28"/>
          <w:lang w:val="uk-UA"/>
        </w:rPr>
        <w:t>у порівнянні з 2024 роком штатна чисельність не змінюється.</w:t>
      </w:r>
    </w:p>
    <w:p w:rsidR="00C40909" w:rsidRDefault="00C40909" w:rsidP="00C40909">
      <w:pPr>
        <w:ind w:firstLine="567"/>
        <w:jc w:val="both"/>
        <w:rPr>
          <w:color w:val="000000"/>
          <w:sz w:val="28"/>
          <w:szCs w:val="28"/>
          <w:lang w:val="uk-UA"/>
        </w:rPr>
      </w:pPr>
      <w:r>
        <w:rPr>
          <w:color w:val="000000"/>
          <w:sz w:val="28"/>
          <w:szCs w:val="28"/>
          <w:lang w:val="uk-UA"/>
        </w:rPr>
        <w:t>На утримання установи у 2025 році передбачені видатки загального фонду в обсязі 2 380 729 грн. У порівнянні з 2023 роком більше на 909 383 грн або 61,8%, у порівнянні з 2024 роком більше на 211 356 грн або 9,7%.</w:t>
      </w:r>
    </w:p>
    <w:p w:rsidR="00C40909" w:rsidRDefault="00C40909" w:rsidP="00C40909">
      <w:pPr>
        <w:ind w:firstLine="567"/>
        <w:jc w:val="both"/>
        <w:rPr>
          <w:sz w:val="28"/>
          <w:szCs w:val="20"/>
          <w:lang w:val="uk-UA"/>
        </w:rPr>
      </w:pPr>
      <w:r>
        <w:rPr>
          <w:sz w:val="28"/>
          <w:lang w:val="uk-UA"/>
        </w:rPr>
        <w:t>У показниках на 2025 рік враховані видатки на:</w:t>
      </w:r>
    </w:p>
    <w:p w:rsidR="00C40909" w:rsidRDefault="00C40909" w:rsidP="00C40909">
      <w:pPr>
        <w:ind w:right="-26"/>
        <w:jc w:val="both"/>
        <w:rPr>
          <w:color w:val="000000"/>
          <w:sz w:val="28"/>
          <w:lang w:val="uk-UA"/>
        </w:rPr>
      </w:pPr>
      <w:r>
        <w:rPr>
          <w:color w:val="000000"/>
          <w:sz w:val="28"/>
          <w:lang w:val="uk-UA"/>
        </w:rPr>
        <w:t>- заробітну плату з нарахуваннями на неї – 2 310 229 грн;</w:t>
      </w:r>
    </w:p>
    <w:p w:rsidR="00C40909" w:rsidRDefault="00C40909" w:rsidP="00C40909">
      <w:pPr>
        <w:ind w:right="-26"/>
        <w:jc w:val="both"/>
        <w:rPr>
          <w:color w:val="000000"/>
          <w:sz w:val="28"/>
          <w:lang w:val="uk-UA"/>
        </w:rPr>
      </w:pPr>
      <w:r>
        <w:rPr>
          <w:color w:val="000000"/>
          <w:sz w:val="28"/>
          <w:lang w:val="uk-UA"/>
        </w:rPr>
        <w:t>- інші поточні видатки – 70 500 грн.</w:t>
      </w:r>
    </w:p>
    <w:p w:rsidR="00C40909" w:rsidRDefault="00C40909" w:rsidP="00C40909">
      <w:pPr>
        <w:ind w:firstLine="567"/>
        <w:jc w:val="both"/>
        <w:rPr>
          <w:color w:val="FF0000"/>
          <w:sz w:val="16"/>
          <w:szCs w:val="16"/>
          <w:lang w:val="uk-UA"/>
        </w:rPr>
      </w:pPr>
    </w:p>
    <w:p w:rsidR="00C40909" w:rsidRDefault="00C40909" w:rsidP="00C40909">
      <w:pPr>
        <w:pStyle w:val="aa"/>
        <w:spacing w:after="0"/>
        <w:ind w:right="-83"/>
        <w:jc w:val="center"/>
        <w:rPr>
          <w:b/>
          <w:bCs/>
          <w:sz w:val="28"/>
          <w:szCs w:val="28"/>
          <w:lang w:val="uk-UA"/>
        </w:rPr>
      </w:pPr>
      <w:r>
        <w:rPr>
          <w:b/>
          <w:bCs/>
          <w:sz w:val="28"/>
          <w:szCs w:val="28"/>
          <w:lang w:val="uk-UA"/>
        </w:rPr>
        <w:t>Резервний фонд</w:t>
      </w:r>
    </w:p>
    <w:p w:rsidR="00C40909" w:rsidRDefault="00C40909" w:rsidP="00C40909">
      <w:pPr>
        <w:pStyle w:val="aa"/>
        <w:spacing w:after="0"/>
        <w:ind w:right="-83" w:firstLine="720"/>
        <w:rPr>
          <w:sz w:val="12"/>
          <w:szCs w:val="12"/>
          <w:lang w:val="uk-UA"/>
        </w:rPr>
      </w:pPr>
    </w:p>
    <w:p w:rsidR="00C40909" w:rsidRDefault="00C40909" w:rsidP="00C40909">
      <w:pPr>
        <w:pStyle w:val="aa"/>
        <w:spacing w:after="0"/>
        <w:ind w:right="-83" w:firstLine="567"/>
        <w:rPr>
          <w:sz w:val="28"/>
          <w:szCs w:val="28"/>
          <w:lang w:val="uk-UA"/>
        </w:rPr>
      </w:pPr>
      <w:r>
        <w:rPr>
          <w:sz w:val="28"/>
          <w:szCs w:val="28"/>
          <w:lang w:val="uk-UA"/>
        </w:rPr>
        <w:t xml:space="preserve">Резервний фонд місцевого бюджету на 2025 рік затверджено в обсязі 100 000 грн. </w:t>
      </w:r>
    </w:p>
    <w:p w:rsidR="00C40909" w:rsidRDefault="00C40909" w:rsidP="00C40909">
      <w:pPr>
        <w:pStyle w:val="aa"/>
        <w:spacing w:after="0"/>
        <w:ind w:right="-83" w:firstLine="720"/>
        <w:jc w:val="both"/>
        <w:rPr>
          <w:sz w:val="28"/>
          <w:szCs w:val="28"/>
          <w:lang w:val="uk-UA"/>
        </w:rPr>
      </w:pPr>
    </w:p>
    <w:p w:rsidR="00C40909" w:rsidRDefault="00C40909" w:rsidP="00C40909">
      <w:pPr>
        <w:pStyle w:val="aa"/>
        <w:spacing w:after="0"/>
        <w:ind w:right="-83" w:firstLine="720"/>
        <w:jc w:val="both"/>
        <w:rPr>
          <w:sz w:val="28"/>
          <w:szCs w:val="28"/>
          <w:lang w:val="uk-UA"/>
        </w:rPr>
      </w:pPr>
    </w:p>
    <w:p w:rsidR="00C40909" w:rsidRDefault="00C40909" w:rsidP="00C40909">
      <w:pPr>
        <w:pStyle w:val="aa"/>
        <w:spacing w:after="0"/>
        <w:ind w:right="-83"/>
        <w:jc w:val="both"/>
        <w:rPr>
          <w:sz w:val="28"/>
          <w:szCs w:val="28"/>
          <w:lang w:val="uk-UA"/>
        </w:rPr>
      </w:pPr>
      <w:r>
        <w:rPr>
          <w:sz w:val="28"/>
          <w:szCs w:val="28"/>
          <w:lang w:val="uk-UA"/>
        </w:rPr>
        <w:t xml:space="preserve">Начальник фінансового відділу </w:t>
      </w:r>
    </w:p>
    <w:p w:rsidR="00C40909" w:rsidRDefault="00C40909" w:rsidP="00C40909">
      <w:pPr>
        <w:pStyle w:val="aa"/>
        <w:spacing w:after="0"/>
        <w:ind w:right="-83"/>
        <w:jc w:val="both"/>
        <w:rPr>
          <w:lang w:val="uk-UA"/>
        </w:rPr>
      </w:pPr>
      <w:r>
        <w:rPr>
          <w:sz w:val="28"/>
          <w:szCs w:val="28"/>
          <w:lang w:val="uk-UA"/>
        </w:rPr>
        <w:t>Широківської сільської ради                                             Людмила НІЧІПОРЧУК</w:t>
      </w:r>
    </w:p>
    <w:p w:rsidR="00C40909" w:rsidRDefault="00C40909" w:rsidP="00C40909">
      <w:pPr>
        <w:pStyle w:val="14"/>
        <w:shd w:val="clear" w:color="auto" w:fill="FFFFFF"/>
      </w:pPr>
    </w:p>
    <w:p w:rsidR="008B27CC" w:rsidRDefault="008B27CC" w:rsidP="008B27CC">
      <w:pPr>
        <w:jc w:val="both"/>
        <w:rPr>
          <w:sz w:val="28"/>
          <w:szCs w:val="28"/>
          <w:lang w:val="uk-UA"/>
        </w:rPr>
      </w:pPr>
    </w:p>
    <w:p w:rsidR="008B27CC" w:rsidRDefault="008B27CC" w:rsidP="008B27CC">
      <w:pPr>
        <w:jc w:val="both"/>
        <w:rPr>
          <w:sz w:val="28"/>
          <w:szCs w:val="28"/>
          <w:lang w:val="uk-UA"/>
        </w:rPr>
      </w:pPr>
    </w:p>
    <w:p w:rsidR="008B27CC" w:rsidRDefault="00C40909" w:rsidP="008B27CC">
      <w:pPr>
        <w:jc w:val="both"/>
        <w:rPr>
          <w:sz w:val="28"/>
          <w:szCs w:val="28"/>
          <w:lang w:val="uk-UA"/>
        </w:rPr>
      </w:pPr>
      <w:r>
        <w:rPr>
          <w:sz w:val="28"/>
          <w:szCs w:val="28"/>
          <w:lang w:val="uk-UA"/>
        </w:rPr>
        <w:t xml:space="preserve"> </w:t>
      </w:r>
    </w:p>
    <w:tbl>
      <w:tblPr>
        <w:tblW w:w="15073" w:type="dxa"/>
        <w:tblLook w:val="04A0" w:firstRow="1" w:lastRow="0" w:firstColumn="1" w:lastColumn="0" w:noHBand="0" w:noVBand="1"/>
      </w:tblPr>
      <w:tblGrid>
        <w:gridCol w:w="1655"/>
        <w:gridCol w:w="6360"/>
        <w:gridCol w:w="1640"/>
        <w:gridCol w:w="1680"/>
        <w:gridCol w:w="1540"/>
        <w:gridCol w:w="1400"/>
        <w:gridCol w:w="1253"/>
      </w:tblGrid>
      <w:tr w:rsidR="00AC5E1E" w:rsidRPr="00AC5E1E" w:rsidTr="00697DC4">
        <w:trPr>
          <w:trHeight w:val="300"/>
        </w:trPr>
        <w:tc>
          <w:tcPr>
            <w:tcW w:w="12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4"/>
                <w:szCs w:val="24"/>
                <w:lang w:eastAsia="ru-RU"/>
              </w:rPr>
            </w:pPr>
          </w:p>
        </w:tc>
        <w:tc>
          <w:tcPr>
            <w:tcW w:w="636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r>
      <w:tr w:rsidR="00AC5E1E" w:rsidRPr="00AC5E1E" w:rsidTr="00697DC4">
        <w:trPr>
          <w:trHeight w:val="315"/>
        </w:trPr>
        <w:tc>
          <w:tcPr>
            <w:tcW w:w="15073" w:type="dxa"/>
            <w:gridSpan w:val="7"/>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r w:rsidRPr="00AC5E1E">
              <w:rPr>
                <w:rFonts w:ascii="Calibri" w:eastAsia="Times New Roman" w:hAnsi="Calibri" w:cs="Calibri"/>
                <w:b/>
                <w:bCs/>
                <w:color w:val="000000"/>
                <w:sz w:val="24"/>
                <w:szCs w:val="24"/>
                <w:lang w:eastAsia="ru-RU"/>
              </w:rPr>
              <w:t>Аналіз виконання доходної частини бюджету Широківської сільської територіальної громади</w:t>
            </w:r>
          </w:p>
        </w:tc>
      </w:tr>
      <w:tr w:rsidR="00AC5E1E" w:rsidRPr="00AC5E1E" w:rsidTr="00697DC4">
        <w:trPr>
          <w:trHeight w:val="315"/>
        </w:trPr>
        <w:tc>
          <w:tcPr>
            <w:tcW w:w="15073" w:type="dxa"/>
            <w:gridSpan w:val="7"/>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r w:rsidRPr="00AC5E1E">
              <w:rPr>
                <w:rFonts w:ascii="Calibri" w:eastAsia="Times New Roman" w:hAnsi="Calibri" w:cs="Calibri"/>
                <w:b/>
                <w:bCs/>
                <w:color w:val="000000"/>
                <w:sz w:val="24"/>
                <w:szCs w:val="24"/>
                <w:lang w:eastAsia="ru-RU"/>
              </w:rPr>
              <w:t>станом на 01.12.2024 року</w:t>
            </w:r>
          </w:p>
        </w:tc>
      </w:tr>
      <w:tr w:rsidR="00AC5E1E" w:rsidRPr="00AC5E1E" w:rsidTr="00697DC4">
        <w:trPr>
          <w:trHeight w:val="315"/>
        </w:trPr>
        <w:tc>
          <w:tcPr>
            <w:tcW w:w="15073" w:type="dxa"/>
            <w:gridSpan w:val="7"/>
            <w:tcBorders>
              <w:top w:val="nil"/>
              <w:left w:val="nil"/>
              <w:bottom w:val="nil"/>
              <w:right w:val="nil"/>
            </w:tcBorders>
            <w:shd w:val="clear" w:color="000000" w:fill="FFFF00"/>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r w:rsidRPr="00AC5E1E">
              <w:rPr>
                <w:rFonts w:ascii="Calibri" w:eastAsia="Times New Roman" w:hAnsi="Calibri" w:cs="Calibri"/>
                <w:b/>
                <w:bCs/>
                <w:color w:val="000000"/>
                <w:sz w:val="24"/>
                <w:szCs w:val="24"/>
                <w:lang w:eastAsia="ru-RU"/>
              </w:rPr>
              <w:t>ЗАГАЛЬНИЙ ФОНД</w:t>
            </w:r>
          </w:p>
        </w:tc>
      </w:tr>
      <w:tr w:rsidR="00AC5E1E" w:rsidRPr="00AC5E1E" w:rsidTr="00697DC4">
        <w:trPr>
          <w:trHeight w:val="300"/>
        </w:trPr>
        <w:tc>
          <w:tcPr>
            <w:tcW w:w="12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p>
        </w:tc>
        <w:tc>
          <w:tcPr>
            <w:tcW w:w="636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грн</w:t>
            </w:r>
          </w:p>
        </w:tc>
        <w:tc>
          <w:tcPr>
            <w:tcW w:w="1253"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p>
        </w:tc>
      </w:tr>
      <w:tr w:rsidR="00AC5E1E" w:rsidRPr="00AC5E1E" w:rsidTr="00697DC4">
        <w:trPr>
          <w:trHeight w:val="300"/>
        </w:trPr>
        <w:tc>
          <w:tcPr>
            <w:tcW w:w="12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ККД</w:t>
            </w:r>
          </w:p>
        </w:tc>
        <w:tc>
          <w:tcPr>
            <w:tcW w:w="63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Доходи</w:t>
            </w:r>
          </w:p>
        </w:tc>
        <w:tc>
          <w:tcPr>
            <w:tcW w:w="7513" w:type="dxa"/>
            <w:gridSpan w:val="5"/>
            <w:tcBorders>
              <w:top w:val="single" w:sz="4" w:space="0" w:color="auto"/>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0852300000 - Бюджет Широкiвської сiльської територiальної громади</w:t>
            </w:r>
          </w:p>
        </w:tc>
      </w:tr>
      <w:tr w:rsidR="00AC5E1E" w:rsidRPr="00AC5E1E" w:rsidTr="00697DC4">
        <w:trPr>
          <w:trHeight w:val="840"/>
        </w:trPr>
        <w:tc>
          <w:tcPr>
            <w:tcW w:w="1200" w:type="dxa"/>
            <w:vMerge/>
            <w:tcBorders>
              <w:top w:val="single" w:sz="4" w:space="0" w:color="auto"/>
              <w:left w:val="single" w:sz="4" w:space="0" w:color="auto"/>
              <w:bottom w:val="single" w:sz="4" w:space="0" w:color="auto"/>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6360" w:type="dxa"/>
            <w:vMerge/>
            <w:tcBorders>
              <w:top w:val="single" w:sz="4" w:space="0" w:color="auto"/>
              <w:left w:val="single" w:sz="4" w:space="0" w:color="auto"/>
              <w:bottom w:val="single" w:sz="4" w:space="0" w:color="auto"/>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640" w:type="dxa"/>
            <w:tcBorders>
              <w:top w:val="nil"/>
              <w:left w:val="nil"/>
              <w:bottom w:val="single" w:sz="4" w:space="0" w:color="auto"/>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Уточнений річний план</w:t>
            </w:r>
          </w:p>
        </w:tc>
        <w:tc>
          <w:tcPr>
            <w:tcW w:w="1680" w:type="dxa"/>
            <w:tcBorders>
              <w:top w:val="nil"/>
              <w:left w:val="nil"/>
              <w:bottom w:val="single" w:sz="4" w:space="0" w:color="auto"/>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 xml:space="preserve"> Уточений план за період</w:t>
            </w:r>
          </w:p>
        </w:tc>
        <w:tc>
          <w:tcPr>
            <w:tcW w:w="1540" w:type="dxa"/>
            <w:tcBorders>
              <w:top w:val="nil"/>
              <w:left w:val="nil"/>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Факт</w:t>
            </w:r>
          </w:p>
        </w:tc>
        <w:tc>
          <w:tcPr>
            <w:tcW w:w="1400" w:type="dxa"/>
            <w:tcBorders>
              <w:top w:val="nil"/>
              <w:left w:val="nil"/>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w:t>
            </w:r>
          </w:p>
        </w:tc>
        <w:tc>
          <w:tcPr>
            <w:tcW w:w="1253" w:type="dxa"/>
            <w:tcBorders>
              <w:top w:val="nil"/>
              <w:left w:val="nil"/>
              <w:bottom w:val="single" w:sz="4" w:space="0" w:color="auto"/>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 виконання</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lastRenderedPageBreak/>
              <w:t>10000000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128 704 797,00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122 212 775,00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127 117 080,05</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4 904 305,05</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104,01</w:t>
            </w:r>
          </w:p>
        </w:tc>
      </w:tr>
      <w:tr w:rsidR="00AC5E1E" w:rsidRPr="00AC5E1E" w:rsidTr="00697DC4">
        <w:trPr>
          <w:trHeight w:val="3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Податок та збір на доходи фізичних осіб</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56 085 633,00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52 010 633,00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56 020 210,96</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4 009 577,96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107,71</w:t>
            </w:r>
          </w:p>
        </w:tc>
      </w:tr>
      <w:tr w:rsidR="00AC5E1E" w:rsidRPr="00AC5E1E" w:rsidTr="00697DC4">
        <w:trPr>
          <w:trHeight w:val="3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11020000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Податок на прибуток підприємств</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435 067,00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435 067,00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497 111,19</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62 044,19</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114,26</w:t>
            </w:r>
          </w:p>
        </w:tc>
      </w:tr>
      <w:tr w:rsidR="00AC5E1E" w:rsidRPr="00AC5E1E" w:rsidTr="00697DC4">
        <w:trPr>
          <w:trHeight w:val="37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13000000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Рентна плата та плата за використання інших природних ресурсів</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1 890,00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1 620,00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10 135,54</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8 515,54</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625,65</w:t>
            </w:r>
          </w:p>
        </w:tc>
      </w:tr>
      <w:tr w:rsidR="00AC5E1E" w:rsidRPr="00AC5E1E" w:rsidTr="00697DC4">
        <w:trPr>
          <w:trHeight w:val="40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Внутрішні податки на товари та послуги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18 594 127,00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17 590 447,00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20 047 728,62</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2 457 281,62</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113,97</w:t>
            </w:r>
          </w:p>
        </w:tc>
      </w:tr>
      <w:tr w:rsidR="00AC5E1E" w:rsidRPr="00AC5E1E" w:rsidTr="00697DC4">
        <w:trPr>
          <w:trHeight w:val="6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18000000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Місцеві податки та збори, що сплачуються (перераховуються) згідно з Податковим кодексом України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53 588 080,00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52 175 008,00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50 541 893,74</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-1 633 114,26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96,87</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18010000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Податок на майно</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14 093 880,00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13 647 808,00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14 439 572,95</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791 764,95</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105,80</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18050000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Єдиний податок</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39 494 200,00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38 527 200,00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36 102 320,79</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-2 424 879,21</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93,71</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Неподаткові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13 370 760,00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13 249 016,00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13 953 546,66</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704 530,66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105,32</w:t>
            </w:r>
          </w:p>
        </w:tc>
      </w:tr>
      <w:tr w:rsidR="00AC5E1E" w:rsidRPr="00AC5E1E" w:rsidTr="00697DC4">
        <w:trPr>
          <w:trHeight w:val="15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21010000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Частина чистого прибутку (доходу) державних або комунальних унітарних підприємств та їх об`єднань, що вилучається до відповідного бюджету, та дивіденди (дохід), нараховані на акції (частки) господарських товариств, у статутних капіталах яких є державна аб</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2 400,00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2 400,00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13 610,00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11 210,00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567,08</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21080000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415 740,00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413 840,00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573 554,82</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159 714,82</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138,59</w:t>
            </w:r>
          </w:p>
        </w:tc>
      </w:tr>
      <w:tr w:rsidR="00AC5E1E" w:rsidRPr="00AC5E1E" w:rsidTr="00697DC4">
        <w:trPr>
          <w:trHeight w:val="37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22010000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Плата за надання адміністративних послуг</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2 125 620,00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2 010 590,00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2 086 489,28</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75 899,28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103,77</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22090000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Державне мито</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56 700,00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51 886,00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58 411,61</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6 525,61</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112,58</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24060000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10 770 300,00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10 770 300,00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11 218 333,07</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448 033,07</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104,16</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Офіційні трансферти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165 821 239,00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161 119 739,00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159 841 534,00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-1 278 205,00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99,21</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41020100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Базова дотація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7 320 600,00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6 711 100,00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6 711 100,00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163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41021400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16 613 800,00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16 613 800,00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16 613 800,00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93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41032800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державного бюджету місцевим бюджетам на облаштування безпечних умов у закладах, що надають загальну середню освіту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65 286 261,00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65 286 261,00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65 286 261,00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9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41033300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державного бюджету місцевим бюджетам на забезпечення харчуванням учнів початкових класів закладів загальної середньої освіти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133 600,00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127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41033500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державного бюджету місцевим бюджетам на придбання обладнання, створення та модернізацію (проведення реконструкції та капітального ремонту) їдалень (харчоблоків) закладів загальної середньої освіти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14 443 900,00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14 443 900,00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14 443 900,00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48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41033900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Освітня субвенція з державного бюджету місцевим бюджетам</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44 991 500,00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41 033 100,00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41 033 100,00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127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41035600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державного бюджету місцевим бюджетам на створення мережі спеціалізованих служб підтримки осіб, які постраждали від домашнього насильства та/або насильства за ознакою статі</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2 000 000,00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2 000 000,00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2 000 000,00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6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lastRenderedPageBreak/>
              <w:t>41051000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на здійснення переданих видатків у сфері освіти за рахунок коштів освітньої субвенції</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900 332,00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900 332,00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900 332,00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99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41051100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за рахунок залишку коштів освітньої субвенції, що утворився на початок бюджетного періоду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6 293 649,00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6 293 649,00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6 293 649,00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9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41051400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на забезпечення якісної, сучасної та доступної загальної середньої освіти `Нова українська школа` за рахунок відповідної субвенції з державного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1 247 490,00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1 247 490,00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-1 247 490,00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118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41051700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за рахунок залишку коштів субвенції на надання державної підтримки особам з особливими освітніми потребами, що утворився на початок бюджетного періоду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926 663,00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926 663,00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926 663,00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3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41053900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субвенції з місцевого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5 632 729,00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5 632 729,00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5 632 729,00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15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41059300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 які захищали незалежність, суверенітет та територіальну цілісність України, за рахунок відповідної су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30 715,00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30 715,00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-30 715,00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300"/>
        </w:trPr>
        <w:tc>
          <w:tcPr>
            <w:tcW w:w="75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Всього без урахування трансфертів</w:t>
            </w:r>
          </w:p>
        </w:tc>
        <w:tc>
          <w:tcPr>
            <w:tcW w:w="16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142 075 557,00</w:t>
            </w:r>
          </w:p>
        </w:tc>
        <w:tc>
          <w:tcPr>
            <w:tcW w:w="168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135 461 791,00</w:t>
            </w:r>
          </w:p>
        </w:tc>
        <w:tc>
          <w:tcPr>
            <w:tcW w:w="15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141 070 626,71</w:t>
            </w:r>
          </w:p>
        </w:tc>
        <w:tc>
          <w:tcPr>
            <w:tcW w:w="140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5 608 835,71</w:t>
            </w:r>
          </w:p>
        </w:tc>
        <w:tc>
          <w:tcPr>
            <w:tcW w:w="1253"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104,14</w:t>
            </w:r>
          </w:p>
        </w:tc>
      </w:tr>
      <w:tr w:rsidR="00AC5E1E" w:rsidRPr="00AC5E1E" w:rsidTr="00697DC4">
        <w:trPr>
          <w:trHeight w:val="300"/>
        </w:trPr>
        <w:tc>
          <w:tcPr>
            <w:tcW w:w="75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ВСЬОГО</w:t>
            </w:r>
          </w:p>
        </w:tc>
        <w:tc>
          <w:tcPr>
            <w:tcW w:w="16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307 896 796,00</w:t>
            </w:r>
          </w:p>
        </w:tc>
        <w:tc>
          <w:tcPr>
            <w:tcW w:w="168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296 581 530,00</w:t>
            </w:r>
          </w:p>
        </w:tc>
        <w:tc>
          <w:tcPr>
            <w:tcW w:w="15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300 912 160,71</w:t>
            </w:r>
          </w:p>
        </w:tc>
        <w:tc>
          <w:tcPr>
            <w:tcW w:w="140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4 330 630,71</w:t>
            </w:r>
          </w:p>
        </w:tc>
        <w:tc>
          <w:tcPr>
            <w:tcW w:w="1253"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101,46</w:t>
            </w:r>
          </w:p>
        </w:tc>
      </w:tr>
      <w:tr w:rsidR="00AC5E1E" w:rsidRPr="00AC5E1E" w:rsidTr="00697DC4">
        <w:trPr>
          <w:trHeight w:val="300"/>
        </w:trPr>
        <w:tc>
          <w:tcPr>
            <w:tcW w:w="12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r>
      <w:tr w:rsidR="00AC5E1E" w:rsidRPr="00AC5E1E" w:rsidTr="00697DC4">
        <w:trPr>
          <w:trHeight w:val="315"/>
        </w:trPr>
        <w:tc>
          <w:tcPr>
            <w:tcW w:w="15073" w:type="dxa"/>
            <w:gridSpan w:val="7"/>
            <w:tcBorders>
              <w:top w:val="nil"/>
              <w:left w:val="nil"/>
              <w:bottom w:val="nil"/>
              <w:right w:val="nil"/>
            </w:tcBorders>
            <w:shd w:val="clear" w:color="000000" w:fill="FFFF00"/>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r w:rsidRPr="00AC5E1E">
              <w:rPr>
                <w:rFonts w:ascii="Calibri" w:eastAsia="Times New Roman" w:hAnsi="Calibri" w:cs="Calibri"/>
                <w:b/>
                <w:bCs/>
                <w:color w:val="000000"/>
                <w:sz w:val="24"/>
                <w:szCs w:val="24"/>
                <w:lang w:eastAsia="ru-RU"/>
              </w:rPr>
              <w:t>СПЕЦІАЛЬНИЙ ФОНД</w:t>
            </w:r>
          </w:p>
        </w:tc>
      </w:tr>
      <w:tr w:rsidR="00AC5E1E" w:rsidRPr="00AC5E1E" w:rsidTr="00697DC4">
        <w:trPr>
          <w:trHeight w:val="300"/>
        </w:trPr>
        <w:tc>
          <w:tcPr>
            <w:tcW w:w="12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center"/>
              <w:rPr>
                <w:rFonts w:ascii="Calibri" w:eastAsia="Times New Roman" w:hAnsi="Calibri" w:cs="Calibri"/>
                <w:b/>
                <w:bCs/>
                <w:color w:val="000000"/>
                <w:sz w:val="24"/>
                <w:szCs w:val="24"/>
                <w:lang w:eastAsia="ru-RU"/>
              </w:rPr>
            </w:pPr>
          </w:p>
        </w:tc>
        <w:tc>
          <w:tcPr>
            <w:tcW w:w="636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r>
      <w:tr w:rsidR="00AC5E1E" w:rsidRPr="00AC5E1E" w:rsidTr="00697DC4">
        <w:trPr>
          <w:trHeight w:val="300"/>
        </w:trPr>
        <w:tc>
          <w:tcPr>
            <w:tcW w:w="12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ККД</w:t>
            </w:r>
          </w:p>
        </w:tc>
        <w:tc>
          <w:tcPr>
            <w:tcW w:w="63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Доходи</w:t>
            </w:r>
          </w:p>
        </w:tc>
        <w:tc>
          <w:tcPr>
            <w:tcW w:w="16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Уточнений річний план</w:t>
            </w:r>
          </w:p>
        </w:tc>
        <w:tc>
          <w:tcPr>
            <w:tcW w:w="16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Уточений план за період</w:t>
            </w:r>
          </w:p>
        </w:tc>
        <w:tc>
          <w:tcPr>
            <w:tcW w:w="15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Факт</w:t>
            </w:r>
          </w:p>
        </w:tc>
        <w:tc>
          <w:tcPr>
            <w:tcW w:w="14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w:t>
            </w:r>
          </w:p>
        </w:tc>
        <w:tc>
          <w:tcPr>
            <w:tcW w:w="12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C5E1E" w:rsidRPr="00AC5E1E" w:rsidRDefault="00AC5E1E" w:rsidP="00AC5E1E">
            <w:pPr>
              <w:spacing w:after="0" w:line="240" w:lineRule="auto"/>
              <w:jc w:val="center"/>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 виконання</w:t>
            </w:r>
          </w:p>
        </w:tc>
      </w:tr>
      <w:tr w:rsidR="00AC5E1E" w:rsidRPr="00AC5E1E" w:rsidTr="00697DC4">
        <w:trPr>
          <w:trHeight w:val="570"/>
        </w:trPr>
        <w:tc>
          <w:tcPr>
            <w:tcW w:w="1200" w:type="dxa"/>
            <w:vMerge/>
            <w:tcBorders>
              <w:top w:val="single" w:sz="4" w:space="0" w:color="auto"/>
              <w:left w:val="single" w:sz="4" w:space="0" w:color="auto"/>
              <w:bottom w:val="single" w:sz="4" w:space="0" w:color="auto"/>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6360" w:type="dxa"/>
            <w:vMerge/>
            <w:tcBorders>
              <w:top w:val="single" w:sz="4" w:space="0" w:color="auto"/>
              <w:left w:val="single" w:sz="4" w:space="0" w:color="auto"/>
              <w:bottom w:val="single" w:sz="4" w:space="0" w:color="auto"/>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640" w:type="dxa"/>
            <w:vMerge/>
            <w:tcBorders>
              <w:top w:val="single" w:sz="4" w:space="0" w:color="auto"/>
              <w:left w:val="single" w:sz="4" w:space="0" w:color="auto"/>
              <w:bottom w:val="single" w:sz="4" w:space="0" w:color="000000"/>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680" w:type="dxa"/>
            <w:vMerge/>
            <w:tcBorders>
              <w:top w:val="single" w:sz="4" w:space="0" w:color="auto"/>
              <w:left w:val="single" w:sz="4" w:space="0" w:color="auto"/>
              <w:bottom w:val="single" w:sz="4" w:space="0" w:color="000000"/>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540" w:type="dxa"/>
            <w:vMerge/>
            <w:tcBorders>
              <w:top w:val="single" w:sz="4" w:space="0" w:color="auto"/>
              <w:left w:val="single" w:sz="4" w:space="0" w:color="auto"/>
              <w:bottom w:val="single" w:sz="4" w:space="0" w:color="000000"/>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400" w:type="dxa"/>
            <w:vMerge/>
            <w:tcBorders>
              <w:top w:val="single" w:sz="4" w:space="0" w:color="auto"/>
              <w:left w:val="single" w:sz="4" w:space="0" w:color="auto"/>
              <w:bottom w:val="single" w:sz="4" w:space="0" w:color="000000"/>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c>
          <w:tcPr>
            <w:tcW w:w="1253" w:type="dxa"/>
            <w:vMerge/>
            <w:tcBorders>
              <w:top w:val="single" w:sz="4" w:space="0" w:color="auto"/>
              <w:left w:val="single" w:sz="4" w:space="0" w:color="auto"/>
              <w:bottom w:val="single" w:sz="4" w:space="0" w:color="000000"/>
              <w:right w:val="single" w:sz="4" w:space="0" w:color="auto"/>
            </w:tcBorders>
            <w:vAlign w:val="center"/>
            <w:hideMark/>
          </w:tcPr>
          <w:p w:rsidR="00AC5E1E" w:rsidRPr="00AC5E1E" w:rsidRDefault="00AC5E1E" w:rsidP="00AC5E1E">
            <w:pPr>
              <w:spacing w:after="0" w:line="240" w:lineRule="auto"/>
              <w:rPr>
                <w:rFonts w:ascii="Calibri" w:eastAsia="Times New Roman" w:hAnsi="Calibri" w:cs="Calibri"/>
                <w:b/>
                <w:bCs/>
                <w:color w:val="000000"/>
                <w:lang w:eastAsia="ru-RU"/>
              </w:rPr>
            </w:pP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24 898,00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23 015,00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40 212,26</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17 197,26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174,72</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19010000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Екологічний податок</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24 898,00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23 015,00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40 212,26</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17 197,26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174,72</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Неподаткові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250 000,00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229 166,67</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35 483 783,43</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35 254 616,76</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15483,83</w:t>
            </w:r>
          </w:p>
        </w:tc>
      </w:tr>
      <w:tr w:rsidR="00AC5E1E" w:rsidRPr="00AC5E1E" w:rsidTr="00697DC4">
        <w:trPr>
          <w:trHeight w:val="6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21110000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Надходження коштів від відшкодування втрат сільськогосподарського і лісогосподарського виробництва</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77 978,28</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77 978,28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24060000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16 297,05</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16 297,05</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70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25010000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Надходження від плати за послуги, що надаються бюджетними установами згідно із законодавством</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250 000,00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229 166,67</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225 374,03</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-3 792,64</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98,35</w:t>
            </w:r>
          </w:p>
        </w:tc>
      </w:tr>
      <w:tr w:rsidR="00AC5E1E" w:rsidRPr="00AC5E1E" w:rsidTr="00697DC4">
        <w:trPr>
          <w:trHeight w:val="42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25020000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джерела власних надходжень бюджетних установ</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35 164 134,07</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35 164 134,07</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r>
      <w:tr w:rsidR="00AC5E1E" w:rsidRPr="00AC5E1E" w:rsidTr="00697DC4">
        <w:trPr>
          <w:trHeight w:val="3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Доходи від операцій з капіталом</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1 101 599,00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1 101 599,00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1 101 599,48</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0,48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96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31030000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Кошти від відчуження майна, що належить Автономній Республіці Крим та майна, що перебуває в комунальній власності</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407 388,00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407 388,00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407 388,48</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0,48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33010000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Кошти від продажу землі</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694 211,00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694 211,00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694 211,00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Офіційні трансферти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70 088 415,00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70 088 415,00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65 308 764,63</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-4 779 650,37</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93,18</w:t>
            </w:r>
          </w:p>
        </w:tc>
      </w:tr>
      <w:tr w:rsidR="00AC5E1E" w:rsidRPr="00AC5E1E" w:rsidTr="00697DC4">
        <w:trPr>
          <w:trHeight w:val="9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lastRenderedPageBreak/>
              <w:t>41051100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за рахунок залишку коштів освітньої субвенції, що утворився на початок бюджетного періоду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55 913,00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55 913,00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55 913,00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100,00</w:t>
            </w:r>
          </w:p>
        </w:tc>
      </w:tr>
      <w:tr w:rsidR="00AC5E1E" w:rsidRPr="00AC5E1E" w:rsidTr="00697DC4">
        <w:trPr>
          <w:trHeight w:val="3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41053900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Інші субвенції з місцевого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27 171 115,00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27 171 115,00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27 029 845,00</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-141 270,00</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99,48</w:t>
            </w:r>
          </w:p>
        </w:tc>
      </w:tr>
      <w:tr w:rsidR="00AC5E1E" w:rsidRPr="00AC5E1E" w:rsidTr="00697DC4">
        <w:trPr>
          <w:trHeight w:val="94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41059100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Субвенція з місцевого бюджету на реалізацію проектів (об`єктів, заходів), спрямованих на ліквідацію наслідків збройної агресії, за рахунок відповідної субвенції з державного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42 861 387,00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42 861 387,00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38 223 006,63</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-4 638 380,37</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89,18</w:t>
            </w:r>
          </w:p>
        </w:tc>
      </w:tr>
      <w:tr w:rsidR="00AC5E1E" w:rsidRPr="00AC5E1E" w:rsidTr="00697DC4">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50000000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Цільові фонди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30 119,00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27 380,00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5 476,12</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-21 903,88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20,00</w:t>
            </w:r>
          </w:p>
        </w:tc>
      </w:tr>
      <w:tr w:rsidR="00AC5E1E" w:rsidRPr="00AC5E1E" w:rsidTr="00697DC4">
        <w:trPr>
          <w:trHeight w:val="96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50110000</w:t>
            </w:r>
          </w:p>
        </w:tc>
        <w:tc>
          <w:tcPr>
            <w:tcW w:w="6360" w:type="dxa"/>
            <w:tcBorders>
              <w:top w:val="nil"/>
              <w:left w:val="nil"/>
              <w:bottom w:val="single" w:sz="4" w:space="0" w:color="auto"/>
              <w:right w:val="single" w:sz="4" w:space="0" w:color="auto"/>
            </w:tcBorders>
            <w:shd w:val="clear" w:color="auto" w:fill="auto"/>
            <w:vAlign w:val="bottom"/>
            <w:hideMark/>
          </w:tcPr>
          <w:p w:rsidR="00AC5E1E" w:rsidRPr="00AC5E1E" w:rsidRDefault="00AC5E1E" w:rsidP="00AC5E1E">
            <w:pPr>
              <w:spacing w:after="0" w:line="240" w:lineRule="auto"/>
              <w:rPr>
                <w:rFonts w:ascii="Calibri" w:eastAsia="Times New Roman" w:hAnsi="Calibri" w:cs="Calibri"/>
                <w:color w:val="000000"/>
                <w:lang w:eastAsia="ru-RU"/>
              </w:rPr>
            </w:pPr>
            <w:r w:rsidRPr="00AC5E1E">
              <w:rPr>
                <w:rFonts w:ascii="Calibri" w:eastAsia="Times New Roman" w:hAnsi="Calibri" w:cs="Calibri"/>
                <w:color w:val="000000"/>
                <w:lang w:eastAsia="ru-RU"/>
              </w:rPr>
              <w:t>Цільові фонди, утворені Верховною Радою Автономної Республіки Крим, органами місцевого самоврядування та місцевими органами виконавчої влади</w:t>
            </w:r>
          </w:p>
        </w:tc>
        <w:tc>
          <w:tcPr>
            <w:tcW w:w="16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30 119,00</w:t>
            </w:r>
          </w:p>
        </w:tc>
        <w:tc>
          <w:tcPr>
            <w:tcW w:w="168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27 380,00</w:t>
            </w:r>
          </w:p>
        </w:tc>
        <w:tc>
          <w:tcPr>
            <w:tcW w:w="154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5 476,12</w:t>
            </w:r>
          </w:p>
        </w:tc>
        <w:tc>
          <w:tcPr>
            <w:tcW w:w="1400"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-21 903,88</w:t>
            </w:r>
          </w:p>
        </w:tc>
        <w:tc>
          <w:tcPr>
            <w:tcW w:w="1253" w:type="dxa"/>
            <w:tcBorders>
              <w:top w:val="nil"/>
              <w:left w:val="nil"/>
              <w:bottom w:val="single" w:sz="4" w:space="0" w:color="auto"/>
              <w:right w:val="single" w:sz="4" w:space="0" w:color="auto"/>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color w:val="000000"/>
                <w:lang w:eastAsia="ru-RU"/>
              </w:rPr>
            </w:pPr>
            <w:r w:rsidRPr="00AC5E1E">
              <w:rPr>
                <w:rFonts w:ascii="Calibri" w:eastAsia="Times New Roman" w:hAnsi="Calibri" w:cs="Calibri"/>
                <w:color w:val="000000"/>
                <w:lang w:eastAsia="ru-RU"/>
              </w:rPr>
              <w:t>20,00</w:t>
            </w:r>
          </w:p>
        </w:tc>
      </w:tr>
      <w:tr w:rsidR="00AC5E1E" w:rsidRPr="00AC5E1E" w:rsidTr="00697DC4">
        <w:trPr>
          <w:trHeight w:val="300"/>
        </w:trPr>
        <w:tc>
          <w:tcPr>
            <w:tcW w:w="75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Всього без урахування трансфертів</w:t>
            </w:r>
          </w:p>
        </w:tc>
        <w:tc>
          <w:tcPr>
            <w:tcW w:w="16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1 406 616,00</w:t>
            </w:r>
          </w:p>
        </w:tc>
        <w:tc>
          <w:tcPr>
            <w:tcW w:w="168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1 381 160,67</w:t>
            </w:r>
          </w:p>
        </w:tc>
        <w:tc>
          <w:tcPr>
            <w:tcW w:w="15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36 631 071,29</w:t>
            </w:r>
          </w:p>
        </w:tc>
        <w:tc>
          <w:tcPr>
            <w:tcW w:w="140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35 249 910,62</w:t>
            </w:r>
          </w:p>
        </w:tc>
        <w:tc>
          <w:tcPr>
            <w:tcW w:w="1253"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2652,19</w:t>
            </w:r>
          </w:p>
        </w:tc>
      </w:tr>
      <w:tr w:rsidR="00AC5E1E" w:rsidRPr="00AC5E1E" w:rsidTr="00697DC4">
        <w:trPr>
          <w:trHeight w:val="300"/>
        </w:trPr>
        <w:tc>
          <w:tcPr>
            <w:tcW w:w="75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ВСЬОГО</w:t>
            </w:r>
          </w:p>
        </w:tc>
        <w:tc>
          <w:tcPr>
            <w:tcW w:w="16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71 495 031,00</w:t>
            </w:r>
          </w:p>
        </w:tc>
        <w:tc>
          <w:tcPr>
            <w:tcW w:w="168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71 469 575,67</w:t>
            </w:r>
          </w:p>
        </w:tc>
        <w:tc>
          <w:tcPr>
            <w:tcW w:w="154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101 939 835,92</w:t>
            </w:r>
          </w:p>
        </w:tc>
        <w:tc>
          <w:tcPr>
            <w:tcW w:w="1400"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30 470 260,25</w:t>
            </w:r>
          </w:p>
        </w:tc>
        <w:tc>
          <w:tcPr>
            <w:tcW w:w="1253" w:type="dxa"/>
            <w:tcBorders>
              <w:top w:val="nil"/>
              <w:left w:val="nil"/>
              <w:bottom w:val="single" w:sz="4" w:space="0" w:color="auto"/>
              <w:right w:val="single" w:sz="4" w:space="0" w:color="auto"/>
            </w:tcBorders>
            <w:shd w:val="clear" w:color="000000" w:fill="BDD7EE"/>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r w:rsidRPr="00AC5E1E">
              <w:rPr>
                <w:rFonts w:ascii="Calibri" w:eastAsia="Times New Roman" w:hAnsi="Calibri" w:cs="Calibri"/>
                <w:b/>
                <w:bCs/>
                <w:color w:val="000000"/>
                <w:lang w:eastAsia="ru-RU"/>
              </w:rPr>
              <w:t>142,63</w:t>
            </w:r>
          </w:p>
        </w:tc>
      </w:tr>
      <w:tr w:rsidR="00AC5E1E" w:rsidRPr="00AC5E1E" w:rsidTr="00697DC4">
        <w:trPr>
          <w:trHeight w:val="300"/>
        </w:trPr>
        <w:tc>
          <w:tcPr>
            <w:tcW w:w="12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AC5E1E" w:rsidRPr="00AC5E1E" w:rsidRDefault="00AC5E1E" w:rsidP="00AC5E1E">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Аналіз виконання видаткової частини бюджету Широківської сільської територіальної громади</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станом на 01.12.2024 року</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ЗАГАЛЬНИЙ ФОНД</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грн</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Код</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Показник</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План на рік з урахуванням змін</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План на вказаний період з урахуванням змін</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Касові видатки за вказаний період</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Залишки плану на період відносно касових</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 виконання на вказаний період</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0110150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33 599 866,00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31 933 481,00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25 277 069,25</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6 656 411,75</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79,16</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0111021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загальної середньої освіти закладами загальної середньої освіти за рахунок коштів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18 965 658,00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17 149 835,00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12 777 675,11</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4 372 159,89</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74,51</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0111031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загальної середньої освіти закладами загальної середньої освіти за рахунок освітньої субвенції</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45 891 832,00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41 933 432,00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40 522 609,83</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1 410 822,17</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96,64</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0111061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загальної середньої освіти закладами загальної середньої освіти за рахунок залишку коштів за освітньою субвенцією на кінець бюджетного періоду (крім залишку коштів, що мають цільове призначення, виділених відповідно до рішень Кабінету Міністрів Ук</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4 584 056,00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4 584 056,00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4 584 055,40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0,60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0111181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субвенції з державного бюджету місцевим бюджетам на забезпечення якісної, сучасної та доступної загальної середньої освіти `Нова українська школа`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45 279,00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45 279,00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45 279,00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lastRenderedPageBreak/>
              <w:t>0111182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Виконання заходів, спрямованих на забезпечення якісної, сучасної та доступної загальної середньої освіти «Нова українська школа» за рахунок субвенції з державного бюджету місцевим бюджетам</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407 511,00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407 511,00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407 511,00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0111210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освіти за рахунок залишку коштів за субвенцією з державного бюджету місцевим бюджетам на надання державної підтримки особам з особливими освітніми потребами на кінець бюджетного періоду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1 015 883,96</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1 015 883,96</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728 240,44</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287 643,52</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71,69</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0111291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38 653,00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38 653,00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38 653,00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0111403</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харчуванням учнів початкових класів закладів загальної середньої освіти за рахунок субвенції з державного бюджету місцевим бюджетам</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133 600,00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0112010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Багатопрофільна стаціонарна медична допомога населенню</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4 125 197,00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4 125 197,00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4 125 197,00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0112151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інших закладів у сфері охорони здоров`я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852 933,00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852 933,00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841 087,62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11 845,38</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98,61</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0112152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програми та заходи у сфері охорони здоров`я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54 000,00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54 000,00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54 000,00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0113031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інших пільг окремим категоріям громадян відповідно до законодавства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0113032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пільг окремим категоріям громадян з оплати послуг зв`язку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1 434,00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1 434,00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0113090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Видатки на поховання учасників бойових дій та осіб з інвалідністю внаслідок війни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0113112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Заходи державної політики з питань дітей та їх соціального захисту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28 800,00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28 800,00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14 000,00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14 800,00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48,61</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0113140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Оздоровлення та відпочинок дітей (крім заходів з оздоровлення дітей, що здійснюються за рахунок коштів на оздоровлення громадян, які постраждали внаслідок Чорнобильської катастрофи)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0113160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соціальних гарантій фізичним особам, які надають соціальні послуги громадянам похилого віку, особам з інвалідністю, дітям з інвалідністю, хворим, які не здатні до самообслуговування і потребують сторонньої допомоги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741 292,00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682 000,00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347 126,14</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334 873,86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50,90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0113193</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фахівців із супроводу ветеранів війни та демобілізованих осіб та окремі заходи з підтримки осіб, які захищали незалежність, суверенітет та територіальну цілісність України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30 715,00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30 715,00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30 715,00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0113230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Видатки, пов`язані з наданням підтримки внутрішньо перемішеним та/або евакуйованим особам у зв`язку із введенням воєнного стану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984 375,00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984 375,00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970 889,84</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13 485,16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98,63</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0113241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інших закладів у сфері соціального захисту і соціального забезпечення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8 282 955,00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7 475 817,00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6 011 856,95</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1 463 960,05</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80,42</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0113242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заходи у сфері соціального захисту і соціального забезпечення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1 127 078,00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1 034 990,00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437 588,58</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597 401,42</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42,28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0114081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інших закладів в галузі культури і мистецтва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9 200 588,00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8 539 885,00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7 027 718,76</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1 512 166,24</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82,29</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0116011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Експлуатація та технічне обслуговування житлового фонду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186 000,00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186 000,00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186 000,00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0116020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функціонування підприємств, установ та організацій, що виробляють, виконують та/або надають житлово-комунальні послуги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33 937 108,00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33 937 108,00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33 722 471,10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214 636,90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99,37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0116030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Організація благоустрою населених пунктів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29 233 392,00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28 460 687,00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27 060 524,29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1 400 162,71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95,08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0117130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Здійснення заходів із землеустрою</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499 995,00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499 995,00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298 998,00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200 997,00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59,80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0117680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Членські внески до асоціацій органів місцевого самоврядування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83 572,00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83 572,00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47 988,00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35 584,00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57,42</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0117693</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заходи, пов`язані з економічною діяльністю</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4 167 990,00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3 908 609,00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2 698 705,19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1 209 903,81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69,05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0118110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Заходи із запобігання та ліквідації надзвичайних ситуацій та наслідків стихійного лиха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0118130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місцевої та добровільної пожежної охорони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6 680 512,00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6 181 703,00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5 220 576,99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961 126,01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84,45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0118240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Заходи та роботи з територіальної оборони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187 500,00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187 500,00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87 500,00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46,67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0118420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заходи у сфері засобів масової інформації</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271 466,00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250 536,00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216 964,80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33 571,20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86,60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0119150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дотації з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1 000 000,00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1 000 000,00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1 000 000,00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0119380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Субвенція з місцевого бюджету за рахунок залишку коштів субвенції на надання державної підтримки особам з особливими освітніми потребами, що утворився на початок бюджетного періоду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399,61</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399,61</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399,61</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0119770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субвенції з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22 302,00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22 302,00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22 302,00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0119800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Субвенція з місцевого бюджету державному бюджету на виконання програм соціально-економічного розвитку регіонів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886 512,00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886 512,00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877 417,16</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9 094,84</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98,97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lastRenderedPageBreak/>
              <w:t>0910160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Керівництво і управління у відповідній сфері у містах (місті Києві), селищах, селах, територіальних громадах</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1 172 257,00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1 075 456,00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918 406,74</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157 049,26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85,40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1610160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Керівництво і управління у відповідній сфері у містах (місті Києві), селищах, селах, територіальних громадах</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5 500 156,00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5 166 924,00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3 850 262,02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1 316 661,98</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74,52</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1616030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Організація благоустрою населених пунктів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499 698,00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499 698,00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499 298,00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99,92</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3710160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Керівництво і управління у відповідній сфері у містах (місті Києві), селищах, селах, територіальних громадах</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2 169 373,00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2 029 394,00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1 697 481,70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331 912,30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83,64</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3718710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Резервний фонд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 xml:space="preserve"> </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 xml:space="preserve">Усього </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217 099 938,57</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205 784 672,57</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182 163 063,52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23 621 609,05</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88,52</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СПЕЦІАЛЬНИЙ ФОНД</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Код</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Показник</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План на рік з урахуванням змін</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План на вказаний період з урахуванням змін</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Касові видатки за вказаний період</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Залишки плану на період відносно касових</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 xml:space="preserve">% виконання на вказаний період </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0110150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1 528 192,00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1 507 358,67</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28 662 154,52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-27 154 795,85</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1 901,48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0111061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Надання загальної середньої освіти закладами загальної середньої освіти за рахунок залишку коштів за освітньою субвенцією на кінець бюджетного періоду (крім залишку коштів, що мають цільове призначення, виділених відповідно до рішень Кабінету Міністрів Ук</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1 709 593,00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1 709 593,00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1 290 388,00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419 205,00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75,48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0111181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субвенції з державного бюджету місцевим бюджетам на забезпечення якісної, сучасної та доступної загальної середньої освіти `Нова українська школа`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93 331,00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93 331,00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93 331,00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0111182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Виконання заходів, спрямованих на забезпечення якісної, сучасної та доступної загальної середньої освіти «Нова українська школа» за рахунок субвенції з державного бюджету місцевим бюджетам</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839 979,00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839 979,00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839 979,00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0111241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субвенції з державного бюджету місцевим бюджетам на придбання обладнання, створення та модернізацію (проведення реконструкції та капітального ремонту) їдалень (харчоблоків) закладів загальної середньої</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3 768 597,00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3 768 597,00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1 378 636,19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2 389 960,81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36,58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0111242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Виконання заходів щодо придбання обладнання, створення та модернізації (проведення реконструкції та капітального ремонту) їдалень (харчоблоків) закладів загальної середньої освіти за рахунок субвенції з державного бюджету місцевим бюджетам</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14 443 900,00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14 443 900,00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5 514 544,76</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8 929 355,24</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38,18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0111261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субвенції з державного бюджету місцевим бюджетам на облаштування безпечних умов у закладах, що надають загальну середню освіту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5 647 075,00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5 647 075,00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1 627 974,08</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4 019 100,92</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28,83</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0111262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Виконання заходів щодо облаштування безпечних умов у закладах, що надають загальну середню освіту, за рахунок субвенції з державного бюджету місцевим бюджетам</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65 286 261,00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65 286 261,00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30 194 352,69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35 091 908,31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46,25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0111291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Співфінансування заходів, що реалізуються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27 233,00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27 233,00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27 233,00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0111292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Реалізація заходів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спеціальним фондом державного бю</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592 969,00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592 969,00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592 969,00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0112152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програми та заходи у сфері охорони здоров`я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650 000,00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650 000,00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650 000,00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0113124</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Створення та забезпечення діяльності спеціалізованих служб підтримки осіб, які постраждали від домашнього насильства та/або насильства за ознакою статі</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2 813 615,00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2 813 615,00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319 242,92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2 494 372,08</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11,35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lastRenderedPageBreak/>
              <w:t>0113210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6 258 119,32</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-6 258 119,32</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0113241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інших закладів у сфері соціального захисту і соціального забезпечення</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619 984,00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-619 984,00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0114081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Забезпечення діяльності інших закладів в галузі культури і мистецтва</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39 100,00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39 100,00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1 216 359,75</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-1 177 259,75</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3 110,89</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0116030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Організація благоустрою населених пунктів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396 950,00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396 950,00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396 950,00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0117321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Будівництво освітніх установ та закладів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6 626 954,00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6 626 954,00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1 726 954,00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4 900 000,00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26,06</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0117330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Будівництво інших об`єктів комунальної власності</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11 744 818,00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11 744 818,00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8 029 948,69</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3 714 869,31</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68,37</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0117383</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Реалізація проектів (об`єктів, заходів) за рахунок коштів фонду ліквідації наслідків збройної агресії</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42 861 387,00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42 861 387,00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38 223 006,63</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4 638 380,37</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89,18</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0117384</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Реалізація проектів і заходів за рахунок залишку коштів спеціального фонду державного бюджету, що утворилися станом на 01 січня 2023 року, джерелом формування яких були кредити (позики) від Європейського інвестиційного банку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41 433 853,00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41 433 853,00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9 925 475,64</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31 508 377,36</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23,95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0117461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Утримання та розвиток автомобільних доріг та дорожньої інфраструктури за рахунок коштів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12 941 627,00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12 941 627,00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12 495 153,61</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446 473,39</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96,55</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0117660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Підготовка земельних ділянок несільськогосподарського призначення або прав на них комунальної власності для продажу на земельних торгах та проведення таких торгів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16 000,00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16 000,00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16 000,00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0117691</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Виконання заходів за рахунок цільових фондів, утворених Верховною Радою Автономної Республіки Крим, органами місцевого самоврядування і місцевими органами виконавчої влади і фондів, утворених Верховною Радою Автономної Республіки Крим, органами місцевого</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30 119,00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27 380,00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27 380,00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0117693</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заходи, пов`язані з економічною діяльністю</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40 874,00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40 874,00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40 873,80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0,20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0118240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Заходи та роботи з територіальної оборони</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7 840 264,00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7 840 264,00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7 754 000,00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86 264,00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98,90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0118312</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Утилізація відходів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24 898,00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23 015,00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23 015,00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0119770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Інші субвенції з місцевого бюджету</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720 000,00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720 000,00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720 000,00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0119800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Субвенція з місцевого бюджету державному бюджету на виконання програм соціально-економічного розвитку регіонів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1 430 000,00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1 430 000,00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1 430 000,00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1610160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Керівництво і управління у відповідній сфері у містах (місті Києві), селищах, селах, територіальних громадах</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61 800,00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61 800,00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61 800,00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1616030</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Організація благоустрою населених пунктів</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99 950,00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99 950,00</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99 950,00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0,00</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100,00</w:t>
            </w:r>
          </w:p>
        </w:tc>
      </w:tr>
      <w:tr w:rsidR="00697DC4" w:rsidTr="00697DC4">
        <w:trPr>
          <w:trHeight w:val="300"/>
        </w:trPr>
        <w:tc>
          <w:tcPr>
            <w:tcW w:w="12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jc w:val="right"/>
              <w:rPr>
                <w:rFonts w:ascii="Calibri" w:eastAsia="Times New Roman" w:hAnsi="Calibri" w:cs="Calibri"/>
                <w:b/>
                <w:bCs/>
                <w:color w:val="000000"/>
                <w:lang w:eastAsia="ru-RU"/>
              </w:rPr>
            </w:pPr>
            <w:r w:rsidRPr="00697DC4">
              <w:rPr>
                <w:rFonts w:ascii="Calibri" w:eastAsia="Times New Roman" w:hAnsi="Calibri" w:cs="Calibri"/>
                <w:b/>
                <w:bCs/>
                <w:color w:val="000000"/>
                <w:lang w:eastAsia="ru-RU"/>
              </w:rPr>
              <w:t xml:space="preserve"> </w:t>
            </w:r>
          </w:p>
        </w:tc>
        <w:tc>
          <w:tcPr>
            <w:tcW w:w="636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 xml:space="preserve">Усього </w:t>
            </w:r>
          </w:p>
        </w:tc>
        <w:tc>
          <w:tcPr>
            <w:tcW w:w="16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223 709 339,00</w:t>
            </w:r>
          </w:p>
        </w:tc>
        <w:tc>
          <w:tcPr>
            <w:tcW w:w="168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223 683 883,67</w:t>
            </w:r>
          </w:p>
        </w:tc>
        <w:tc>
          <w:tcPr>
            <w:tcW w:w="154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159 272 070,60</w:t>
            </w:r>
          </w:p>
        </w:tc>
        <w:tc>
          <w:tcPr>
            <w:tcW w:w="1400"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64 411 813,07</w:t>
            </w:r>
          </w:p>
        </w:tc>
        <w:tc>
          <w:tcPr>
            <w:tcW w:w="1253" w:type="dxa"/>
            <w:tcBorders>
              <w:top w:val="nil"/>
              <w:left w:val="nil"/>
              <w:bottom w:val="nil"/>
              <w:right w:val="nil"/>
            </w:tcBorders>
            <w:shd w:val="clear" w:color="auto" w:fill="auto"/>
            <w:noWrap/>
            <w:vAlign w:val="bottom"/>
            <w:hideMark/>
          </w:tcPr>
          <w:p w:rsidR="00697DC4" w:rsidRPr="00697DC4" w:rsidRDefault="00697DC4" w:rsidP="00697DC4">
            <w:pPr>
              <w:spacing w:after="0" w:line="240" w:lineRule="auto"/>
              <w:rPr>
                <w:rFonts w:ascii="Times New Roman" w:eastAsia="Times New Roman" w:hAnsi="Times New Roman" w:cs="Times New Roman"/>
                <w:sz w:val="20"/>
                <w:szCs w:val="20"/>
                <w:lang w:eastAsia="ru-RU"/>
              </w:rPr>
            </w:pPr>
            <w:r w:rsidRPr="00697DC4">
              <w:rPr>
                <w:rFonts w:ascii="Times New Roman" w:eastAsia="Times New Roman" w:hAnsi="Times New Roman" w:cs="Times New Roman"/>
                <w:sz w:val="20"/>
                <w:szCs w:val="20"/>
                <w:lang w:eastAsia="ru-RU"/>
              </w:rPr>
              <w:t>71,20</w:t>
            </w:r>
          </w:p>
        </w:tc>
      </w:tr>
    </w:tbl>
    <w:p w:rsidR="008B27CC" w:rsidRDefault="008B27CC" w:rsidP="008B27CC">
      <w:pPr>
        <w:jc w:val="both"/>
        <w:rPr>
          <w:sz w:val="28"/>
          <w:szCs w:val="28"/>
          <w:lang w:val="uk-UA"/>
        </w:rPr>
      </w:pPr>
    </w:p>
    <w:p w:rsidR="008B27CC" w:rsidRDefault="008B27CC" w:rsidP="008B27CC">
      <w:pPr>
        <w:jc w:val="both"/>
        <w:rPr>
          <w:sz w:val="28"/>
          <w:szCs w:val="28"/>
          <w:lang w:val="uk-UA"/>
        </w:rPr>
      </w:pPr>
    </w:p>
    <w:p w:rsidR="008B27CC" w:rsidRDefault="008B27CC" w:rsidP="008B27CC">
      <w:pPr>
        <w:jc w:val="both"/>
        <w:rPr>
          <w:sz w:val="28"/>
          <w:szCs w:val="28"/>
          <w:lang w:val="uk-UA"/>
        </w:rPr>
      </w:pPr>
    </w:p>
    <w:p w:rsidR="007353F6" w:rsidRPr="0028368A" w:rsidRDefault="008B27CC">
      <w:pPr>
        <w:rPr>
          <w:rFonts w:ascii="Times New Roman" w:hAnsi="Times New Roman" w:cs="Times New Roman"/>
          <w:sz w:val="28"/>
          <w:szCs w:val="28"/>
          <w:lang w:val="uk-UA"/>
        </w:rPr>
      </w:pPr>
      <w:r>
        <w:rPr>
          <w:sz w:val="28"/>
          <w:szCs w:val="28"/>
          <w:lang w:val="uk-UA"/>
        </w:rPr>
        <w:t xml:space="preserve"> </w:t>
      </w:r>
    </w:p>
    <w:tbl>
      <w:tblPr>
        <w:tblW w:w="12380" w:type="dxa"/>
        <w:tblLook w:val="04A0" w:firstRow="1" w:lastRow="0" w:firstColumn="1" w:lastColumn="0" w:noHBand="0" w:noVBand="1"/>
      </w:tblPr>
      <w:tblGrid>
        <w:gridCol w:w="1316"/>
        <w:gridCol w:w="4620"/>
        <w:gridCol w:w="1840"/>
        <w:gridCol w:w="1720"/>
        <w:gridCol w:w="1480"/>
        <w:gridCol w:w="1540"/>
      </w:tblGrid>
      <w:tr w:rsidR="00D56A0D" w:rsidRPr="00D56A0D" w:rsidTr="00D56A0D">
        <w:trPr>
          <w:trHeight w:val="315"/>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4"/>
                <w:szCs w:val="24"/>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r w:rsidRPr="00D56A0D">
              <w:rPr>
                <w:rFonts w:ascii="Times New Roman" w:eastAsia="Times New Roman" w:hAnsi="Times New Roman" w:cs="Times New Roman"/>
                <w:color w:val="000000"/>
                <w:sz w:val="24"/>
                <w:szCs w:val="24"/>
                <w:lang w:eastAsia="ru-RU"/>
              </w:rPr>
              <w:t>Додаток 1</w:t>
            </w: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p>
        </w:tc>
      </w:tr>
      <w:tr w:rsidR="00D56A0D" w:rsidRPr="00D56A0D" w:rsidTr="00D56A0D">
        <w:trPr>
          <w:trHeight w:val="315"/>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3020" w:type="dxa"/>
            <w:gridSpan w:val="2"/>
            <w:tcBorders>
              <w:top w:val="nil"/>
              <w:left w:val="nil"/>
              <w:bottom w:val="nil"/>
              <w:right w:val="nil"/>
            </w:tcBorders>
            <w:shd w:val="clear" w:color="auto" w:fill="auto"/>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r w:rsidRPr="00D56A0D">
              <w:rPr>
                <w:rFonts w:ascii="Times New Roman" w:eastAsia="Times New Roman" w:hAnsi="Times New Roman" w:cs="Times New Roman"/>
                <w:color w:val="000000"/>
                <w:sz w:val="24"/>
                <w:szCs w:val="24"/>
                <w:lang w:eastAsia="ru-RU"/>
              </w:rPr>
              <w:t>до проєкту рішення сільської ради</w:t>
            </w:r>
          </w:p>
        </w:tc>
      </w:tr>
      <w:tr w:rsidR="00D56A0D" w:rsidRPr="00D56A0D" w:rsidTr="00D56A0D">
        <w:trPr>
          <w:trHeight w:val="315"/>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3020" w:type="dxa"/>
            <w:gridSpan w:val="2"/>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r w:rsidRPr="00D56A0D">
              <w:rPr>
                <w:rFonts w:ascii="Times New Roman" w:eastAsia="Times New Roman" w:hAnsi="Times New Roman" w:cs="Times New Roman"/>
                <w:color w:val="000000"/>
                <w:sz w:val="24"/>
                <w:szCs w:val="24"/>
                <w:lang w:eastAsia="ru-RU"/>
              </w:rPr>
              <w:t>від 19.12.2024 №</w:t>
            </w:r>
          </w:p>
        </w:tc>
      </w:tr>
      <w:tr w:rsidR="00D56A0D" w:rsidRPr="00D56A0D" w:rsidTr="00D56A0D">
        <w:trPr>
          <w:trHeight w:val="300"/>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24"/>
                <w:szCs w:val="24"/>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r>
      <w:tr w:rsidR="00D56A0D" w:rsidRPr="00D56A0D" w:rsidTr="00D56A0D">
        <w:trPr>
          <w:trHeight w:val="735"/>
        </w:trPr>
        <w:tc>
          <w:tcPr>
            <w:tcW w:w="12380" w:type="dxa"/>
            <w:gridSpan w:val="6"/>
            <w:tcBorders>
              <w:top w:val="nil"/>
              <w:left w:val="nil"/>
              <w:bottom w:val="nil"/>
              <w:right w:val="nil"/>
            </w:tcBorders>
            <w:shd w:val="clear" w:color="auto" w:fill="auto"/>
            <w:vAlign w:val="bottom"/>
            <w:hideMark/>
          </w:tcPr>
          <w:p w:rsidR="00D56A0D" w:rsidRPr="00D56A0D" w:rsidRDefault="00D56A0D" w:rsidP="00D56A0D">
            <w:pPr>
              <w:spacing w:after="0" w:line="240" w:lineRule="auto"/>
              <w:jc w:val="center"/>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ДОХОДИ</w:t>
            </w:r>
            <w:r w:rsidRPr="00D56A0D">
              <w:rPr>
                <w:rFonts w:ascii="Times New Roman" w:eastAsia="Times New Roman" w:hAnsi="Times New Roman" w:cs="Times New Roman"/>
                <w:b/>
                <w:bCs/>
                <w:color w:val="000000"/>
                <w:lang w:eastAsia="ru-RU"/>
              </w:rPr>
              <w:br/>
            </w:r>
            <w:r w:rsidRPr="00D56A0D">
              <w:rPr>
                <w:rFonts w:ascii="Times New Roman" w:eastAsia="Times New Roman" w:hAnsi="Times New Roman" w:cs="Times New Roman"/>
                <w:b/>
                <w:bCs/>
                <w:color w:val="000000"/>
                <w:lang w:eastAsia="ru-RU"/>
              </w:rPr>
              <w:br/>
              <w:t>місцевого бюджету на 2025 рік</w:t>
            </w:r>
          </w:p>
        </w:tc>
      </w:tr>
      <w:tr w:rsidR="00D56A0D" w:rsidRPr="00D56A0D" w:rsidTr="00D56A0D">
        <w:trPr>
          <w:trHeight w:val="510"/>
        </w:trPr>
        <w:tc>
          <w:tcPr>
            <w:tcW w:w="1180" w:type="dxa"/>
            <w:tcBorders>
              <w:top w:val="nil"/>
              <w:left w:val="nil"/>
              <w:bottom w:val="single" w:sz="4" w:space="0" w:color="auto"/>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0852300000</w:t>
            </w: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center"/>
              <w:rPr>
                <w:rFonts w:ascii="Times New Roman" w:eastAsia="Times New Roman" w:hAnsi="Times New Roman" w:cs="Times New Roman"/>
                <w:sz w:val="20"/>
                <w:szCs w:val="20"/>
                <w:lang w:eastAsia="ru-RU"/>
              </w:rPr>
            </w:pPr>
          </w:p>
        </w:tc>
      </w:tr>
      <w:tr w:rsidR="00D56A0D" w:rsidRPr="00D56A0D" w:rsidTr="00D56A0D">
        <w:trPr>
          <w:trHeight w:val="300"/>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16"/>
                <w:szCs w:val="16"/>
                <w:lang w:eastAsia="ru-RU"/>
              </w:rPr>
            </w:pPr>
            <w:r w:rsidRPr="00D56A0D">
              <w:rPr>
                <w:rFonts w:ascii="Times New Roman" w:eastAsia="Times New Roman" w:hAnsi="Times New Roman" w:cs="Times New Roman"/>
                <w:color w:val="000000"/>
                <w:sz w:val="16"/>
                <w:szCs w:val="16"/>
                <w:lang w:eastAsia="ru-RU"/>
              </w:rPr>
              <w:t>(код бюджету)</w:t>
            </w: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color w:val="000000"/>
                <w:sz w:val="16"/>
                <w:szCs w:val="16"/>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(грн)</w:t>
            </w:r>
          </w:p>
        </w:tc>
      </w:tr>
      <w:tr w:rsidR="00D56A0D" w:rsidRPr="00D56A0D" w:rsidTr="00D56A0D">
        <w:trPr>
          <w:trHeight w:val="300"/>
        </w:trPr>
        <w:tc>
          <w:tcPr>
            <w:tcW w:w="11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Код</w:t>
            </w:r>
          </w:p>
        </w:tc>
        <w:tc>
          <w:tcPr>
            <w:tcW w:w="4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Найменування згідно з Класифікацією доходів бюджету</w:t>
            </w:r>
          </w:p>
        </w:tc>
        <w:tc>
          <w:tcPr>
            <w:tcW w:w="1840" w:type="dxa"/>
            <w:vMerge w:val="restart"/>
            <w:tcBorders>
              <w:top w:val="single" w:sz="4" w:space="0" w:color="auto"/>
              <w:left w:val="single" w:sz="4" w:space="0" w:color="auto"/>
              <w:bottom w:val="single" w:sz="4" w:space="0" w:color="auto"/>
              <w:right w:val="single" w:sz="4" w:space="0" w:color="auto"/>
            </w:tcBorders>
            <w:shd w:val="clear" w:color="000000" w:fill="CCFFFF"/>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Усього</w:t>
            </w:r>
          </w:p>
        </w:tc>
        <w:tc>
          <w:tcPr>
            <w:tcW w:w="1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Загальний фонд</w:t>
            </w:r>
          </w:p>
        </w:tc>
        <w:tc>
          <w:tcPr>
            <w:tcW w:w="3020" w:type="dxa"/>
            <w:gridSpan w:val="2"/>
            <w:tcBorders>
              <w:top w:val="single" w:sz="4" w:space="0" w:color="auto"/>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Спеціальний фонд</w:t>
            </w:r>
          </w:p>
        </w:tc>
      </w:tr>
      <w:tr w:rsidR="00D56A0D" w:rsidRPr="00D56A0D" w:rsidTr="00D56A0D">
        <w:trPr>
          <w:trHeight w:val="450"/>
        </w:trPr>
        <w:tc>
          <w:tcPr>
            <w:tcW w:w="118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462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480" w:type="dxa"/>
            <w:vMerge w:val="restart"/>
            <w:tcBorders>
              <w:top w:val="nil"/>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усього</w:t>
            </w:r>
          </w:p>
        </w:tc>
        <w:tc>
          <w:tcPr>
            <w:tcW w:w="1540" w:type="dxa"/>
            <w:vMerge w:val="restart"/>
            <w:tcBorders>
              <w:top w:val="nil"/>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sz w:val="18"/>
                <w:szCs w:val="18"/>
                <w:lang w:eastAsia="ru-RU"/>
              </w:rPr>
            </w:pPr>
            <w:r w:rsidRPr="00D56A0D">
              <w:rPr>
                <w:rFonts w:ascii="Times New Roman" w:eastAsia="Times New Roman" w:hAnsi="Times New Roman" w:cs="Times New Roman"/>
                <w:color w:val="000000"/>
                <w:sz w:val="18"/>
                <w:szCs w:val="18"/>
                <w:lang w:eastAsia="ru-RU"/>
              </w:rPr>
              <w:t>у тому числі бюджет розвитку</w:t>
            </w:r>
          </w:p>
        </w:tc>
      </w:tr>
      <w:tr w:rsidR="00D56A0D" w:rsidRPr="00D56A0D" w:rsidTr="00D56A0D">
        <w:trPr>
          <w:trHeight w:val="450"/>
        </w:trPr>
        <w:tc>
          <w:tcPr>
            <w:tcW w:w="118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462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84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480" w:type="dxa"/>
            <w:vMerge/>
            <w:tcBorders>
              <w:top w:val="nil"/>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p>
        </w:tc>
        <w:tc>
          <w:tcPr>
            <w:tcW w:w="1540" w:type="dxa"/>
            <w:vMerge/>
            <w:tcBorders>
              <w:top w:val="nil"/>
              <w:left w:val="single" w:sz="4" w:space="0" w:color="auto"/>
              <w:bottom w:val="single" w:sz="4" w:space="0" w:color="auto"/>
              <w:right w:val="single" w:sz="4" w:space="0" w:color="auto"/>
            </w:tcBorders>
            <w:vAlign w:val="center"/>
            <w:hideMark/>
          </w:tcPr>
          <w:p w:rsidR="00D56A0D" w:rsidRPr="00D56A0D" w:rsidRDefault="00D56A0D" w:rsidP="00D56A0D">
            <w:pPr>
              <w:spacing w:after="0" w:line="240" w:lineRule="auto"/>
              <w:rPr>
                <w:rFonts w:ascii="Times New Roman" w:eastAsia="Times New Roman" w:hAnsi="Times New Roman" w:cs="Times New Roman"/>
                <w:color w:val="000000"/>
                <w:sz w:val="18"/>
                <w:szCs w:val="18"/>
                <w:lang w:eastAsia="ru-RU"/>
              </w:rPr>
            </w:pP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w:t>
            </w:r>
          </w:p>
        </w:tc>
        <w:tc>
          <w:tcPr>
            <w:tcW w:w="1840" w:type="dxa"/>
            <w:tcBorders>
              <w:top w:val="nil"/>
              <w:left w:val="nil"/>
              <w:bottom w:val="single" w:sz="4" w:space="0" w:color="auto"/>
              <w:right w:val="single" w:sz="4" w:space="0" w:color="auto"/>
            </w:tcBorders>
            <w:shd w:val="clear" w:color="000000" w:fill="CCFFFF"/>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w:t>
            </w:r>
          </w:p>
        </w:tc>
        <w:tc>
          <w:tcPr>
            <w:tcW w:w="17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w:t>
            </w:r>
          </w:p>
        </w:tc>
        <w:tc>
          <w:tcPr>
            <w:tcW w:w="148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5</w:t>
            </w:r>
          </w:p>
        </w:tc>
        <w:tc>
          <w:tcPr>
            <w:tcW w:w="154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jc w:val="center"/>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6</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10000000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Податкові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115 948 077,00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115 906 400,00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41 677,00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Податки на доходи, податки на прибуток, податки на збільшення ринкової вартості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53 945 400,00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53 945 400,00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Податок та збір на доходи фізичних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53 895 400,00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53 895 400,00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11010100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доходи фізичних осіб, що сплачується податковими агентами, із доходів платника податку у вигляді заробітної плати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44 000 000,00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44 000 000,00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11010400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доходи фізичних осіб, що сплачується податковими агентами, із доходів платника податку інших ніж заробітна плата</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8 494 400,00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8 494 400,00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11010500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доходи фізичних осіб, що сплачується фізичними особами за результатами річного декларування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1 400 000,00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1 400 000,00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02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11011300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доходи фізичних осіб у вигляді мінімального податкового зобов`язання, що підлягає сплаті фізичними особами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11020000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Податок на прибуток підприємств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67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11020200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прибуток підприємств та фінансових установ комунальної власності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50 000,00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50 000,00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13000000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Рентна плата та плата за використання інших природних ресурсів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13030000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Рентна плата за користування надрами загальнодержавного значення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13030100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Рентна плата за користування надрами для видобування інших корисних копалин загальнодержавного значення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14000000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Внутрішні податки на товари та послуги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19 620 000,00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19 620 000,00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14020000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Акцизний податок з вироблених в Україні підакцизних товарів (продукції)</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14021900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Пальне</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14030000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Акцизний податок з ввезених на митну територію України підакцизних товарів (продукції)</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12 000 000,00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12 000 000,00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14031900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Пальне</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12 000 000,00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12 000 000,00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14040000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Акцизний податок з реалізації суб`єктами господарювання роздрібної торгівлі підакцизних товарів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5 620 000,00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5 620 000,00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24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lastRenderedPageBreak/>
              <w:t>14040100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Акцизний податок з реалізації виробниками та/або імпортерами, у тому числі в роздрібній торгівлі тютюнових виробів, тютюну та промислових замінників тютюну, рідин, що використовуються в електронних сигаретах, що оподатковується згідно з підпунктом 213.1.14 пункту 213.1 статті 213 Податкового кодексу України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3 720 000,00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3 720 000,00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8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14040200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Акцизний податок з реалізації суб`єктами господарювання роздрібної торгівлі підакцизних товарів (крім тих, що оподатковуються згідно з підпунктом 213.1.14 пункту 213.1 статті 213 Податкового кодексу України)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1 900 000,00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1 900 000,00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18000000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Місцеві податки та збори, що сплачуються (перераховуються) згідно з Податковим кодексом України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42 338 000,00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42 338 000,00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18010000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Податок на майно</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13 938 000,00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13 938 000,00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нерухоме майно, відмінне від земельної ділянки, сплачений юридичними особами, які є власниками об`єктів житлової нерухомості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98 000,00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98 000,00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18010200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нерухоме майно, відмінне від земельної ділянки, сплачений фізичними особами, які є власниками об`єктів житлової нерухомості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1 900 000,00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1 900 000,00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нерухоме майно, відмінне від земельної ділянки, сплачений фізичними особами, які є власниками об`єктів нежитлової нерухомості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1 400 000,00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1 400 000,00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18010400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Податок на нерухоме майно, відмінне від земельної ділянки, сплачений юридичними особами, які є власниками об`єктів нежитлової нерухомості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1 700 000,00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1 700 000,00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18010500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Земельний податок з юридичних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2 100 000,00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2 100 000,00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18010600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Орендна плата з юридичних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4 300 000,00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4 300 000,00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18010700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Земельний податок з фізичних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1 500 000,00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1 500 000,00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18010900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Орендна плата з фізичних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940 000,00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940 000,00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18050000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Єдиний податок</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28 400 000,00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28 400 000,00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18050300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Єдиний податок з юридичних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3 100 000,00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3 100 000,00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18050400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Єдиний податок з фізичних осіб</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18 700 000,00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18 700 000,00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5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18050500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Єдиний податок з сільськогосподарських товаровиробників, у яких частка сільськогосподарського товаровиробництва за попередній податковий (звітний) рік дорівнює або перевищує 75 відсотків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6 600 000,00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6 600 000,00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19000000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Інші податки та збори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41 677,00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41 677,00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19010000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Екологічний податок</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41 677,00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41 677,00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15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lastRenderedPageBreak/>
              <w:t>19010100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Екологічний податок, який справляється за викиди в атмосферне повітря забруднюючих речовин стаціонарними джерелами забруднення (за винятком викидів в атмосферне повітря двоокису вуглецю)</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37 254,00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37 254,00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6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19010200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Надходження від скидів забруднюючих речовин безпосередньо у водні об`єкти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4 038,00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4 038,00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19010300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Надходження від розміщення відходів у спеціально відведених для цього місцях чи на об`єктах, крім розміщення окремих видів відходів як вторинної сировини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385,00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385,00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Неподаткові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2 462 600,00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2 262 600,00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200 000,00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66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21000000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Доходи від власності та підприємницької діяльності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151 000,00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151 000,00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244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21010000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Частина чистого прибутку (доходу) державних або комунальних унітарних підприємств та їх об`єднань, що вилучається до відповідного бюджету, та дивіденди (дохід), нараховані на акції (частки) господарських товариств, у статутних капіталах яких є державна або комунальна власність</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21010300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Частина чистого прибутку (доходу) комунальних унітарних підприємств та їх об`єднань, що вилучається до відповідного місцевого бюджету</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40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21080000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Інші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150 000,00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150 000,00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9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21081100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Адміністративні штрафи та інші санкції</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50 000,00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50 000,00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123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21081800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Адміністративні штрафи за адміністративні правопорушення у сфері забезпечення безпеки дорожнього руху, зафіксовані в автоматичному режимі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22000000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Адміністративні збори та платежі, доходи від некомерційної господарської діяльності</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2 110 600,00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2 110 600,00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22010000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Плата за надання адміністративних послуг</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2 060 000,00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2 060 000,00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6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22012500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Плата за надання інших адміністративних послуг</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2 000 000,00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2 000 000,00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22012600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Адміністративний збір за державну реєстрацію речових прав на нерухоме майно та їх обтяжень</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60 000,00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60 000,00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22090000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Державне мито</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47 500,00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47 500,00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22090100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Державне мито, що сплачується за місцем розгляду та оформлення документів, у тому числі за оформлення документів на спадщину і дарування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45 000,00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45 000,00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9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lastRenderedPageBreak/>
              <w:t>22090400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Державне мито, пов`язане з видачею та оформленням закордонних паспортів (посвідок) та паспортів громадян України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2 500,00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2 500,00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21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22130000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Орендна плата за водні об`єкти (їх частини), що надаються в користування на умовах оренди Радою міністрів Автономної Республіки Крим, обласними, районними, Київською та Севастопольською міськими державними адміністраціями, місцевими радами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3 100,00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3 100,00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40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24000000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Інші неподаткові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40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24060000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Інші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6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24060300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Інші надходження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1 000,00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25000000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Власні надходження бюджетних установ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200 000,00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855"/>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25010000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Надходження від плати за послуги, що надаються бюджетними установами згідно із законодавством</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200 000,00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12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25010300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Плата за оренду майна бюджетних установ, що здійснюється відповідно до Закону України `Про оренду державного та комунального майна`</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200 000,00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200 000,00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 </w:t>
            </w:r>
          </w:p>
        </w:tc>
        <w:tc>
          <w:tcPr>
            <w:tcW w:w="4620" w:type="dxa"/>
            <w:tcBorders>
              <w:top w:val="nil"/>
              <w:left w:val="nil"/>
              <w:bottom w:val="single" w:sz="4" w:space="0" w:color="auto"/>
              <w:right w:val="single" w:sz="4" w:space="0" w:color="auto"/>
            </w:tcBorders>
            <w:shd w:val="clear" w:color="000000" w:fill="CCFFFF"/>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Усього доходів (без урахування міжбюджетних трансфертів)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118 410 677,00</w:t>
            </w:r>
          </w:p>
        </w:tc>
        <w:tc>
          <w:tcPr>
            <w:tcW w:w="172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118 169 000,00</w:t>
            </w:r>
          </w:p>
        </w:tc>
        <w:tc>
          <w:tcPr>
            <w:tcW w:w="148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241 677,00</w:t>
            </w:r>
          </w:p>
        </w:tc>
        <w:tc>
          <w:tcPr>
            <w:tcW w:w="15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40000000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Офіційні трансферти</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51 782 900,00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51 782 900,00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41000000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Від органів державного управління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51 782 900,00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51 782 900,00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41020000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Дотації з державного бюджету місцевим бюджетам</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20 133 100,00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20 133 100,00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41020100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Базова дотація</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17 634 200,00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17 634 200,00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24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41021400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агресією Російської Федерації</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2 498 900,00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2 498 900,00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5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41030000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Субвенції з державного бюджету місцевим бюджетам</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31 649 800,00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31 649 800,00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60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41033900</w:t>
            </w:r>
          </w:p>
        </w:tc>
        <w:tc>
          <w:tcPr>
            <w:tcW w:w="4620" w:type="dxa"/>
            <w:tcBorders>
              <w:top w:val="nil"/>
              <w:left w:val="nil"/>
              <w:bottom w:val="single" w:sz="4" w:space="0" w:color="auto"/>
              <w:right w:val="single" w:sz="4" w:space="0" w:color="auto"/>
            </w:tcBorders>
            <w:shd w:val="clear" w:color="auto" w:fill="auto"/>
            <w:vAlign w:val="center"/>
            <w:hideMark/>
          </w:tcPr>
          <w:p w:rsidR="00D56A0D" w:rsidRPr="00D56A0D" w:rsidRDefault="00D56A0D" w:rsidP="00D56A0D">
            <w:pPr>
              <w:spacing w:after="0" w:line="240" w:lineRule="auto"/>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Освітня субвенція з державного бюджету місцевим бюджетам</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31 649 800,00</w:t>
            </w:r>
          </w:p>
        </w:tc>
        <w:tc>
          <w:tcPr>
            <w:tcW w:w="172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31 649 800,00</w:t>
            </w:r>
          </w:p>
        </w:tc>
        <w:tc>
          <w:tcPr>
            <w:tcW w:w="148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c>
          <w:tcPr>
            <w:tcW w:w="1540" w:type="dxa"/>
            <w:tcBorders>
              <w:top w:val="nil"/>
              <w:left w:val="nil"/>
              <w:bottom w:val="single" w:sz="4" w:space="0" w:color="auto"/>
              <w:right w:val="single" w:sz="4" w:space="0" w:color="auto"/>
            </w:tcBorders>
            <w:shd w:val="clear" w:color="auto" w:fill="auto"/>
            <w:noWrap/>
            <w:vAlign w:val="center"/>
            <w:hideMark/>
          </w:tcPr>
          <w:p w:rsidR="00D56A0D" w:rsidRPr="00D56A0D" w:rsidRDefault="00D56A0D" w:rsidP="00D56A0D">
            <w:pPr>
              <w:spacing w:after="0" w:line="240" w:lineRule="auto"/>
              <w:jc w:val="right"/>
              <w:rPr>
                <w:rFonts w:ascii="Times New Roman" w:eastAsia="Times New Roman" w:hAnsi="Times New Roman" w:cs="Times New Roman"/>
                <w:color w:val="000000"/>
                <w:lang w:eastAsia="ru-RU"/>
              </w:rPr>
            </w:pPr>
            <w:r w:rsidRPr="00D56A0D">
              <w:rPr>
                <w:rFonts w:ascii="Times New Roman" w:eastAsia="Times New Roman" w:hAnsi="Times New Roman" w:cs="Times New Roman"/>
                <w:color w:val="000000"/>
                <w:lang w:eastAsia="ru-RU"/>
              </w:rPr>
              <w:t>0,00</w:t>
            </w:r>
          </w:p>
        </w:tc>
      </w:tr>
      <w:tr w:rsidR="00D56A0D" w:rsidRPr="00D56A0D" w:rsidTr="00D56A0D">
        <w:trPr>
          <w:trHeight w:val="300"/>
        </w:trPr>
        <w:tc>
          <w:tcPr>
            <w:tcW w:w="1180" w:type="dxa"/>
            <w:tcBorders>
              <w:top w:val="nil"/>
              <w:left w:val="single" w:sz="4" w:space="0" w:color="auto"/>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center"/>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X</w:t>
            </w:r>
          </w:p>
        </w:tc>
        <w:tc>
          <w:tcPr>
            <w:tcW w:w="4620" w:type="dxa"/>
            <w:tcBorders>
              <w:top w:val="nil"/>
              <w:left w:val="nil"/>
              <w:bottom w:val="single" w:sz="4" w:space="0" w:color="auto"/>
              <w:right w:val="single" w:sz="4" w:space="0" w:color="auto"/>
            </w:tcBorders>
            <w:shd w:val="clear" w:color="000000" w:fill="CCFFFF"/>
            <w:vAlign w:val="center"/>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Разом доходів</w:t>
            </w:r>
          </w:p>
        </w:tc>
        <w:tc>
          <w:tcPr>
            <w:tcW w:w="18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170 193 577,00</w:t>
            </w:r>
          </w:p>
        </w:tc>
        <w:tc>
          <w:tcPr>
            <w:tcW w:w="172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169 951 900,00</w:t>
            </w:r>
          </w:p>
        </w:tc>
        <w:tc>
          <w:tcPr>
            <w:tcW w:w="148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241 677,00</w:t>
            </w:r>
          </w:p>
        </w:tc>
        <w:tc>
          <w:tcPr>
            <w:tcW w:w="1540" w:type="dxa"/>
            <w:tcBorders>
              <w:top w:val="nil"/>
              <w:left w:val="nil"/>
              <w:bottom w:val="single" w:sz="4" w:space="0" w:color="auto"/>
              <w:right w:val="single" w:sz="4" w:space="0" w:color="auto"/>
            </w:tcBorders>
            <w:shd w:val="clear" w:color="000000" w:fill="CCFFFF"/>
            <w:noWrap/>
            <w:vAlign w:val="center"/>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0,00</w:t>
            </w:r>
          </w:p>
        </w:tc>
      </w:tr>
      <w:tr w:rsidR="00D56A0D" w:rsidRPr="00D56A0D" w:rsidTr="00D56A0D">
        <w:trPr>
          <w:trHeight w:val="300"/>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jc w:val="right"/>
              <w:rPr>
                <w:rFonts w:ascii="Times New Roman" w:eastAsia="Times New Roman" w:hAnsi="Times New Roman" w:cs="Times New Roman"/>
                <w:b/>
                <w:bCs/>
                <w:color w:val="000000"/>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r>
      <w:tr w:rsidR="00D56A0D" w:rsidRPr="00D56A0D" w:rsidTr="00D56A0D">
        <w:trPr>
          <w:trHeight w:val="300"/>
        </w:trPr>
        <w:tc>
          <w:tcPr>
            <w:tcW w:w="11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46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48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15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r>
      <w:tr w:rsidR="00D56A0D" w:rsidRPr="00D56A0D" w:rsidTr="00D56A0D">
        <w:trPr>
          <w:trHeight w:val="300"/>
        </w:trPr>
        <w:tc>
          <w:tcPr>
            <w:tcW w:w="5800" w:type="dxa"/>
            <w:gridSpan w:val="2"/>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Секретар Широківської сільської ради</w:t>
            </w:r>
          </w:p>
        </w:tc>
        <w:tc>
          <w:tcPr>
            <w:tcW w:w="184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p>
        </w:tc>
        <w:tc>
          <w:tcPr>
            <w:tcW w:w="1720" w:type="dxa"/>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sz w:val="20"/>
                <w:szCs w:val="20"/>
                <w:lang w:eastAsia="ru-RU"/>
              </w:rPr>
            </w:pPr>
          </w:p>
        </w:tc>
        <w:tc>
          <w:tcPr>
            <w:tcW w:w="3020" w:type="dxa"/>
            <w:gridSpan w:val="2"/>
            <w:tcBorders>
              <w:top w:val="nil"/>
              <w:left w:val="nil"/>
              <w:bottom w:val="nil"/>
              <w:right w:val="nil"/>
            </w:tcBorders>
            <w:shd w:val="clear" w:color="auto" w:fill="auto"/>
            <w:noWrap/>
            <w:vAlign w:val="bottom"/>
            <w:hideMark/>
          </w:tcPr>
          <w:p w:rsidR="00D56A0D" w:rsidRPr="00D56A0D" w:rsidRDefault="00D56A0D" w:rsidP="00D56A0D">
            <w:pPr>
              <w:spacing w:after="0" w:line="240" w:lineRule="auto"/>
              <w:rPr>
                <w:rFonts w:ascii="Times New Roman" w:eastAsia="Times New Roman" w:hAnsi="Times New Roman" w:cs="Times New Roman"/>
                <w:b/>
                <w:bCs/>
                <w:color w:val="000000"/>
                <w:lang w:eastAsia="ru-RU"/>
              </w:rPr>
            </w:pPr>
            <w:r w:rsidRPr="00D56A0D">
              <w:rPr>
                <w:rFonts w:ascii="Times New Roman" w:eastAsia="Times New Roman" w:hAnsi="Times New Roman" w:cs="Times New Roman"/>
                <w:b/>
                <w:bCs/>
                <w:color w:val="000000"/>
                <w:lang w:eastAsia="ru-RU"/>
              </w:rPr>
              <w:t>Олена ПРАВДЮК</w:t>
            </w:r>
          </w:p>
        </w:tc>
      </w:tr>
    </w:tbl>
    <w:p w:rsidR="0028368A" w:rsidRDefault="0028368A">
      <w:pPr>
        <w:rPr>
          <w:rFonts w:ascii="Times New Roman" w:hAnsi="Times New Roman" w:cs="Times New Roman"/>
          <w:sz w:val="28"/>
          <w:szCs w:val="28"/>
          <w:lang w:val="uk-UA"/>
        </w:rPr>
      </w:pPr>
    </w:p>
    <w:p w:rsidR="00E041FF" w:rsidRDefault="00E041FF">
      <w:pPr>
        <w:rPr>
          <w:rFonts w:ascii="Times New Roman" w:hAnsi="Times New Roman" w:cs="Times New Roman"/>
          <w:sz w:val="28"/>
          <w:szCs w:val="28"/>
          <w:lang w:val="uk-UA"/>
        </w:rPr>
      </w:pPr>
    </w:p>
    <w:tbl>
      <w:tblPr>
        <w:tblW w:w="26867" w:type="dxa"/>
        <w:tblInd w:w="-30" w:type="dxa"/>
        <w:tblLook w:val="04A0" w:firstRow="1" w:lastRow="0" w:firstColumn="1" w:lastColumn="0" w:noHBand="0" w:noVBand="1"/>
      </w:tblPr>
      <w:tblGrid>
        <w:gridCol w:w="29"/>
        <w:gridCol w:w="1320"/>
        <w:gridCol w:w="849"/>
        <w:gridCol w:w="368"/>
        <w:gridCol w:w="132"/>
        <w:gridCol w:w="1572"/>
        <w:gridCol w:w="359"/>
        <w:gridCol w:w="992"/>
        <w:gridCol w:w="1733"/>
        <w:gridCol w:w="2547"/>
        <w:gridCol w:w="1123"/>
        <w:gridCol w:w="485"/>
        <w:gridCol w:w="52"/>
        <w:gridCol w:w="787"/>
        <w:gridCol w:w="893"/>
        <w:gridCol w:w="152"/>
        <w:gridCol w:w="62"/>
        <w:gridCol w:w="1099"/>
        <w:gridCol w:w="347"/>
        <w:gridCol w:w="635"/>
        <w:gridCol w:w="981"/>
        <w:gridCol w:w="104"/>
        <w:gridCol w:w="1440"/>
        <w:gridCol w:w="1440"/>
        <w:gridCol w:w="1440"/>
        <w:gridCol w:w="1440"/>
        <w:gridCol w:w="1440"/>
        <w:gridCol w:w="1440"/>
        <w:gridCol w:w="1440"/>
        <w:gridCol w:w="1720"/>
      </w:tblGrid>
      <w:tr w:rsidR="00E041FF" w:rsidRPr="00E041FF" w:rsidTr="000E169E">
        <w:trPr>
          <w:gridBefore w:val="1"/>
          <w:wBefore w:w="30" w:type="dxa"/>
          <w:trHeight w:val="315"/>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4"/>
                <w:szCs w:val="24"/>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r w:rsidRPr="00E041FF">
              <w:rPr>
                <w:rFonts w:ascii="Times New Roman" w:eastAsia="Times New Roman" w:hAnsi="Times New Roman" w:cs="Times New Roman"/>
                <w:color w:val="000000"/>
                <w:sz w:val="24"/>
                <w:szCs w:val="24"/>
                <w:lang w:eastAsia="ru-RU"/>
              </w:rPr>
              <w:t>Додаток 3</w:t>
            </w: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r>
      <w:tr w:rsidR="00E041FF" w:rsidRPr="00E041FF" w:rsidTr="000E169E">
        <w:trPr>
          <w:gridBefore w:val="1"/>
          <w:wBefore w:w="30" w:type="dxa"/>
          <w:trHeight w:val="645"/>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2880" w:type="dxa"/>
            <w:gridSpan w:val="2"/>
            <w:tcBorders>
              <w:top w:val="nil"/>
              <w:left w:val="nil"/>
              <w:bottom w:val="nil"/>
              <w:right w:val="nil"/>
            </w:tcBorders>
            <w:shd w:val="clear" w:color="auto" w:fill="auto"/>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r w:rsidRPr="00E041FF">
              <w:rPr>
                <w:rFonts w:ascii="Times New Roman" w:eastAsia="Times New Roman" w:hAnsi="Times New Roman" w:cs="Times New Roman"/>
                <w:color w:val="000000"/>
                <w:sz w:val="24"/>
                <w:szCs w:val="24"/>
                <w:lang w:eastAsia="ru-RU"/>
              </w:rPr>
              <w:t>до проєкту рішення сільської ради</w:t>
            </w: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p>
        </w:tc>
      </w:tr>
      <w:tr w:rsidR="00E041FF" w:rsidRPr="00E041FF" w:rsidTr="000E169E">
        <w:trPr>
          <w:gridBefore w:val="1"/>
          <w:wBefore w:w="30" w:type="dxa"/>
          <w:trHeight w:val="315"/>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28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r w:rsidRPr="00E041FF">
              <w:rPr>
                <w:rFonts w:ascii="Times New Roman" w:eastAsia="Times New Roman" w:hAnsi="Times New Roman" w:cs="Times New Roman"/>
                <w:color w:val="000000"/>
                <w:sz w:val="24"/>
                <w:szCs w:val="24"/>
                <w:lang w:eastAsia="ru-RU"/>
              </w:rPr>
              <w:t>від 19.12.2024 №</w:t>
            </w: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24"/>
                <w:szCs w:val="24"/>
                <w:lang w:eastAsia="ru-RU"/>
              </w:rPr>
            </w:pPr>
          </w:p>
        </w:tc>
      </w:tr>
      <w:tr w:rsidR="00E041FF" w:rsidRPr="00E041FF" w:rsidTr="000E169E">
        <w:trPr>
          <w:gridBefore w:val="1"/>
          <w:wBefore w:w="30" w:type="dxa"/>
          <w:trHeight w:val="300"/>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r>
      <w:tr w:rsidR="00E041FF" w:rsidRPr="00E041FF" w:rsidTr="000E169E">
        <w:trPr>
          <w:gridBefore w:val="1"/>
          <w:wBefore w:w="30" w:type="dxa"/>
          <w:trHeight w:val="300"/>
        </w:trPr>
        <w:tc>
          <w:tcPr>
            <w:tcW w:w="26837" w:type="dxa"/>
            <w:gridSpan w:val="29"/>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РОЗПОДІЛ</w:t>
            </w:r>
          </w:p>
        </w:tc>
      </w:tr>
      <w:tr w:rsidR="00E041FF" w:rsidRPr="00E041FF" w:rsidTr="000E169E">
        <w:trPr>
          <w:gridBefore w:val="1"/>
          <w:wBefore w:w="30" w:type="dxa"/>
          <w:trHeight w:val="300"/>
        </w:trPr>
        <w:tc>
          <w:tcPr>
            <w:tcW w:w="26837" w:type="dxa"/>
            <w:gridSpan w:val="29"/>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видатків місцевого бюджету на 2025 рік</w:t>
            </w:r>
          </w:p>
        </w:tc>
      </w:tr>
      <w:tr w:rsidR="00E041FF" w:rsidRPr="00E041FF" w:rsidTr="000E169E">
        <w:trPr>
          <w:gridBefore w:val="1"/>
          <w:wBefore w:w="30" w:type="dxa"/>
          <w:trHeight w:val="300"/>
        </w:trPr>
        <w:tc>
          <w:tcPr>
            <w:tcW w:w="1316" w:type="dxa"/>
            <w:gridSpan w:val="2"/>
            <w:tcBorders>
              <w:top w:val="nil"/>
              <w:left w:val="nil"/>
              <w:bottom w:val="single" w:sz="4" w:space="0" w:color="auto"/>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0852300000</w:t>
            </w: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center"/>
              <w:rPr>
                <w:rFonts w:ascii="Times New Roman" w:eastAsia="Times New Roman" w:hAnsi="Times New Roman" w:cs="Times New Roman"/>
                <w:sz w:val="20"/>
                <w:szCs w:val="20"/>
                <w:lang w:eastAsia="ru-RU"/>
              </w:rPr>
            </w:pPr>
          </w:p>
        </w:tc>
      </w:tr>
      <w:tr w:rsidR="00E041FF" w:rsidRPr="00E041FF" w:rsidTr="000E169E">
        <w:trPr>
          <w:gridBefore w:val="1"/>
          <w:wBefore w:w="30" w:type="dxa"/>
          <w:trHeight w:val="300"/>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r w:rsidRPr="00E041FF">
              <w:rPr>
                <w:rFonts w:ascii="Times New Roman" w:eastAsia="Times New Roman" w:hAnsi="Times New Roman" w:cs="Times New Roman"/>
                <w:color w:val="000000"/>
                <w:sz w:val="16"/>
                <w:szCs w:val="16"/>
                <w:lang w:eastAsia="ru-RU"/>
              </w:rPr>
              <w:t>(код бюджету)</w:t>
            </w: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(грн.)</w:t>
            </w:r>
          </w:p>
        </w:tc>
      </w:tr>
      <w:tr w:rsidR="00E041FF" w:rsidRPr="00E041FF" w:rsidTr="000E169E">
        <w:trPr>
          <w:gridBefore w:val="1"/>
          <w:wBefore w:w="30" w:type="dxa"/>
          <w:trHeight w:val="300"/>
        </w:trPr>
        <w:tc>
          <w:tcPr>
            <w:tcW w:w="131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sz w:val="16"/>
                <w:szCs w:val="16"/>
                <w:lang w:eastAsia="ru-RU"/>
              </w:rPr>
            </w:pPr>
            <w:r w:rsidRPr="00E041FF">
              <w:rPr>
                <w:rFonts w:ascii="Times New Roman" w:eastAsia="Times New Roman" w:hAnsi="Times New Roman" w:cs="Times New Roman"/>
                <w:color w:val="000000"/>
                <w:sz w:val="16"/>
                <w:szCs w:val="16"/>
                <w:lang w:eastAsia="ru-RU"/>
              </w:rPr>
              <w:t>Код Програмної класифікації видатків та кредитування місцевого бюджету</w:t>
            </w:r>
          </w:p>
        </w:tc>
        <w:tc>
          <w:tcPr>
            <w:tcW w:w="1370"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sz w:val="16"/>
                <w:szCs w:val="16"/>
                <w:lang w:eastAsia="ru-RU"/>
              </w:rPr>
            </w:pPr>
            <w:r w:rsidRPr="00E041FF">
              <w:rPr>
                <w:rFonts w:ascii="Times New Roman" w:eastAsia="Times New Roman" w:hAnsi="Times New Roman" w:cs="Times New Roman"/>
                <w:color w:val="000000"/>
                <w:sz w:val="16"/>
                <w:szCs w:val="16"/>
                <w:lang w:eastAsia="ru-RU"/>
              </w:rPr>
              <w:t>Код Типової програмної класифікації видатків та кредитування місцевого бюджету</w:t>
            </w:r>
          </w:p>
        </w:tc>
        <w:tc>
          <w:tcPr>
            <w:tcW w:w="135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sz w:val="16"/>
                <w:szCs w:val="16"/>
                <w:lang w:eastAsia="ru-RU"/>
              </w:rPr>
            </w:pPr>
            <w:r w:rsidRPr="00E041FF">
              <w:rPr>
                <w:rFonts w:ascii="Times New Roman" w:eastAsia="Times New Roman" w:hAnsi="Times New Roman" w:cs="Times New Roman"/>
                <w:color w:val="000000"/>
                <w:sz w:val="16"/>
                <w:szCs w:val="16"/>
                <w:lang w:eastAsia="ru-RU"/>
              </w:rPr>
              <w:t>Код Функціональної класифікації видатків та кредитування бюджету</w:t>
            </w:r>
          </w:p>
        </w:tc>
        <w:tc>
          <w:tcPr>
            <w:tcW w:w="428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Найменування головного розпорядника коштів місцевого бюджету/ відповідального виконавця, найменування бюджетної програми згідно з Типовою програмною класифікацією видатків та кредитування місцевого бюджету</w:t>
            </w:r>
          </w:p>
        </w:tc>
        <w:tc>
          <w:tcPr>
            <w:tcW w:w="8160" w:type="dxa"/>
            <w:gridSpan w:val="13"/>
            <w:tcBorders>
              <w:top w:val="single" w:sz="4" w:space="0" w:color="auto"/>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Загальний фонд</w:t>
            </w:r>
          </w:p>
        </w:tc>
        <w:tc>
          <w:tcPr>
            <w:tcW w:w="8640" w:type="dxa"/>
            <w:gridSpan w:val="6"/>
            <w:tcBorders>
              <w:top w:val="single" w:sz="4" w:space="0" w:color="auto"/>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Спеціальний фонд</w:t>
            </w:r>
          </w:p>
        </w:tc>
        <w:tc>
          <w:tcPr>
            <w:tcW w:w="1720" w:type="dxa"/>
            <w:vMerge w:val="restart"/>
            <w:tcBorders>
              <w:top w:val="single" w:sz="4" w:space="0" w:color="auto"/>
              <w:left w:val="single" w:sz="4" w:space="0" w:color="auto"/>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Разом</w:t>
            </w:r>
          </w:p>
        </w:tc>
      </w:tr>
      <w:tr w:rsidR="00E041FF" w:rsidRPr="00E041FF" w:rsidTr="000E169E">
        <w:trPr>
          <w:gridBefore w:val="1"/>
          <w:wBefore w:w="30" w:type="dxa"/>
          <w:trHeight w:val="300"/>
        </w:trPr>
        <w:tc>
          <w:tcPr>
            <w:tcW w:w="1316"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70" w:type="dxa"/>
            <w:gridSpan w:val="3"/>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51"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4280"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60" w:type="dxa"/>
            <w:gridSpan w:val="3"/>
            <w:vMerge w:val="restart"/>
            <w:tcBorders>
              <w:top w:val="nil"/>
              <w:left w:val="single" w:sz="4" w:space="0" w:color="auto"/>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усього</w:t>
            </w:r>
          </w:p>
        </w:tc>
        <w:tc>
          <w:tcPr>
            <w:tcW w:w="168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видатки споживання</w:t>
            </w:r>
          </w:p>
        </w:tc>
        <w:tc>
          <w:tcPr>
            <w:tcW w:w="3380" w:type="dxa"/>
            <w:gridSpan w:val="7"/>
            <w:tcBorders>
              <w:top w:val="single" w:sz="4" w:space="0" w:color="auto"/>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 них</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видатки розвитку</w:t>
            </w:r>
          </w:p>
        </w:tc>
        <w:tc>
          <w:tcPr>
            <w:tcW w:w="1440" w:type="dxa"/>
            <w:vMerge w:val="restart"/>
            <w:tcBorders>
              <w:top w:val="nil"/>
              <w:left w:val="single" w:sz="4" w:space="0" w:color="auto"/>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усього</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у тому числі бюджет розвитку</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видатки споживання</w:t>
            </w:r>
          </w:p>
        </w:tc>
        <w:tc>
          <w:tcPr>
            <w:tcW w:w="2880" w:type="dxa"/>
            <w:gridSpan w:val="2"/>
            <w:tcBorders>
              <w:top w:val="single" w:sz="4" w:space="0" w:color="auto"/>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 них</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видатки розвитку</w:t>
            </w:r>
          </w:p>
        </w:tc>
        <w:tc>
          <w:tcPr>
            <w:tcW w:w="1720" w:type="dxa"/>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r>
      <w:tr w:rsidR="00E041FF" w:rsidRPr="00E041FF" w:rsidTr="000E169E">
        <w:trPr>
          <w:gridBefore w:val="1"/>
          <w:wBefore w:w="30" w:type="dxa"/>
          <w:trHeight w:val="450"/>
        </w:trPr>
        <w:tc>
          <w:tcPr>
            <w:tcW w:w="1316"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70" w:type="dxa"/>
            <w:gridSpan w:val="3"/>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51"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4280"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60" w:type="dxa"/>
            <w:gridSpan w:val="3"/>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80" w:type="dxa"/>
            <w:gridSpan w:val="2"/>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60"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оплата праці</w:t>
            </w:r>
          </w:p>
        </w:tc>
        <w:tc>
          <w:tcPr>
            <w:tcW w:w="172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комунальні послуги та енергоносії</w:t>
            </w: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оплата праці</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комунальні послуги та енергоносії</w:t>
            </w: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r>
      <w:tr w:rsidR="00E041FF" w:rsidRPr="00E041FF" w:rsidTr="000E169E">
        <w:trPr>
          <w:gridBefore w:val="1"/>
          <w:wBefore w:w="30" w:type="dxa"/>
          <w:trHeight w:val="885"/>
        </w:trPr>
        <w:tc>
          <w:tcPr>
            <w:tcW w:w="1316"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70" w:type="dxa"/>
            <w:gridSpan w:val="3"/>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1351"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sz w:val="16"/>
                <w:szCs w:val="16"/>
                <w:lang w:eastAsia="ru-RU"/>
              </w:rPr>
            </w:pPr>
          </w:p>
        </w:tc>
        <w:tc>
          <w:tcPr>
            <w:tcW w:w="4280" w:type="dxa"/>
            <w:gridSpan w:val="2"/>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60" w:type="dxa"/>
            <w:gridSpan w:val="3"/>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80" w:type="dxa"/>
            <w:gridSpan w:val="2"/>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660" w:type="dxa"/>
            <w:gridSpan w:val="4"/>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720" w:type="dxa"/>
            <w:gridSpan w:val="3"/>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440" w:type="dxa"/>
            <w:vMerge/>
            <w:tcBorders>
              <w:top w:val="nil"/>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9</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11</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12</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13</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14</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15</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16</w:t>
            </w:r>
          </w:p>
        </w:tc>
      </w:tr>
      <w:tr w:rsidR="00E041FF" w:rsidRPr="00E041FF" w:rsidTr="000E169E">
        <w:trPr>
          <w:gridBefore w:val="1"/>
          <w:wBefore w:w="30" w:type="dxa"/>
          <w:trHeight w:val="855"/>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0100000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Широківська сільська рада Запорізького району Запорізької області</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157 325 740,00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152 448 643,00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72 534 174,00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18 315 310,00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4 877 097,00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241 677,00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200 000,00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41 677,00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157 567 417,00</w:t>
            </w:r>
          </w:p>
        </w:tc>
      </w:tr>
      <w:tr w:rsidR="00E041FF" w:rsidRPr="00E041FF" w:rsidTr="000E169E">
        <w:trPr>
          <w:gridBefore w:val="1"/>
          <w:wBefore w:w="30" w:type="dxa"/>
          <w:trHeight w:val="855"/>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0110000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Широківська сільська рада Запорізького району Запорізької області</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157 325 740,00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152 448 643,00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72 534 174,00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18 315 310,00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4 877 097,00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241 677,00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200 000,00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41 677,00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157 567 417,00</w:t>
            </w:r>
          </w:p>
        </w:tc>
      </w:tr>
      <w:tr w:rsidR="00E041FF" w:rsidRPr="00E041FF" w:rsidTr="000E169E">
        <w:trPr>
          <w:gridBefore w:val="1"/>
          <w:wBefore w:w="30" w:type="dxa"/>
          <w:trHeight w:val="15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0110150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0150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38 793 866,00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38 773 866,00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26 161 670,00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2 483 289,00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20 000,00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200 000,00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200 000,00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38 993 866,00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0111021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1021</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0921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Надання загальної середньої освіти закладами загальної середньої освіти за рахунок коштів місцевого бюджету</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21 594 065,00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21 594 065,00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5 403 852,00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10 147 067,00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21 594 065,00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0111031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1031</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0921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Надання загальної середньої освіти закладами загальної середньої освіти за рахунок освітньої субвенції</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31 649 800,00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31 649 800,00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25 942 459,00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31 649 800,00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0113031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3031</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1030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Надання інших пільг окремим категоріям громадян відповідно до законодавства</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60 000,00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0113032</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3032</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1070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Надання пільг окремим категоріям громадян з оплати послуг зв`язку</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1 620,00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1 620,00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1 620,00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0113090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3090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1030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Видатки на поховання учасників бойових дій та осіб з інвалідністю внаслідок війни</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50 000,00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0113112</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3112</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1040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Заходи державної політики з питань дітей та їх соціального захисту</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28 800,00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28 800,00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28 800,00</w:t>
            </w:r>
          </w:p>
        </w:tc>
      </w:tr>
      <w:tr w:rsidR="00E041FF" w:rsidRPr="00E041FF" w:rsidTr="000E169E">
        <w:trPr>
          <w:gridBefore w:val="1"/>
          <w:wBefore w:w="30" w:type="dxa"/>
          <w:trHeight w:val="15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0113140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3140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1040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Оздоровлення та відпочинок дітей (крім заходів з оздоровлення дітей, що здійснюються за рахунок коштів на оздоровлення громадян, які постраждали внаслідок Чорнобильської катастрофи)</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320 000,00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320 000,00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320 000,00</w:t>
            </w:r>
          </w:p>
        </w:tc>
      </w:tr>
      <w:tr w:rsidR="00E041FF" w:rsidRPr="00E041FF" w:rsidTr="000E169E">
        <w:trPr>
          <w:gridBefore w:val="1"/>
          <w:wBefore w:w="30" w:type="dxa"/>
          <w:trHeight w:val="18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lastRenderedPageBreak/>
              <w:t>0113160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3160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1010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Надання соціальних гарантій фізичним особам, які надають соціальні послуги громадянам похилого віку, особам з інвалідністю, дітям з інвалідністю, хворим, які не здатні до самообслуговування і потребують сторонньої допомоги</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943 002,00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943 002,00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943 002,00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0113241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3241</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1090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Забезпечення діяльності інших закладів у сфері соціального захисту і соціального забезпечення</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11 888 673,00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11 888 673,00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8 173 017,00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130 293,00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11 888 673,00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0113242</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3242</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1090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Інші заходи у сфері соціального захисту і соціального забезпечення</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3 268 170,00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3 268 170,00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3 268 170,00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0114081</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4081</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0829</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Забезпечення діяльності інших закладів в галузі культури і мистецтва</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10 772 505,00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10 772 505,00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6 853 176,00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896 498,00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10 772 505,00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0116030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6030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0620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Організація благоустрою населених пунктів</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23 981 658,00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23 981 658,00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4 658 163,00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23 981 658,00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0117680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7680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0490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Членські внески до асоціацій органів місцевого самоврядування</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121 892,00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121 892,00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121 892,00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0117693</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7693</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0490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Інші заходи, пов`язані з економічною діяльністю</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4 857 097,00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4 857 097,00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4 857 097,00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0118110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8110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0320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Заходи із запобігання та ліквідації надзвичайних ситуацій та наслідків стихійного лиха</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300 000,00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0118130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8130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0320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Забезпечення діяльності місцевої та добровільної пожежної охорони</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8 165 654,00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8 165 654,00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8 165 654,00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0118240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8240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0380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Заходи та роботи з територіальної оборони</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100 000,00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0118312</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8312</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0512</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Утилізація відходів</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41 677,00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41 677,00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41 677,00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0118420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8420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0830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Інші заходи у сфері медіа (засобів масової інформації)</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428 938,00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428 938,00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428 938,00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0900000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Служба (відділ) у справах дітей ШСР</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1 355 000,00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0910000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Орган у справах дітей</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1 355 000,00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1 710 563,00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0910160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0160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Керівництво і управління у відповідній сфері у містах (місті Києві), селищах, селах, територіальних громадах</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1 710 563,00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1 710 563,00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1 355 000,00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1 710 563,00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1600000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Відділ містобудування та ЖКГ ШСР</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5 242 295,00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187 968,00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1610000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Відділ містобудування та ЖКГ ШСР</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5 242 295,00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187 968,00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8 434 868,00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1610160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0160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Керівництво і управління у відповідній сфері у містах (місті Києві), селищах, селах, територіальних громадах</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7 434 868,00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7 434 868,00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5 242 295,00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187 968,00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7 434 868,00</w:t>
            </w:r>
          </w:p>
        </w:tc>
      </w:tr>
      <w:tr w:rsidR="00E041FF" w:rsidRPr="00E041FF" w:rsidTr="000E169E">
        <w:trPr>
          <w:gridBefore w:val="1"/>
          <w:wBefore w:w="30" w:type="dxa"/>
          <w:trHeight w:val="6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1616030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6030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0620</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Організація благоустрою населених пунктів</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1 000 000,00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1 000 000,00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1 000 000,00</w:t>
            </w:r>
          </w:p>
        </w:tc>
      </w:tr>
      <w:tr w:rsidR="00E041FF" w:rsidRPr="00E041FF" w:rsidTr="000E169E">
        <w:trPr>
          <w:gridBefore w:val="1"/>
          <w:wBefore w:w="30" w:type="dxa"/>
          <w:trHeight w:val="855"/>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3700000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Фінансовий відділ Широківської сільської ради Запорізького району Запорізької області</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2 480 729,00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2 380 729,00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1 893 630,00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2 480 729,00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3710000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 </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Орган з питань фінансів</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2 480 729,00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2 380 729,00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1 893 630,00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2 480 729,00</w:t>
            </w:r>
          </w:p>
        </w:tc>
      </w:tr>
      <w:tr w:rsidR="00E041FF" w:rsidRPr="00E041FF" w:rsidTr="000E169E">
        <w:trPr>
          <w:gridBefore w:val="1"/>
          <w:wBefore w:w="30" w:type="dxa"/>
          <w:trHeight w:val="9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3710160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0160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0111</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Керівництво і управління у відповідній сфері у містах (місті Києві), селищах, селах, територіальних громадах</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2 380 729,00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2 380 729,00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1 893 630,00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2 380 729,00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lastRenderedPageBreak/>
              <w:t>3718710</w:t>
            </w:r>
          </w:p>
        </w:tc>
        <w:tc>
          <w:tcPr>
            <w:tcW w:w="137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8710</w:t>
            </w:r>
          </w:p>
        </w:tc>
        <w:tc>
          <w:tcPr>
            <w:tcW w:w="1351"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center"/>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0133</w:t>
            </w:r>
          </w:p>
        </w:tc>
        <w:tc>
          <w:tcPr>
            <w:tcW w:w="42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Резервний фонд місцевого бюджету</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100 000,00</w:t>
            </w:r>
          </w:p>
        </w:tc>
        <w:tc>
          <w:tcPr>
            <w:tcW w:w="1680" w:type="dxa"/>
            <w:gridSpan w:val="2"/>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660" w:type="dxa"/>
            <w:gridSpan w:val="4"/>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gridSpan w:val="3"/>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440" w:type="dxa"/>
            <w:tcBorders>
              <w:top w:val="nil"/>
              <w:left w:val="nil"/>
              <w:bottom w:val="single" w:sz="4" w:space="0" w:color="auto"/>
              <w:right w:val="single" w:sz="4" w:space="0" w:color="auto"/>
            </w:tcBorders>
            <w:shd w:val="clear" w:color="auto" w:fill="auto"/>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0,00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color w:val="000000"/>
                <w:lang w:eastAsia="ru-RU"/>
              </w:rPr>
            </w:pPr>
            <w:r w:rsidRPr="00E041FF">
              <w:rPr>
                <w:rFonts w:ascii="Times New Roman" w:eastAsia="Times New Roman" w:hAnsi="Times New Roman" w:cs="Times New Roman"/>
                <w:color w:val="000000"/>
                <w:lang w:eastAsia="ru-RU"/>
              </w:rPr>
              <w:t>100 000,00</w:t>
            </w:r>
          </w:p>
        </w:tc>
      </w:tr>
      <w:tr w:rsidR="00E041FF" w:rsidRPr="00E041FF" w:rsidTr="000E169E">
        <w:trPr>
          <w:gridBefore w:val="1"/>
          <w:wBefore w:w="30" w:type="dxa"/>
          <w:trHeight w:val="300"/>
        </w:trPr>
        <w:tc>
          <w:tcPr>
            <w:tcW w:w="1316" w:type="dxa"/>
            <w:gridSpan w:val="2"/>
            <w:tcBorders>
              <w:top w:val="nil"/>
              <w:left w:val="single" w:sz="4" w:space="0" w:color="auto"/>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X</w:t>
            </w:r>
          </w:p>
        </w:tc>
        <w:tc>
          <w:tcPr>
            <w:tcW w:w="137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X</w:t>
            </w:r>
          </w:p>
        </w:tc>
        <w:tc>
          <w:tcPr>
            <w:tcW w:w="1351" w:type="dxa"/>
            <w:gridSpan w:val="2"/>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center"/>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X</w:t>
            </w:r>
          </w:p>
        </w:tc>
        <w:tc>
          <w:tcPr>
            <w:tcW w:w="4280" w:type="dxa"/>
            <w:gridSpan w:val="2"/>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УСЬОГО</w:t>
            </w:r>
          </w:p>
        </w:tc>
        <w:tc>
          <w:tcPr>
            <w:tcW w:w="166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169 951 900,00</w:t>
            </w:r>
          </w:p>
        </w:tc>
        <w:tc>
          <w:tcPr>
            <w:tcW w:w="1680" w:type="dxa"/>
            <w:gridSpan w:val="2"/>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164 974 803,00</w:t>
            </w:r>
          </w:p>
        </w:tc>
        <w:tc>
          <w:tcPr>
            <w:tcW w:w="1660" w:type="dxa"/>
            <w:gridSpan w:val="4"/>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81 025 099,00</w:t>
            </w:r>
          </w:p>
        </w:tc>
        <w:tc>
          <w:tcPr>
            <w:tcW w:w="1720" w:type="dxa"/>
            <w:gridSpan w:val="3"/>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18 503 278,00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4 877 097,00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241 677,00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200 000,00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0,00</w:t>
            </w:r>
          </w:p>
        </w:tc>
        <w:tc>
          <w:tcPr>
            <w:tcW w:w="144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41 677,00</w:t>
            </w:r>
          </w:p>
        </w:tc>
        <w:tc>
          <w:tcPr>
            <w:tcW w:w="1720" w:type="dxa"/>
            <w:tcBorders>
              <w:top w:val="nil"/>
              <w:left w:val="nil"/>
              <w:bottom w:val="single" w:sz="4" w:space="0" w:color="auto"/>
              <w:right w:val="single" w:sz="4" w:space="0" w:color="auto"/>
            </w:tcBorders>
            <w:shd w:val="clear" w:color="000000" w:fill="CCFFFF"/>
            <w:vAlign w:val="center"/>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170 193 577,00</w:t>
            </w:r>
          </w:p>
        </w:tc>
      </w:tr>
      <w:tr w:rsidR="00E041FF" w:rsidRPr="00E041FF" w:rsidTr="000E169E">
        <w:trPr>
          <w:gridBefore w:val="1"/>
          <w:wBefore w:w="30" w:type="dxa"/>
          <w:trHeight w:val="300"/>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jc w:val="right"/>
              <w:rPr>
                <w:rFonts w:ascii="Times New Roman" w:eastAsia="Times New Roman" w:hAnsi="Times New Roman" w:cs="Times New Roman"/>
                <w:b/>
                <w:bCs/>
                <w:color w:val="000000"/>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r>
      <w:tr w:rsidR="00E041FF" w:rsidRPr="00E041FF" w:rsidTr="000E169E">
        <w:trPr>
          <w:gridBefore w:val="1"/>
          <w:wBefore w:w="30" w:type="dxa"/>
          <w:trHeight w:val="300"/>
        </w:trPr>
        <w:tc>
          <w:tcPr>
            <w:tcW w:w="1316"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7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351"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42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r>
      <w:tr w:rsidR="00E041FF" w:rsidRPr="00E041FF" w:rsidTr="000E169E">
        <w:trPr>
          <w:gridBefore w:val="1"/>
          <w:wBefore w:w="30" w:type="dxa"/>
          <w:trHeight w:val="300"/>
        </w:trPr>
        <w:tc>
          <w:tcPr>
            <w:tcW w:w="8317" w:type="dxa"/>
            <w:gridSpan w:val="9"/>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Секретар Широківської сільської ради</w:t>
            </w:r>
          </w:p>
        </w:tc>
        <w:tc>
          <w:tcPr>
            <w:tcW w:w="166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p>
        </w:tc>
        <w:tc>
          <w:tcPr>
            <w:tcW w:w="16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660" w:type="dxa"/>
            <w:gridSpan w:val="4"/>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gridSpan w:val="3"/>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2880" w:type="dxa"/>
            <w:gridSpan w:val="2"/>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r w:rsidRPr="00E041FF">
              <w:rPr>
                <w:rFonts w:ascii="Times New Roman" w:eastAsia="Times New Roman" w:hAnsi="Times New Roman" w:cs="Times New Roman"/>
                <w:b/>
                <w:bCs/>
                <w:color w:val="000000"/>
                <w:lang w:eastAsia="ru-RU"/>
              </w:rPr>
              <w:t>Олена ПРАВДЮК</w:t>
            </w: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b/>
                <w:bCs/>
                <w:color w:val="00000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44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c>
          <w:tcPr>
            <w:tcW w:w="1720" w:type="dxa"/>
            <w:tcBorders>
              <w:top w:val="nil"/>
              <w:left w:val="nil"/>
              <w:bottom w:val="nil"/>
              <w:right w:val="nil"/>
            </w:tcBorders>
            <w:shd w:val="clear" w:color="auto" w:fill="auto"/>
            <w:noWrap/>
            <w:vAlign w:val="bottom"/>
            <w:hideMark/>
          </w:tcPr>
          <w:p w:rsidR="00E041FF" w:rsidRPr="00E041FF" w:rsidRDefault="00E041FF" w:rsidP="00E041FF">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4"/>
                <w:szCs w:val="24"/>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Додаток 5</w:t>
            </w:r>
          </w:p>
        </w:tc>
      </w:tr>
      <w:tr w:rsidR="00F90F49" w:rsidRPr="00F90F49" w:rsidTr="000E169E">
        <w:trPr>
          <w:gridBefore w:val="1"/>
          <w:gridAfter w:val="14"/>
          <w:wBefore w:w="30" w:type="dxa"/>
          <w:wAfter w:w="15028" w:type="dxa"/>
          <w:trHeight w:val="945"/>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до проєкту рішення сільської ради</w:t>
            </w:r>
          </w:p>
        </w:tc>
      </w:tr>
      <w:tr w:rsidR="00F90F49" w:rsidRPr="00F90F49" w:rsidTr="000E169E">
        <w:trPr>
          <w:gridBefore w:val="1"/>
          <w:gridAfter w:val="14"/>
          <w:wBefore w:w="30" w:type="dxa"/>
          <w:wAfter w:w="15028" w:type="dxa"/>
          <w:trHeight w:val="375"/>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від 19.12.2024 №</w:t>
            </w: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15"/>
        </w:trPr>
        <w:tc>
          <w:tcPr>
            <w:tcW w:w="11809" w:type="dxa"/>
            <w:gridSpan w:val="15"/>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sz w:val="24"/>
                <w:szCs w:val="24"/>
                <w:lang w:eastAsia="ru-RU"/>
              </w:rPr>
            </w:pPr>
            <w:r w:rsidRPr="00F90F49">
              <w:rPr>
                <w:rFonts w:ascii="Times New Roman" w:eastAsia="Times New Roman" w:hAnsi="Times New Roman" w:cs="Times New Roman"/>
                <w:b/>
                <w:bCs/>
                <w:color w:val="000000"/>
                <w:sz w:val="24"/>
                <w:szCs w:val="24"/>
                <w:lang w:eastAsia="ru-RU"/>
              </w:rPr>
              <w:t>Міжбюджетні трансферти на 2025 рік</w:t>
            </w:r>
          </w:p>
        </w:tc>
      </w:tr>
      <w:tr w:rsidR="00F90F49" w:rsidRPr="00F90F49" w:rsidTr="000E169E">
        <w:trPr>
          <w:gridBefore w:val="1"/>
          <w:gridAfter w:val="14"/>
          <w:wBefore w:w="30" w:type="dxa"/>
          <w:wAfter w:w="15028" w:type="dxa"/>
          <w:trHeight w:val="315"/>
        </w:trPr>
        <w:tc>
          <w:tcPr>
            <w:tcW w:w="11809" w:type="dxa"/>
            <w:gridSpan w:val="15"/>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sz w:val="24"/>
                <w:szCs w:val="24"/>
                <w:u w:val="single"/>
                <w:lang w:eastAsia="ru-RU"/>
              </w:rPr>
            </w:pPr>
            <w:r w:rsidRPr="00F90F49">
              <w:rPr>
                <w:rFonts w:ascii="Times New Roman" w:eastAsia="Times New Roman" w:hAnsi="Times New Roman" w:cs="Times New Roman"/>
                <w:color w:val="000000"/>
                <w:sz w:val="24"/>
                <w:szCs w:val="24"/>
                <w:u w:val="single"/>
                <w:lang w:eastAsia="ru-RU"/>
              </w:rPr>
              <w:t>0852300000</w:t>
            </w:r>
          </w:p>
        </w:tc>
      </w:tr>
      <w:tr w:rsidR="00F90F49" w:rsidRPr="00F90F49" w:rsidTr="000E169E">
        <w:trPr>
          <w:gridBefore w:val="1"/>
          <w:gridAfter w:val="14"/>
          <w:wBefore w:w="30" w:type="dxa"/>
          <w:wAfter w:w="15028" w:type="dxa"/>
          <w:trHeight w:val="300"/>
        </w:trPr>
        <w:tc>
          <w:tcPr>
            <w:tcW w:w="11809" w:type="dxa"/>
            <w:gridSpan w:val="15"/>
            <w:tcBorders>
              <w:top w:val="nil"/>
              <w:left w:val="nil"/>
              <w:bottom w:val="nil"/>
              <w:right w:val="nil"/>
            </w:tcBorders>
            <w:shd w:val="clear" w:color="auto" w:fill="auto"/>
            <w:noWrap/>
            <w:hideMark/>
          </w:tcPr>
          <w:p w:rsidR="00F90F49" w:rsidRPr="00F90F49" w:rsidRDefault="00F90F49" w:rsidP="00F90F49">
            <w:pPr>
              <w:spacing w:after="0" w:line="240" w:lineRule="auto"/>
              <w:jc w:val="center"/>
              <w:rPr>
                <w:rFonts w:ascii="Times New Roman" w:eastAsia="Times New Roman" w:hAnsi="Times New Roman" w:cs="Times New Roman"/>
                <w:color w:val="000000"/>
                <w:sz w:val="18"/>
                <w:szCs w:val="18"/>
                <w:lang w:eastAsia="ru-RU"/>
              </w:rPr>
            </w:pPr>
            <w:r w:rsidRPr="00F90F49">
              <w:rPr>
                <w:rFonts w:ascii="Times New Roman" w:eastAsia="Times New Roman" w:hAnsi="Times New Roman" w:cs="Times New Roman"/>
                <w:color w:val="000000"/>
                <w:sz w:val="18"/>
                <w:szCs w:val="18"/>
                <w:lang w:eastAsia="ru-RU"/>
              </w:rPr>
              <w:t>код бюджету</w:t>
            </w:r>
          </w:p>
        </w:tc>
      </w:tr>
      <w:tr w:rsidR="00F90F49" w:rsidRPr="00F90F49" w:rsidTr="000E169E">
        <w:trPr>
          <w:gridBefore w:val="1"/>
          <w:gridAfter w:val="14"/>
          <w:wBefore w:w="30" w:type="dxa"/>
          <w:wAfter w:w="15028" w:type="dxa"/>
          <w:trHeight w:val="285"/>
        </w:trPr>
        <w:tc>
          <w:tcPr>
            <w:tcW w:w="11809" w:type="dxa"/>
            <w:gridSpan w:val="15"/>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1. Показники міжбюджетних трансфертів з інших бюджетів</w:t>
            </w: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960"/>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Код Класифікації доходу бюджету/Код бюджету</w:t>
            </w:r>
          </w:p>
        </w:tc>
        <w:tc>
          <w:tcPr>
            <w:tcW w:w="6880" w:type="dxa"/>
            <w:gridSpan w:val="5"/>
            <w:tcBorders>
              <w:top w:val="single" w:sz="4" w:space="0" w:color="auto"/>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Найменування трансферту/Найменування бюджету-надавача міжбюджетного трансферту</w:t>
            </w:r>
          </w:p>
        </w:tc>
        <w:tc>
          <w:tcPr>
            <w:tcW w:w="1884" w:type="dxa"/>
            <w:gridSpan w:val="4"/>
            <w:tcBorders>
              <w:top w:val="single" w:sz="4" w:space="0" w:color="auto"/>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Усього</w:t>
            </w:r>
          </w:p>
        </w:tc>
      </w:tr>
      <w:tr w:rsidR="00F90F49" w:rsidRPr="00F90F49" w:rsidTr="000E169E">
        <w:trPr>
          <w:gridBefore w:val="1"/>
          <w:gridAfter w:val="14"/>
          <w:wBefore w:w="30" w:type="dxa"/>
          <w:wAfter w:w="15028" w:type="dxa"/>
          <w:trHeight w:val="300"/>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1</w:t>
            </w:r>
          </w:p>
        </w:tc>
        <w:tc>
          <w:tcPr>
            <w:tcW w:w="6880" w:type="dxa"/>
            <w:gridSpan w:val="5"/>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2</w:t>
            </w:r>
          </w:p>
        </w:tc>
        <w:tc>
          <w:tcPr>
            <w:tcW w:w="1884" w:type="dxa"/>
            <w:gridSpan w:val="4"/>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3</w:t>
            </w:r>
          </w:p>
        </w:tc>
      </w:tr>
      <w:tr w:rsidR="00F90F49" w:rsidRPr="00F90F49" w:rsidTr="000E169E">
        <w:trPr>
          <w:gridBefore w:val="1"/>
          <w:gridAfter w:val="14"/>
          <w:wBefore w:w="30" w:type="dxa"/>
          <w:wAfter w:w="15028" w:type="dxa"/>
          <w:trHeight w:val="300"/>
        </w:trPr>
        <w:tc>
          <w:tcPr>
            <w:tcW w:w="11809" w:type="dxa"/>
            <w:gridSpan w:val="1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І. Трансферти до загального фонду бюджету</w:t>
            </w:r>
          </w:p>
        </w:tc>
      </w:tr>
      <w:tr w:rsidR="00F90F49" w:rsidRPr="00F90F49" w:rsidTr="000E169E">
        <w:trPr>
          <w:gridBefore w:val="1"/>
          <w:gridAfter w:val="14"/>
          <w:wBefore w:w="30" w:type="dxa"/>
          <w:wAfter w:w="15028" w:type="dxa"/>
          <w:trHeight w:val="52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41020100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Базова дотація</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17 634 200</w:t>
            </w:r>
          </w:p>
        </w:tc>
      </w:tr>
      <w:tr w:rsidR="00F90F49" w:rsidRPr="00F90F49" w:rsidTr="000E169E">
        <w:trPr>
          <w:gridBefore w:val="1"/>
          <w:gridAfter w:val="14"/>
          <w:wBefore w:w="30" w:type="dxa"/>
          <w:wAfter w:w="15028" w:type="dxa"/>
          <w:trHeight w:val="40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9900000000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Державний бюджет України</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17 634 200</w:t>
            </w:r>
          </w:p>
        </w:tc>
      </w:tr>
      <w:tr w:rsidR="00F90F49" w:rsidRPr="00F90F49" w:rsidTr="000E169E">
        <w:trPr>
          <w:gridBefore w:val="1"/>
          <w:gridAfter w:val="14"/>
          <w:wBefore w:w="30" w:type="dxa"/>
          <w:wAfter w:w="15028" w:type="dxa"/>
          <w:trHeight w:val="169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41021400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агресією Російської Федерації</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2 498 900</w:t>
            </w:r>
          </w:p>
        </w:tc>
      </w:tr>
      <w:tr w:rsidR="00F90F49" w:rsidRPr="00F90F49" w:rsidTr="000E169E">
        <w:trPr>
          <w:gridBefore w:val="1"/>
          <w:gridAfter w:val="14"/>
          <w:wBefore w:w="30" w:type="dxa"/>
          <w:wAfter w:w="15028" w:type="dxa"/>
          <w:trHeight w:val="40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9900000000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Державний бюджет України</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2 498 900</w:t>
            </w:r>
          </w:p>
        </w:tc>
      </w:tr>
      <w:tr w:rsidR="00F90F49" w:rsidRPr="00F90F49" w:rsidTr="000E169E">
        <w:trPr>
          <w:gridBefore w:val="1"/>
          <w:gridAfter w:val="14"/>
          <w:wBefore w:w="30" w:type="dxa"/>
          <w:wAfter w:w="15028" w:type="dxa"/>
          <w:trHeight w:val="40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41033900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Освітня субвенці з державного бюджету місцевим бюджетам</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31 649 800</w:t>
            </w:r>
          </w:p>
        </w:tc>
      </w:tr>
      <w:tr w:rsidR="00F90F49" w:rsidRPr="00F90F49" w:rsidTr="000E169E">
        <w:trPr>
          <w:gridBefore w:val="1"/>
          <w:gridAfter w:val="14"/>
          <w:wBefore w:w="30" w:type="dxa"/>
          <w:wAfter w:w="15028" w:type="dxa"/>
          <w:trHeight w:val="40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9900000000</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Державний бюджет України</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lang w:eastAsia="ru-RU"/>
              </w:rPr>
            </w:pPr>
            <w:r w:rsidRPr="00F90F49">
              <w:rPr>
                <w:rFonts w:ascii="Times New Roman" w:eastAsia="Times New Roman" w:hAnsi="Times New Roman" w:cs="Times New Roman"/>
                <w:lang w:eastAsia="ru-RU"/>
              </w:rPr>
              <w:t>31 649 800</w:t>
            </w:r>
          </w:p>
        </w:tc>
      </w:tr>
      <w:tr w:rsidR="00F90F49" w:rsidRPr="00F90F49" w:rsidTr="000E169E">
        <w:trPr>
          <w:gridBefore w:val="1"/>
          <w:gridAfter w:val="14"/>
          <w:wBefore w:w="30" w:type="dxa"/>
          <w:wAfter w:w="15028" w:type="dxa"/>
          <w:trHeight w:val="300"/>
        </w:trPr>
        <w:tc>
          <w:tcPr>
            <w:tcW w:w="11809" w:type="dxa"/>
            <w:gridSpan w:val="1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ІІ. Трансферти до спеціального фонду бюджету</w:t>
            </w:r>
          </w:p>
        </w:tc>
      </w:tr>
      <w:tr w:rsidR="00F90F49" w:rsidRPr="00F90F49" w:rsidTr="000E169E">
        <w:trPr>
          <w:gridBefore w:val="1"/>
          <w:gridAfter w:val="14"/>
          <w:wBefore w:w="30" w:type="dxa"/>
          <w:wAfter w:w="15028" w:type="dxa"/>
          <w:trHeight w:val="315"/>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b/>
                <w:bCs/>
                <w:color w:val="000000"/>
                <w:sz w:val="24"/>
                <w:szCs w:val="24"/>
                <w:lang w:eastAsia="ru-RU"/>
              </w:rPr>
            </w:pPr>
            <w:r w:rsidRPr="00F90F49">
              <w:rPr>
                <w:rFonts w:ascii="Times New Roman" w:eastAsia="Times New Roman" w:hAnsi="Times New Roman" w:cs="Times New Roman"/>
                <w:b/>
                <w:bCs/>
                <w:color w:val="000000"/>
                <w:sz w:val="24"/>
                <w:szCs w:val="24"/>
                <w:lang w:eastAsia="ru-RU"/>
              </w:rPr>
              <w:t> </w:t>
            </w:r>
          </w:p>
        </w:tc>
        <w:tc>
          <w:tcPr>
            <w:tcW w:w="6880" w:type="dxa"/>
            <w:gridSpan w:val="5"/>
            <w:tcBorders>
              <w:top w:val="nil"/>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rPr>
                <w:rFonts w:ascii="Times New Roman" w:eastAsia="Times New Roman" w:hAnsi="Times New Roman" w:cs="Times New Roman"/>
                <w:b/>
                <w:bCs/>
                <w:color w:val="000000"/>
                <w:sz w:val="24"/>
                <w:szCs w:val="24"/>
                <w:lang w:eastAsia="ru-RU"/>
              </w:rPr>
            </w:pPr>
            <w:r w:rsidRPr="00F90F49">
              <w:rPr>
                <w:rFonts w:ascii="Times New Roman" w:eastAsia="Times New Roman" w:hAnsi="Times New Roman" w:cs="Times New Roman"/>
                <w:b/>
                <w:bCs/>
                <w:color w:val="000000"/>
                <w:sz w:val="24"/>
                <w:szCs w:val="24"/>
                <w:lang w:eastAsia="ru-RU"/>
              </w:rPr>
              <w:t> </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b/>
                <w:bCs/>
                <w:color w:val="000000"/>
                <w:sz w:val="24"/>
                <w:szCs w:val="24"/>
                <w:lang w:eastAsia="ru-RU"/>
              </w:rPr>
            </w:pPr>
            <w:r w:rsidRPr="00F90F49">
              <w:rPr>
                <w:rFonts w:ascii="Times New Roman" w:eastAsia="Times New Roman" w:hAnsi="Times New Roman" w:cs="Times New Roman"/>
                <w:b/>
                <w:bCs/>
                <w:color w:val="000000"/>
                <w:sz w:val="24"/>
                <w:szCs w:val="24"/>
                <w:lang w:eastAsia="ru-RU"/>
              </w:rPr>
              <w:t> </w:t>
            </w:r>
          </w:p>
        </w:tc>
      </w:tr>
      <w:tr w:rsidR="00F90F49" w:rsidRPr="00F90F49" w:rsidTr="000E169E">
        <w:trPr>
          <w:gridBefore w:val="1"/>
          <w:gridAfter w:val="14"/>
          <w:wBefore w:w="30" w:type="dxa"/>
          <w:wAfter w:w="15028" w:type="dxa"/>
          <w:trHeight w:val="300"/>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УСЬОГО за розділами І,ІІ, у тому числі:</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51 782 900</w:t>
            </w:r>
          </w:p>
        </w:tc>
      </w:tr>
      <w:tr w:rsidR="00F90F49" w:rsidRPr="00F90F49" w:rsidTr="000E169E">
        <w:trPr>
          <w:gridBefore w:val="1"/>
          <w:gridAfter w:val="14"/>
          <w:wBefore w:w="30" w:type="dxa"/>
          <w:wAfter w:w="15028" w:type="dxa"/>
          <w:trHeight w:val="300"/>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загальний фонд</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51 782 900</w:t>
            </w:r>
          </w:p>
        </w:tc>
      </w:tr>
      <w:tr w:rsidR="00F90F49" w:rsidRPr="00F90F49" w:rsidTr="000E169E">
        <w:trPr>
          <w:gridBefore w:val="1"/>
          <w:gridAfter w:val="14"/>
          <w:wBefore w:w="30" w:type="dxa"/>
          <w:wAfter w:w="15028" w:type="dxa"/>
          <w:trHeight w:val="300"/>
        </w:trPr>
        <w:tc>
          <w:tcPr>
            <w:tcW w:w="3045"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спеціальний фонд</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0</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00"/>
        </w:trPr>
        <w:tc>
          <w:tcPr>
            <w:tcW w:w="11809" w:type="dxa"/>
            <w:gridSpan w:val="15"/>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2. Показники міжбюджетних трансфертів  іншим бюджетам</w:t>
            </w: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2505"/>
        </w:trPr>
        <w:tc>
          <w:tcPr>
            <w:tcW w:w="154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lastRenderedPageBreak/>
              <w:t>Код Програмної класифікації видатків та кредитування місцевого бюджету / Код бюджету</w:t>
            </w:r>
          </w:p>
        </w:tc>
        <w:tc>
          <w:tcPr>
            <w:tcW w:w="1505" w:type="dxa"/>
            <w:gridSpan w:val="3"/>
            <w:tcBorders>
              <w:top w:val="single" w:sz="4" w:space="0" w:color="auto"/>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Код Типової Програмної класифікації видатків та кредитування місцевого бюджету</w:t>
            </w:r>
          </w:p>
        </w:tc>
        <w:tc>
          <w:tcPr>
            <w:tcW w:w="6880" w:type="dxa"/>
            <w:gridSpan w:val="5"/>
            <w:tcBorders>
              <w:top w:val="single" w:sz="4" w:space="0" w:color="auto"/>
              <w:left w:val="nil"/>
              <w:bottom w:val="single" w:sz="4" w:space="0" w:color="auto"/>
              <w:right w:val="single" w:sz="4" w:space="0" w:color="auto"/>
            </w:tcBorders>
            <w:shd w:val="clear" w:color="auto" w:fill="auto"/>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Найменування трансферту/Найменування бюджету-отримувача міжбюджетного трансферту</w:t>
            </w:r>
          </w:p>
        </w:tc>
        <w:tc>
          <w:tcPr>
            <w:tcW w:w="1884" w:type="dxa"/>
            <w:gridSpan w:val="4"/>
            <w:tcBorders>
              <w:top w:val="single" w:sz="4" w:space="0" w:color="auto"/>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Усього</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1</w:t>
            </w:r>
          </w:p>
        </w:tc>
        <w:tc>
          <w:tcPr>
            <w:tcW w:w="1505" w:type="dxa"/>
            <w:gridSpan w:val="3"/>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2</w:t>
            </w:r>
          </w:p>
        </w:tc>
        <w:tc>
          <w:tcPr>
            <w:tcW w:w="6880" w:type="dxa"/>
            <w:gridSpan w:val="5"/>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3</w:t>
            </w:r>
          </w:p>
        </w:tc>
        <w:tc>
          <w:tcPr>
            <w:tcW w:w="1884" w:type="dxa"/>
            <w:gridSpan w:val="4"/>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4</w:t>
            </w:r>
          </w:p>
        </w:tc>
      </w:tr>
      <w:tr w:rsidR="00F90F49" w:rsidRPr="00F90F49" w:rsidTr="000E169E">
        <w:trPr>
          <w:gridBefore w:val="1"/>
          <w:gridAfter w:val="14"/>
          <w:wBefore w:w="30" w:type="dxa"/>
          <w:wAfter w:w="15028" w:type="dxa"/>
          <w:trHeight w:val="300"/>
        </w:trPr>
        <w:tc>
          <w:tcPr>
            <w:tcW w:w="11809" w:type="dxa"/>
            <w:gridSpan w:val="1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І. Трансферти до загального фонду бюджету</w:t>
            </w:r>
          </w:p>
        </w:tc>
      </w:tr>
      <w:tr w:rsidR="00F90F49" w:rsidRPr="00F90F49" w:rsidTr="000E169E">
        <w:trPr>
          <w:gridBefore w:val="1"/>
          <w:gridAfter w:val="14"/>
          <w:wBefore w:w="30" w:type="dxa"/>
          <w:wAfter w:w="15028" w:type="dxa"/>
          <w:trHeight w:val="315"/>
        </w:trPr>
        <w:tc>
          <w:tcPr>
            <w:tcW w:w="1540" w:type="dxa"/>
            <w:gridSpan w:val="3"/>
            <w:tcBorders>
              <w:top w:val="nil"/>
              <w:left w:val="single" w:sz="4" w:space="0" w:color="auto"/>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505" w:type="dxa"/>
            <w:gridSpan w:val="3"/>
            <w:tcBorders>
              <w:top w:val="nil"/>
              <w:left w:val="nil"/>
              <w:bottom w:val="single" w:sz="4" w:space="0" w:color="auto"/>
              <w:right w:val="single" w:sz="4" w:space="0" w:color="auto"/>
            </w:tcBorders>
            <w:shd w:val="clear" w:color="auto" w:fill="auto"/>
            <w:noWrap/>
            <w:vAlign w:val="center"/>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6880" w:type="dxa"/>
            <w:gridSpan w:val="5"/>
            <w:tcBorders>
              <w:top w:val="nil"/>
              <w:left w:val="nil"/>
              <w:bottom w:val="single" w:sz="4" w:space="0" w:color="auto"/>
              <w:right w:val="single" w:sz="4" w:space="0" w:color="auto"/>
            </w:tcBorders>
            <w:shd w:val="clear" w:color="auto" w:fill="auto"/>
            <w:hideMark/>
          </w:tcPr>
          <w:p w:rsidR="00F90F49" w:rsidRPr="00F90F49" w:rsidRDefault="00F90F49" w:rsidP="00F90F49">
            <w:pPr>
              <w:spacing w:after="0" w:line="240" w:lineRule="auto"/>
              <w:rPr>
                <w:rFonts w:ascii="Times New Roman" w:eastAsia="Times New Roman" w:hAnsi="Times New Roman" w:cs="Times New Roman"/>
                <w:color w:val="000000"/>
                <w:sz w:val="24"/>
                <w:szCs w:val="24"/>
                <w:lang w:eastAsia="ru-RU"/>
              </w:rPr>
            </w:pPr>
            <w:r w:rsidRPr="00F90F49">
              <w:rPr>
                <w:rFonts w:ascii="Times New Roman" w:eastAsia="Times New Roman" w:hAnsi="Times New Roman" w:cs="Times New Roman"/>
                <w:color w:val="000000"/>
                <w:sz w:val="24"/>
                <w:szCs w:val="24"/>
                <w:lang w:eastAsia="ru-RU"/>
              </w:rPr>
              <w:t> </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1809" w:type="dxa"/>
            <w:gridSpan w:val="15"/>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ІІ. Трансферти до спеціального фонду бюджету</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УСЬОГО за розділами І,ІІ, у тому числі:</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загальний фонд</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jc w:val="center"/>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Х</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спеціальний фонд</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505" w:type="dxa"/>
            <w:gridSpan w:val="3"/>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6880" w:type="dxa"/>
            <w:gridSpan w:val="5"/>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c>
          <w:tcPr>
            <w:tcW w:w="1884" w:type="dxa"/>
            <w:gridSpan w:val="4"/>
            <w:tcBorders>
              <w:top w:val="nil"/>
              <w:left w:val="nil"/>
              <w:bottom w:val="single" w:sz="4" w:space="0" w:color="auto"/>
              <w:right w:val="single" w:sz="4" w:space="0" w:color="auto"/>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r w:rsidRPr="00F90F49">
              <w:rPr>
                <w:rFonts w:ascii="Times New Roman" w:eastAsia="Times New Roman" w:hAnsi="Times New Roman" w:cs="Times New Roman"/>
                <w:color w:val="000000"/>
                <w:lang w:eastAsia="ru-RU"/>
              </w:rPr>
              <w:t> </w:t>
            </w:r>
          </w:p>
        </w:tc>
      </w:tr>
      <w:tr w:rsidR="00F90F49" w:rsidRPr="00F90F49" w:rsidTr="000E169E">
        <w:trPr>
          <w:gridBefore w:val="1"/>
          <w:gridAfter w:val="14"/>
          <w:wBefore w:w="30" w:type="dxa"/>
          <w:wAfter w:w="15028" w:type="dxa"/>
          <w:trHeight w:val="300"/>
        </w:trPr>
        <w:tc>
          <w:tcPr>
            <w:tcW w:w="1540"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color w:val="000000"/>
                <w:lang w:eastAsia="ru-RU"/>
              </w:rPr>
            </w:pPr>
          </w:p>
        </w:tc>
        <w:tc>
          <w:tcPr>
            <w:tcW w:w="1505" w:type="dxa"/>
            <w:gridSpan w:val="3"/>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6880" w:type="dxa"/>
            <w:gridSpan w:val="5"/>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sz w:val="20"/>
                <w:szCs w:val="20"/>
                <w:lang w:eastAsia="ru-RU"/>
              </w:rPr>
            </w:pPr>
          </w:p>
        </w:tc>
      </w:tr>
      <w:tr w:rsidR="00F90F49" w:rsidRPr="00F90F49" w:rsidTr="000E169E">
        <w:trPr>
          <w:gridBefore w:val="1"/>
          <w:gridAfter w:val="14"/>
          <w:wBefore w:w="30" w:type="dxa"/>
          <w:wAfter w:w="15028" w:type="dxa"/>
          <w:trHeight w:val="300"/>
        </w:trPr>
        <w:tc>
          <w:tcPr>
            <w:tcW w:w="9925" w:type="dxa"/>
            <w:gridSpan w:val="11"/>
            <w:tcBorders>
              <w:top w:val="nil"/>
              <w:left w:val="nil"/>
              <w:bottom w:val="nil"/>
              <w:right w:val="nil"/>
            </w:tcBorders>
            <w:shd w:val="clear" w:color="auto" w:fill="auto"/>
            <w:noWrap/>
            <w:vAlign w:val="bottom"/>
            <w:hideMark/>
          </w:tcPr>
          <w:p w:rsidR="00F90F49" w:rsidRPr="00F90F49" w:rsidRDefault="00F90F49" w:rsidP="00F90F49">
            <w:pPr>
              <w:spacing w:after="0" w:line="240" w:lineRule="auto"/>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Секретар Широківської сільської ради</w:t>
            </w:r>
          </w:p>
        </w:tc>
        <w:tc>
          <w:tcPr>
            <w:tcW w:w="1884" w:type="dxa"/>
            <w:gridSpan w:val="4"/>
            <w:tcBorders>
              <w:top w:val="nil"/>
              <w:left w:val="nil"/>
              <w:bottom w:val="nil"/>
              <w:right w:val="nil"/>
            </w:tcBorders>
            <w:shd w:val="clear" w:color="auto" w:fill="auto"/>
            <w:noWrap/>
            <w:vAlign w:val="bottom"/>
            <w:hideMark/>
          </w:tcPr>
          <w:p w:rsidR="00F90F49" w:rsidRPr="00F90F49" w:rsidRDefault="00F90F49" w:rsidP="00F90F49">
            <w:pPr>
              <w:spacing w:after="0" w:line="240" w:lineRule="auto"/>
              <w:jc w:val="right"/>
              <w:rPr>
                <w:rFonts w:ascii="Times New Roman" w:eastAsia="Times New Roman" w:hAnsi="Times New Roman" w:cs="Times New Roman"/>
                <w:b/>
                <w:bCs/>
                <w:color w:val="000000"/>
                <w:lang w:eastAsia="ru-RU"/>
              </w:rPr>
            </w:pPr>
            <w:r w:rsidRPr="00F90F49">
              <w:rPr>
                <w:rFonts w:ascii="Times New Roman" w:eastAsia="Times New Roman" w:hAnsi="Times New Roman" w:cs="Times New Roman"/>
                <w:b/>
                <w:bCs/>
                <w:color w:val="000000"/>
                <w:lang w:eastAsia="ru-RU"/>
              </w:rPr>
              <w:t>Олена ПРАВДЮК</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73"/>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963" w:type="dxa"/>
            <w:gridSpan w:val="3"/>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Додаток 7</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454"/>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p>
        </w:tc>
        <w:tc>
          <w:tcPr>
            <w:tcW w:w="1963" w:type="dxa"/>
            <w:gridSpan w:val="3"/>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до проєкту рішення сільської ради</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51"/>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p>
        </w:tc>
        <w:tc>
          <w:tcPr>
            <w:tcW w:w="1963" w:type="dxa"/>
            <w:gridSpan w:val="3"/>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від 19.12.2024 № </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51"/>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04"/>
        </w:trPr>
        <w:tc>
          <w:tcPr>
            <w:tcW w:w="9418" w:type="dxa"/>
            <w:gridSpan w:val="11"/>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Розподіл витрат місцевого  бюджету на реалізацію місцевих/регіональних програм у 2025 році</w:t>
            </w: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04"/>
        </w:trPr>
        <w:tc>
          <w:tcPr>
            <w:tcW w:w="1726" w:type="dxa"/>
            <w:gridSpan w:val="5"/>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4"/>
                <w:szCs w:val="24"/>
                <w:u w:val="single"/>
              </w:rPr>
            </w:pPr>
            <w:r>
              <w:rPr>
                <w:rFonts w:ascii="Times New Roman" w:hAnsi="Times New Roman" w:cs="Times New Roman"/>
                <w:color w:val="000000"/>
                <w:sz w:val="24"/>
                <w:szCs w:val="24"/>
                <w:u w:val="single"/>
              </w:rPr>
              <w:t>0852300000</w:t>
            </w:r>
          </w:p>
        </w:tc>
        <w:tc>
          <w:tcPr>
            <w:tcW w:w="938"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58"/>
        </w:trPr>
        <w:tc>
          <w:tcPr>
            <w:tcW w:w="1726" w:type="dxa"/>
            <w:gridSpan w:val="5"/>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(код бюджет)</w:t>
            </w:r>
          </w:p>
        </w:tc>
        <w:tc>
          <w:tcPr>
            <w:tcW w:w="938"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8"/>
                <w:szCs w:val="28"/>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13"/>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b/>
                <w:bCs/>
                <w:color w:val="000000"/>
                <w:sz w:val="28"/>
                <w:szCs w:val="28"/>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color w:val="000000"/>
                <w:sz w:val="20"/>
                <w:szCs w:val="20"/>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center"/>
              <w:rPr>
                <w:rFonts w:ascii="Times New Roman" w:hAnsi="Times New Roman" w:cs="Times New Roman"/>
                <w:b/>
                <w:bCs/>
                <w:color w:val="000000"/>
                <w:sz w:val="28"/>
                <w:szCs w:val="28"/>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sz w:val="20"/>
                <w:szCs w:val="20"/>
              </w:rPr>
            </w:pPr>
            <w:r>
              <w:rPr>
                <w:rFonts w:ascii="Times New Roman" w:hAnsi="Times New Roman" w:cs="Times New Roman"/>
                <w:color w:val="000000"/>
                <w:sz w:val="20"/>
                <w:szCs w:val="20"/>
              </w:rPr>
              <w:t>(грн.)</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26"/>
        </w:trPr>
        <w:tc>
          <w:tcPr>
            <w:tcW w:w="830" w:type="dxa"/>
            <w:gridSpan w:val="2"/>
            <w:tcBorders>
              <w:top w:val="single" w:sz="6" w:space="0" w:color="auto"/>
              <w:left w:val="single" w:sz="6" w:space="0" w:color="auto"/>
              <w:bottom w:val="nil"/>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Код Програмної класифікації видатків та кредитування місцевого бюджету</w:t>
            </w:r>
          </w:p>
        </w:tc>
        <w:tc>
          <w:tcPr>
            <w:tcW w:w="896" w:type="dxa"/>
            <w:gridSpan w:val="3"/>
            <w:tcBorders>
              <w:top w:val="single" w:sz="6" w:space="0" w:color="auto"/>
              <w:left w:val="single" w:sz="6" w:space="0" w:color="auto"/>
              <w:bottom w:val="nil"/>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Код Типової програмної класифікації видатків та кредитування місцевого бюджету</w:t>
            </w:r>
          </w:p>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Код Функціональної класифікації видатків та кредитування бюджету</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Найменування головного розпорядника коштів місцевого бюджету/відповідального виконавця, найменування бюджетної програми/підпрограми згідно з Типовою програмною класифікацією видатків та кредитування місцевого бюджету</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Найменування місцевої/регіональної програми</w:t>
            </w: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Дата і номер документа, яким затверджено місцеву регіональну програму</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Усього</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Загальний фонд</w:t>
            </w:r>
          </w:p>
        </w:tc>
        <w:tc>
          <w:tcPr>
            <w:tcW w:w="1963"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Спеціальний фонд</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010"/>
        </w:trPr>
        <w:tc>
          <w:tcPr>
            <w:tcW w:w="830" w:type="dxa"/>
            <w:gridSpan w:val="2"/>
            <w:tcBorders>
              <w:top w:val="nil"/>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896" w:type="dxa"/>
            <w:gridSpan w:val="3"/>
            <w:tcBorders>
              <w:top w:val="nil"/>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усього</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у тому числі бюджет розвитку</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26"/>
        </w:trPr>
        <w:tc>
          <w:tcPr>
            <w:tcW w:w="830" w:type="dxa"/>
            <w:gridSpan w:val="2"/>
            <w:tcBorders>
              <w:top w:val="nil"/>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4</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5</w:t>
            </w: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6</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7</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9</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355"/>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0100000</w:t>
            </w:r>
          </w:p>
        </w:tc>
        <w:tc>
          <w:tcPr>
            <w:tcW w:w="896"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p>
        </w:tc>
        <w:tc>
          <w:tcPr>
            <w:tcW w:w="938"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p>
        </w:tc>
        <w:tc>
          <w:tcPr>
            <w:tcW w:w="6754" w:type="dxa"/>
            <w:gridSpan w:val="5"/>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i/>
                <w:iCs/>
                <w:color w:val="000000"/>
              </w:rPr>
            </w:pPr>
            <w:r>
              <w:rPr>
                <w:rFonts w:ascii="Times New Roman" w:hAnsi="Times New Roman" w:cs="Times New Roman"/>
                <w:b/>
                <w:bCs/>
                <w:color w:val="000000"/>
              </w:rPr>
              <w:t xml:space="preserve">Широківська сільська рада </w:t>
            </w:r>
            <w:r>
              <w:rPr>
                <w:rFonts w:ascii="Times New Roman" w:hAnsi="Times New Roman" w:cs="Times New Roman"/>
                <w:i/>
                <w:iCs/>
                <w:color w:val="000000"/>
              </w:rPr>
              <w:t>(головний розпорядник)</w:t>
            </w: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b/>
                <w:bCs/>
                <w:color w:val="000000"/>
              </w:rPr>
            </w:pP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b/>
                <w:bCs/>
                <w:color w:val="000000"/>
              </w:rPr>
            </w:pP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355"/>
        </w:trPr>
        <w:tc>
          <w:tcPr>
            <w:tcW w:w="830" w:type="dxa"/>
            <w:gridSpan w:val="2"/>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0110000</w:t>
            </w:r>
          </w:p>
        </w:tc>
        <w:tc>
          <w:tcPr>
            <w:tcW w:w="896"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p>
        </w:tc>
        <w:tc>
          <w:tcPr>
            <w:tcW w:w="938" w:type="dxa"/>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b/>
                <w:bCs/>
                <w:color w:val="000000"/>
              </w:rPr>
            </w:pPr>
          </w:p>
        </w:tc>
        <w:tc>
          <w:tcPr>
            <w:tcW w:w="6754" w:type="dxa"/>
            <w:gridSpan w:val="5"/>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b/>
                <w:bCs/>
                <w:color w:val="000000"/>
              </w:rPr>
            </w:pPr>
            <w:r>
              <w:rPr>
                <w:rFonts w:ascii="Times New Roman" w:hAnsi="Times New Roman" w:cs="Times New Roman"/>
                <w:b/>
                <w:bCs/>
                <w:color w:val="000000"/>
              </w:rPr>
              <w:t xml:space="preserve">Широківська сільська рада </w:t>
            </w:r>
            <w:r>
              <w:rPr>
                <w:rFonts w:ascii="Times New Roman" w:hAnsi="Times New Roman" w:cs="Times New Roman"/>
                <w:i/>
                <w:iCs/>
                <w:color w:val="000000"/>
              </w:rPr>
              <w:t>(відповідальний виконавець)</w:t>
            </w:r>
            <w:r>
              <w:rPr>
                <w:rFonts w:ascii="Times New Roman" w:hAnsi="Times New Roman" w:cs="Times New Roman"/>
                <w:b/>
                <w:bCs/>
                <w:color w:val="000000"/>
              </w:rPr>
              <w:t xml:space="preserve"> </w:t>
            </w: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b/>
                <w:bCs/>
                <w:color w:val="000000"/>
              </w:rPr>
            </w:pP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b/>
                <w:bCs/>
                <w:color w:val="000000"/>
              </w:rPr>
            </w:pP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475"/>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0113031</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3031</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1030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Надання інших пільг окремим категоріям громадян відповідно до законодавства</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Програма соціального захисту населення Широківської сільської територіальної громади "Назустріч </w:t>
            </w:r>
            <w:r>
              <w:rPr>
                <w:rFonts w:ascii="Times New Roman" w:hAnsi="Times New Roman" w:cs="Times New Roman"/>
                <w:color w:val="000000"/>
              </w:rPr>
              <w:lastRenderedPageBreak/>
              <w:t>людям" на 2023-2025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lastRenderedPageBreak/>
              <w:t xml:space="preserve">рішення сільської ради від </w:t>
            </w:r>
            <w:r>
              <w:rPr>
                <w:rFonts w:ascii="Times New Roman" w:hAnsi="Times New Roman" w:cs="Times New Roman"/>
                <w:color w:val="000000"/>
              </w:rPr>
              <w:lastRenderedPageBreak/>
              <w:t>15.12.2022 № 4</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lastRenderedPageBreak/>
              <w:t>60 000,00</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60 000,00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482"/>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0113032</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3032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1070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Надання пільг окремим категоріям громадян з оплати послуг зв`язку</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соціального захисту населення Широківської сільської територіальної громади "Назустріч людям" на 2023-2025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15.12.2022 № 4</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1 620,00</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1 620,00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641"/>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0113090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3090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1030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Видатки на поховання учасників бойових дій та осіб з інвалідністю внаслідок війни</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організації захоронення тіл (останків) загиблих військовослужбовців внаслідок збройної агресії РФ проти України Широківської територіальної громади Запорізького району Запорізької області на 2025-2027 роки</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50 000,00</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50 000,00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454"/>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0113112</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3112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1040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Заходи державної політики з питань дітей та їх соціального захисту</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соціального захисту населення Широківської сільської територіальної громади "Назустріч людям" на 2023-2025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15.12.2022 № 4</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28 800,00</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28 800,00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715"/>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0113140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3140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1040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Оздоровлення та відпочинок дітей (крім заходів з оздоровлення дітей, що здійснюються за рахунок коштів на оздоровлення громадян, які постраждали внаслідок Чорнобильської катастрофи)</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Цільова програма з оздоровлення та відпочинку дітей Широківської територіальної громади Запорізького району Запорізької області на 2025-2027 роки </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320 000,00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320 000,00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778"/>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0113160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3160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1010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Надання соціальних гарантій фізичним особам, які надають соціальні послуги громадянам похилого віку, особам з інвалідністю, дітям з інвалідністю, хворим, які не здатні до самообслуговування і потребують сторонньої допомоги</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соціального захисту населення Широківської сільської територіальної громади "Назустріч людям" на 2023-2025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15.12.2022 № 4</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943 002,00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943 002,00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542"/>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0113242</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3242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1090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Інші заходи у сфері соціального захисту і соціального забезпечення</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соціального захисту населення Широківської сільської територіальної громади "Назустріч людям" на 2023-2025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15.12.2022 № 4</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536 170,00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536 170,00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542"/>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0113242</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3242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1090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Інші заходи у сфері соціального захисту і соціального забезпечення</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підтримки захисників та захисниць України та членів їхніх сімей на території Широківської сільської територіальної громади Запорізького району Запорізької області на 2024-2026 роки</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06.08.2024 № 3</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2 732 000,00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2 732 000,00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468"/>
        </w:trPr>
        <w:tc>
          <w:tcPr>
            <w:tcW w:w="830" w:type="dxa"/>
            <w:gridSpan w:val="2"/>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0116030</w:t>
            </w:r>
          </w:p>
        </w:tc>
        <w:tc>
          <w:tcPr>
            <w:tcW w:w="896" w:type="dxa"/>
            <w:gridSpan w:val="3"/>
            <w:tcBorders>
              <w:top w:val="single" w:sz="6" w:space="0" w:color="auto"/>
              <w:left w:val="single" w:sz="6" w:space="0" w:color="auto"/>
              <w:bottom w:val="nil"/>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6030</w:t>
            </w:r>
          </w:p>
        </w:tc>
        <w:tc>
          <w:tcPr>
            <w:tcW w:w="938" w:type="dxa"/>
            <w:tcBorders>
              <w:top w:val="single" w:sz="6" w:space="0" w:color="auto"/>
              <w:left w:val="single" w:sz="6" w:space="0" w:color="auto"/>
              <w:bottom w:val="nil"/>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0620</w:t>
            </w:r>
          </w:p>
        </w:tc>
        <w:tc>
          <w:tcPr>
            <w:tcW w:w="3084" w:type="dxa"/>
            <w:gridSpan w:val="3"/>
            <w:tcBorders>
              <w:top w:val="single" w:sz="6" w:space="0" w:color="auto"/>
              <w:left w:val="single" w:sz="6" w:space="0" w:color="auto"/>
              <w:bottom w:val="nil"/>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Організація благоустрою населених пунктів</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Програма розвитку житлово-комунального господарства, соціальної інфраструктури  та благоустрою населених пунктів Широківської сільської ради на 2025-2027 роки </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23 981 658,00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23 981 658,00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370"/>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0117680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7680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0490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Членські  внески до асоціацій органів місцевого самоврядування</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Цільова програма забезпечення членства Широківської сільської ради </w:t>
            </w:r>
            <w:r>
              <w:rPr>
                <w:rFonts w:ascii="Times New Roman" w:hAnsi="Times New Roman" w:cs="Times New Roman"/>
                <w:color w:val="000000"/>
              </w:rPr>
              <w:lastRenderedPageBreak/>
              <w:t>Запорізького району Запорізької області на 2024-2026 роки</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lastRenderedPageBreak/>
              <w:t xml:space="preserve">рішення сільської ради від </w:t>
            </w:r>
            <w:r>
              <w:rPr>
                <w:rFonts w:ascii="Times New Roman" w:hAnsi="Times New Roman" w:cs="Times New Roman"/>
                <w:color w:val="000000"/>
              </w:rPr>
              <w:lastRenderedPageBreak/>
              <w:t>21.12.2023 № 6</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lastRenderedPageBreak/>
              <w:t>121 892,00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121 892,00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581"/>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0117693</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7693</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0490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Інші заходи, пов`язані з економічною діяльністю</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організації підтримки і реалізації стратегічних ініціатив та підготовки проектів розвитку Широківської територіальної громади Запорізького району Запорізької області 2022-2026 роки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21.12.2021 № 9</w:t>
            </w:r>
          </w:p>
        </w:tc>
        <w:tc>
          <w:tcPr>
            <w:tcW w:w="1107"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4 857 097,00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4 857 097,00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859"/>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0118110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8110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0320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Заходи із запобігання та ліквідації надзвичайних ситуацій та наслідків стихійного лиха</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створення та використання місцевого матеріального резерву для запобігання, ліквідації  надзвичайних ситуацій техногенного і природного характеру та їх наслідків на території Широківської територіальної громади Запорізького району Запорізької області на 2022-2026 роки (зі змінами та доповненнями)</w:t>
            </w:r>
          </w:p>
        </w:tc>
        <w:tc>
          <w:tcPr>
            <w:tcW w:w="1324"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03.02.2022 № 6</w:t>
            </w:r>
          </w:p>
        </w:tc>
        <w:tc>
          <w:tcPr>
            <w:tcW w:w="1107"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300 000,00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300 000,00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686"/>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0118130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8130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0320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Забезпечення діяльності місцевої та добровільної пожежної охорони</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Програма підтримки та розвитку комунального некомерційного підприємства "Місцева пожежно-рятувальна служба Широківської громади" Широківської сільської ради Запорізького району Запорізької області на 2024-2026 роки </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21.12.2023 № 7</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8 165 654,00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8 165 654,00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648"/>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0118240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8240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0380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Заходи та роботи з територіальної оборони</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сприяння обороноздатності, територіальній обороні, мобілізаційній підготовці Широківської територіальної громади Запорізького району Запорізької області на 2025-2027 роки</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100 000,00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100 000,00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550"/>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0118312</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8312</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0512</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Утилізація відходів</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Програма охорони навколишнього природного середовища Широківської територіальної громади Запорізького району Запорізької області  на 2024-2026 роки </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рішення сільської ради від 21.12.2023 № 9</w:t>
            </w:r>
          </w:p>
        </w:tc>
        <w:tc>
          <w:tcPr>
            <w:tcW w:w="1107"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41 677,00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2"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41 677,00</w:t>
            </w:r>
          </w:p>
        </w:tc>
        <w:tc>
          <w:tcPr>
            <w:tcW w:w="981"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648"/>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0118420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8420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0830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Інші заходи у сфері медіа (засобів масової інформації)</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Програма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 на 2025-2029 роки</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428 938,00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428 938,00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550"/>
        </w:trPr>
        <w:tc>
          <w:tcPr>
            <w:tcW w:w="83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1616030</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6030</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0620</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Організація благоустрою населених пунктів</w:t>
            </w:r>
          </w:p>
        </w:tc>
        <w:tc>
          <w:tcPr>
            <w:tcW w:w="3670"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Програма розвитку житлово-комунального господарства, соціальної інфраструктури  та благоустрою населених пунктів Широківської сільської ради на 2025-2027 роки </w:t>
            </w:r>
          </w:p>
        </w:tc>
        <w:tc>
          <w:tcPr>
            <w:tcW w:w="1324" w:type="dxa"/>
            <w:gridSpan w:val="3"/>
            <w:tcBorders>
              <w:top w:val="single" w:sz="6" w:space="0" w:color="auto"/>
              <w:left w:val="single" w:sz="6" w:space="0" w:color="auto"/>
              <w:bottom w:val="nil"/>
              <w:right w:val="single" w:sz="6" w:space="0" w:color="auto"/>
            </w:tcBorders>
            <w:shd w:val="solid" w:color="FFFFFF" w:fill="auto"/>
          </w:tcPr>
          <w:p w:rsidR="000E169E" w:rsidRDefault="000E169E">
            <w:p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color w:val="FF0000"/>
              </w:rPr>
              <w:t xml:space="preserve">проєкт рішення сільської ради від 19.12.2024 № </w:t>
            </w:r>
          </w:p>
        </w:tc>
        <w:tc>
          <w:tcPr>
            <w:tcW w:w="1107" w:type="dxa"/>
            <w:gridSpan w:val="3"/>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1 000 000,00</w:t>
            </w:r>
          </w:p>
        </w:tc>
        <w:tc>
          <w:tcPr>
            <w:tcW w:w="1099"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1 000 000,00</w:t>
            </w:r>
          </w:p>
        </w:tc>
        <w:tc>
          <w:tcPr>
            <w:tcW w:w="982" w:type="dxa"/>
            <w:gridSpan w:val="2"/>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c>
          <w:tcPr>
            <w:tcW w:w="981" w:type="dxa"/>
            <w:tcBorders>
              <w:top w:val="single" w:sz="6" w:space="0" w:color="auto"/>
              <w:left w:val="single" w:sz="6" w:space="0" w:color="auto"/>
              <w:bottom w:val="single" w:sz="6" w:space="0" w:color="auto"/>
              <w:right w:val="single" w:sz="6" w:space="0" w:color="auto"/>
            </w:tcBorders>
            <w:shd w:val="solid" w:color="FFFFFF" w:fill="auto"/>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47"/>
        </w:trPr>
        <w:tc>
          <w:tcPr>
            <w:tcW w:w="83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Х</w:t>
            </w:r>
          </w:p>
        </w:tc>
        <w:tc>
          <w:tcPr>
            <w:tcW w:w="896"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Х</w:t>
            </w:r>
          </w:p>
        </w:tc>
        <w:tc>
          <w:tcPr>
            <w:tcW w:w="938"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Х</w:t>
            </w:r>
          </w:p>
        </w:tc>
        <w:tc>
          <w:tcPr>
            <w:tcW w:w="308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УСЬОГО</w:t>
            </w:r>
          </w:p>
        </w:tc>
        <w:tc>
          <w:tcPr>
            <w:tcW w:w="3670"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Х</w:t>
            </w:r>
          </w:p>
        </w:tc>
        <w:tc>
          <w:tcPr>
            <w:tcW w:w="1324"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center"/>
              <w:rPr>
                <w:rFonts w:ascii="Times New Roman" w:hAnsi="Times New Roman" w:cs="Times New Roman"/>
                <w:color w:val="000000"/>
              </w:rPr>
            </w:pPr>
            <w:r>
              <w:rPr>
                <w:rFonts w:ascii="Times New Roman" w:hAnsi="Times New Roman" w:cs="Times New Roman"/>
                <w:color w:val="000000"/>
              </w:rPr>
              <w:t>Х</w:t>
            </w:r>
          </w:p>
        </w:tc>
        <w:tc>
          <w:tcPr>
            <w:tcW w:w="1107" w:type="dxa"/>
            <w:gridSpan w:val="3"/>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43 668 508,00</w:t>
            </w:r>
          </w:p>
        </w:tc>
        <w:tc>
          <w:tcPr>
            <w:tcW w:w="1099"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43 626 831,00</w:t>
            </w:r>
          </w:p>
        </w:tc>
        <w:tc>
          <w:tcPr>
            <w:tcW w:w="982" w:type="dxa"/>
            <w:gridSpan w:val="2"/>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41 677,00</w:t>
            </w:r>
          </w:p>
        </w:tc>
        <w:tc>
          <w:tcPr>
            <w:tcW w:w="981" w:type="dxa"/>
            <w:tcBorders>
              <w:top w:val="single" w:sz="6" w:space="0" w:color="auto"/>
              <w:left w:val="single" w:sz="6" w:space="0" w:color="auto"/>
              <w:bottom w:val="single" w:sz="6" w:space="0" w:color="auto"/>
              <w:right w:val="single" w:sz="6" w:space="0" w:color="auto"/>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r>
              <w:rPr>
                <w:rFonts w:ascii="Times New Roman" w:hAnsi="Times New Roman" w:cs="Times New Roman"/>
                <w:color w:val="000000"/>
              </w:rPr>
              <w:t>0,00</w:t>
            </w:r>
          </w:p>
        </w:tc>
      </w:tr>
      <w:tr w:rsidR="000E169E" w:rsidTr="000E169E">
        <w:tblPrEx>
          <w:tblCellMar>
            <w:left w:w="30" w:type="dxa"/>
            <w:right w:w="30" w:type="dxa"/>
          </w:tblCellMar>
          <w:tblLook w:val="0000" w:firstRow="0" w:lastRow="0" w:firstColumn="0" w:lastColumn="0" w:noHBand="0" w:noVBand="0"/>
        </w:tblPrEx>
        <w:trPr>
          <w:gridAfter w:val="9"/>
          <w:wAfter w:w="11956" w:type="dxa"/>
          <w:trHeight w:val="173"/>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26"/>
        </w:trPr>
        <w:tc>
          <w:tcPr>
            <w:tcW w:w="83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896"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38"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308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324"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107" w:type="dxa"/>
            <w:gridSpan w:val="3"/>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1099"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r>
      <w:tr w:rsidR="000E169E" w:rsidTr="000E169E">
        <w:tblPrEx>
          <w:tblCellMar>
            <w:left w:w="30" w:type="dxa"/>
            <w:right w:w="30" w:type="dxa"/>
          </w:tblCellMar>
          <w:tblLook w:val="0000" w:firstRow="0" w:lastRow="0" w:firstColumn="0" w:lastColumn="0" w:noHBand="0" w:noVBand="0"/>
        </w:tblPrEx>
        <w:trPr>
          <w:gridAfter w:val="9"/>
          <w:wAfter w:w="11956" w:type="dxa"/>
          <w:trHeight w:val="226"/>
        </w:trPr>
        <w:tc>
          <w:tcPr>
            <w:tcW w:w="5748" w:type="dxa"/>
            <w:gridSpan w:val="9"/>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b/>
                <w:bCs/>
                <w:color w:val="000000"/>
              </w:rPr>
            </w:pPr>
            <w:r>
              <w:rPr>
                <w:rFonts w:ascii="Times New Roman" w:hAnsi="Times New Roman" w:cs="Times New Roman"/>
                <w:b/>
                <w:bCs/>
                <w:color w:val="000000"/>
              </w:rPr>
              <w:t>Секретар Широківської сільської ради</w:t>
            </w:r>
          </w:p>
        </w:tc>
        <w:tc>
          <w:tcPr>
            <w:tcW w:w="3670"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b/>
                <w:bCs/>
                <w:color w:val="000000"/>
              </w:rPr>
            </w:pPr>
          </w:p>
        </w:tc>
        <w:tc>
          <w:tcPr>
            <w:tcW w:w="2431" w:type="dxa"/>
            <w:gridSpan w:val="6"/>
            <w:tcBorders>
              <w:top w:val="nil"/>
              <w:left w:val="nil"/>
              <w:bottom w:val="nil"/>
              <w:right w:val="nil"/>
            </w:tcBorders>
          </w:tcPr>
          <w:p w:rsidR="000E169E" w:rsidRDefault="000E169E">
            <w:pPr>
              <w:autoSpaceDE w:val="0"/>
              <w:autoSpaceDN w:val="0"/>
              <w:adjustRightInd w:val="0"/>
              <w:spacing w:after="0" w:line="240" w:lineRule="auto"/>
              <w:rPr>
                <w:rFonts w:ascii="Times New Roman" w:hAnsi="Times New Roman" w:cs="Times New Roman"/>
                <w:b/>
                <w:bCs/>
                <w:color w:val="000000"/>
              </w:rPr>
            </w:pPr>
            <w:r>
              <w:rPr>
                <w:rFonts w:ascii="Times New Roman" w:hAnsi="Times New Roman" w:cs="Times New Roman"/>
                <w:b/>
                <w:bCs/>
                <w:color w:val="000000"/>
              </w:rPr>
              <w:t>Олена ПРАВДЮК</w:t>
            </w:r>
          </w:p>
        </w:tc>
        <w:tc>
          <w:tcPr>
            <w:tcW w:w="1099"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2" w:type="dxa"/>
            <w:gridSpan w:val="2"/>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c>
          <w:tcPr>
            <w:tcW w:w="981" w:type="dxa"/>
            <w:tcBorders>
              <w:top w:val="nil"/>
              <w:left w:val="nil"/>
              <w:bottom w:val="nil"/>
              <w:right w:val="nil"/>
            </w:tcBorders>
          </w:tcPr>
          <w:p w:rsidR="000E169E" w:rsidRDefault="000E169E">
            <w:pPr>
              <w:autoSpaceDE w:val="0"/>
              <w:autoSpaceDN w:val="0"/>
              <w:adjustRightInd w:val="0"/>
              <w:spacing w:after="0" w:line="240" w:lineRule="auto"/>
              <w:jc w:val="right"/>
              <w:rPr>
                <w:rFonts w:ascii="Times New Roman" w:hAnsi="Times New Roman" w:cs="Times New Roman"/>
                <w:color w:val="000000"/>
              </w:rPr>
            </w:pPr>
          </w:p>
        </w:tc>
      </w:tr>
    </w:tbl>
    <w:p w:rsidR="00E041FF" w:rsidRPr="0028368A" w:rsidRDefault="00E041FF">
      <w:pPr>
        <w:rPr>
          <w:rFonts w:ascii="Times New Roman" w:hAnsi="Times New Roman" w:cs="Times New Roman"/>
          <w:sz w:val="28"/>
          <w:szCs w:val="28"/>
          <w:lang w:val="uk-UA"/>
        </w:rPr>
      </w:pPr>
    </w:p>
    <w:sectPr w:rsidR="00E041FF" w:rsidRPr="002836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56404"/>
    <w:multiLevelType w:val="hybridMultilevel"/>
    <w:tmpl w:val="9AAEA2FC"/>
    <w:lvl w:ilvl="0" w:tplc="BF246B72">
      <w:start w:val="4"/>
      <w:numFmt w:val="bullet"/>
      <w:lvlText w:val="•"/>
      <w:lvlJc w:val="left"/>
      <w:pPr>
        <w:ind w:left="720" w:hanging="360"/>
      </w:pPr>
      <w:rPr>
        <w:rFonts w:ascii="Arial" w:eastAsia="Times New Roman" w:hAnsi="Aria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1F164C0F"/>
    <w:multiLevelType w:val="hybridMultilevel"/>
    <w:tmpl w:val="2E9A1956"/>
    <w:lvl w:ilvl="0" w:tplc="BF246B72">
      <w:start w:val="4"/>
      <w:numFmt w:val="bullet"/>
      <w:lvlText w:val="•"/>
      <w:lvlJc w:val="left"/>
      <w:pPr>
        <w:ind w:left="720" w:hanging="360"/>
      </w:pPr>
      <w:rPr>
        <w:rFonts w:ascii="Arial" w:eastAsia="Times New Roman" w:hAnsi="Aria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4B960491"/>
    <w:multiLevelType w:val="hybridMultilevel"/>
    <w:tmpl w:val="A250519A"/>
    <w:lvl w:ilvl="0" w:tplc="BF246B72">
      <w:start w:val="4"/>
      <w:numFmt w:val="bullet"/>
      <w:lvlText w:val="•"/>
      <w:lvlJc w:val="left"/>
      <w:pPr>
        <w:ind w:left="1571" w:hanging="360"/>
      </w:pPr>
      <w:rPr>
        <w:rFonts w:ascii="Arial" w:eastAsia="Times New Roman" w:hAnsi="Arial"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3" w15:restartNumberingAfterBreak="0">
    <w:nsid w:val="557C324C"/>
    <w:multiLevelType w:val="hybridMultilevel"/>
    <w:tmpl w:val="F3C43B12"/>
    <w:lvl w:ilvl="0" w:tplc="0419000B">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62982B86"/>
    <w:multiLevelType w:val="hybridMultilevel"/>
    <w:tmpl w:val="D4204E50"/>
    <w:lvl w:ilvl="0" w:tplc="BF246B72">
      <w:start w:val="4"/>
      <w:numFmt w:val="bullet"/>
      <w:lvlText w:val="•"/>
      <w:lvlJc w:val="left"/>
      <w:pPr>
        <w:ind w:left="1698" w:hanging="705"/>
      </w:pPr>
      <w:rPr>
        <w:rFonts w:ascii="Arial" w:eastAsia="Times New Roman" w:hAnsi="Arial" w:cs="Times New Roman" w:hint="default"/>
      </w:rPr>
    </w:lvl>
    <w:lvl w:ilvl="1" w:tplc="04190003">
      <w:start w:val="1"/>
      <w:numFmt w:val="bullet"/>
      <w:lvlText w:val="o"/>
      <w:lvlJc w:val="left"/>
      <w:pPr>
        <w:ind w:left="2073" w:hanging="360"/>
      </w:pPr>
      <w:rPr>
        <w:rFonts w:ascii="Courier New" w:hAnsi="Courier New" w:cs="Courier New" w:hint="default"/>
      </w:rPr>
    </w:lvl>
    <w:lvl w:ilvl="2" w:tplc="04190005">
      <w:start w:val="1"/>
      <w:numFmt w:val="bullet"/>
      <w:lvlText w:val=""/>
      <w:lvlJc w:val="left"/>
      <w:pPr>
        <w:ind w:left="2793" w:hanging="360"/>
      </w:pPr>
      <w:rPr>
        <w:rFonts w:ascii="Wingdings" w:hAnsi="Wingdings" w:cs="Wingdings" w:hint="default"/>
      </w:rPr>
    </w:lvl>
    <w:lvl w:ilvl="3" w:tplc="04190001">
      <w:start w:val="1"/>
      <w:numFmt w:val="bullet"/>
      <w:lvlText w:val=""/>
      <w:lvlJc w:val="left"/>
      <w:pPr>
        <w:ind w:left="3513" w:hanging="360"/>
      </w:pPr>
      <w:rPr>
        <w:rFonts w:ascii="Symbol" w:hAnsi="Symbol" w:cs="Symbol" w:hint="default"/>
      </w:rPr>
    </w:lvl>
    <w:lvl w:ilvl="4" w:tplc="04190003">
      <w:start w:val="1"/>
      <w:numFmt w:val="bullet"/>
      <w:lvlText w:val="o"/>
      <w:lvlJc w:val="left"/>
      <w:pPr>
        <w:ind w:left="4233" w:hanging="360"/>
      </w:pPr>
      <w:rPr>
        <w:rFonts w:ascii="Courier New" w:hAnsi="Courier New" w:cs="Courier New" w:hint="default"/>
      </w:rPr>
    </w:lvl>
    <w:lvl w:ilvl="5" w:tplc="04190005">
      <w:start w:val="1"/>
      <w:numFmt w:val="bullet"/>
      <w:lvlText w:val=""/>
      <w:lvlJc w:val="left"/>
      <w:pPr>
        <w:ind w:left="4953" w:hanging="360"/>
      </w:pPr>
      <w:rPr>
        <w:rFonts w:ascii="Wingdings" w:hAnsi="Wingdings" w:cs="Wingdings" w:hint="default"/>
      </w:rPr>
    </w:lvl>
    <w:lvl w:ilvl="6" w:tplc="04190001">
      <w:start w:val="1"/>
      <w:numFmt w:val="bullet"/>
      <w:lvlText w:val=""/>
      <w:lvlJc w:val="left"/>
      <w:pPr>
        <w:ind w:left="5673" w:hanging="360"/>
      </w:pPr>
      <w:rPr>
        <w:rFonts w:ascii="Symbol" w:hAnsi="Symbol" w:cs="Symbol" w:hint="default"/>
      </w:rPr>
    </w:lvl>
    <w:lvl w:ilvl="7" w:tplc="04190003">
      <w:start w:val="1"/>
      <w:numFmt w:val="bullet"/>
      <w:lvlText w:val="o"/>
      <w:lvlJc w:val="left"/>
      <w:pPr>
        <w:ind w:left="6393" w:hanging="360"/>
      </w:pPr>
      <w:rPr>
        <w:rFonts w:ascii="Courier New" w:hAnsi="Courier New" w:cs="Courier New" w:hint="default"/>
      </w:rPr>
    </w:lvl>
    <w:lvl w:ilvl="8" w:tplc="04190005">
      <w:start w:val="1"/>
      <w:numFmt w:val="bullet"/>
      <w:lvlText w:val=""/>
      <w:lvlJc w:val="left"/>
      <w:pPr>
        <w:ind w:left="7113" w:hanging="360"/>
      </w:pPr>
      <w:rPr>
        <w:rFonts w:ascii="Wingdings" w:hAnsi="Wingdings" w:cs="Wingdings" w:hint="default"/>
      </w:rPr>
    </w:lvl>
  </w:abstractNum>
  <w:abstractNum w:abstractNumId="5" w15:restartNumberingAfterBreak="0">
    <w:nsid w:val="6D1C1577"/>
    <w:multiLevelType w:val="hybridMultilevel"/>
    <w:tmpl w:val="FFB20472"/>
    <w:lvl w:ilvl="0" w:tplc="8B5CDCF4">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087"/>
    <w:rsid w:val="000E169E"/>
    <w:rsid w:val="0028368A"/>
    <w:rsid w:val="00576DC5"/>
    <w:rsid w:val="005E725B"/>
    <w:rsid w:val="00697DC4"/>
    <w:rsid w:val="006F10F5"/>
    <w:rsid w:val="007353F6"/>
    <w:rsid w:val="008B27CC"/>
    <w:rsid w:val="008C632E"/>
    <w:rsid w:val="00AC5E1E"/>
    <w:rsid w:val="00B67087"/>
    <w:rsid w:val="00C40909"/>
    <w:rsid w:val="00D56A0D"/>
    <w:rsid w:val="00E041FF"/>
    <w:rsid w:val="00F90F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4BB94F-8426-4CEA-9DC5-8E0DD386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725B"/>
    <w:pPr>
      <w:spacing w:line="256" w:lineRule="auto"/>
    </w:pPr>
  </w:style>
  <w:style w:type="paragraph" w:styleId="3">
    <w:name w:val="heading 3"/>
    <w:basedOn w:val="a"/>
    <w:next w:val="a"/>
    <w:link w:val="30"/>
    <w:semiHidden/>
    <w:unhideWhenUsed/>
    <w:qFormat/>
    <w:rsid w:val="00C40909"/>
    <w:pPr>
      <w:keepNext/>
      <w:spacing w:after="0" w:line="240" w:lineRule="auto"/>
      <w:jc w:val="center"/>
      <w:outlineLvl w:val="2"/>
    </w:pPr>
    <w:rPr>
      <w:rFonts w:ascii="Times New Roman" w:eastAsia="Times New Roman" w:hAnsi="Times New Roman" w:cs="Times New Roman"/>
      <w:sz w:val="28"/>
      <w:szCs w:val="28"/>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E725B"/>
    <w:rPr>
      <w:color w:val="0000FF"/>
      <w:u w:val="single"/>
    </w:rPr>
  </w:style>
  <w:style w:type="paragraph" w:styleId="a4">
    <w:name w:val="Normal (Web)"/>
    <w:basedOn w:val="a"/>
    <w:uiPriority w:val="99"/>
    <w:unhideWhenUsed/>
    <w:rsid w:val="0028368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5">
    <w:name w:val="Body Text Indent"/>
    <w:basedOn w:val="a"/>
    <w:link w:val="a6"/>
    <w:uiPriority w:val="99"/>
    <w:semiHidden/>
    <w:unhideWhenUsed/>
    <w:rsid w:val="0028368A"/>
    <w:pPr>
      <w:autoSpaceDE w:val="0"/>
      <w:autoSpaceDN w:val="0"/>
      <w:spacing w:after="0" w:line="240" w:lineRule="auto"/>
      <w:jc w:val="center"/>
    </w:pPr>
    <w:rPr>
      <w:rFonts w:ascii="Bookman Old Style" w:eastAsia="Times New Roman" w:hAnsi="Bookman Old Style" w:cs="Times New Roman"/>
      <w:sz w:val="12"/>
      <w:szCs w:val="12"/>
      <w:lang w:val="uk-UA" w:eastAsia="ru-RU"/>
    </w:rPr>
  </w:style>
  <w:style w:type="character" w:customStyle="1" w:styleId="a6">
    <w:name w:val="Основной текст с отступом Знак"/>
    <w:basedOn w:val="a0"/>
    <w:link w:val="a5"/>
    <w:uiPriority w:val="99"/>
    <w:semiHidden/>
    <w:rsid w:val="0028368A"/>
    <w:rPr>
      <w:rFonts w:ascii="Bookman Old Style" w:eastAsia="Times New Roman" w:hAnsi="Bookman Old Style" w:cs="Times New Roman"/>
      <w:sz w:val="12"/>
      <w:szCs w:val="12"/>
      <w:lang w:val="uk-UA" w:eastAsia="ru-RU"/>
    </w:rPr>
  </w:style>
  <w:style w:type="paragraph" w:customStyle="1" w:styleId="4">
    <w:name w:val="заголовок 4"/>
    <w:basedOn w:val="a"/>
    <w:next w:val="a"/>
    <w:uiPriority w:val="99"/>
    <w:rsid w:val="0028368A"/>
    <w:pPr>
      <w:keepNext/>
      <w:autoSpaceDE w:val="0"/>
      <w:autoSpaceDN w:val="0"/>
      <w:spacing w:after="0" w:line="240" w:lineRule="auto"/>
      <w:ind w:firstLine="1701"/>
      <w:jc w:val="both"/>
    </w:pPr>
    <w:rPr>
      <w:rFonts w:ascii="Bookman Old Style" w:eastAsia="Times New Roman" w:hAnsi="Bookman Old Style" w:cs="Times New Roman"/>
      <w:sz w:val="27"/>
      <w:szCs w:val="27"/>
      <w:lang w:eastAsia="ru-RU"/>
    </w:rPr>
  </w:style>
  <w:style w:type="paragraph" w:styleId="a7">
    <w:name w:val="Balloon Text"/>
    <w:basedOn w:val="a"/>
    <w:link w:val="a8"/>
    <w:uiPriority w:val="99"/>
    <w:semiHidden/>
    <w:unhideWhenUsed/>
    <w:rsid w:val="008C632E"/>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C632E"/>
    <w:rPr>
      <w:rFonts w:ascii="Segoe UI" w:hAnsi="Segoe UI" w:cs="Segoe UI"/>
      <w:sz w:val="18"/>
      <w:szCs w:val="18"/>
    </w:rPr>
  </w:style>
  <w:style w:type="paragraph" w:styleId="a9">
    <w:name w:val="No Spacing"/>
    <w:uiPriority w:val="1"/>
    <w:qFormat/>
    <w:rsid w:val="008B27CC"/>
    <w:pPr>
      <w:spacing w:after="0" w:line="240" w:lineRule="auto"/>
    </w:pPr>
    <w:rPr>
      <w:rFonts w:ascii="Calibri" w:eastAsia="Times New Roman" w:hAnsi="Calibri" w:cs="Times New Roman"/>
      <w:lang w:eastAsia="ru-RU"/>
    </w:rPr>
  </w:style>
  <w:style w:type="character" w:customStyle="1" w:styleId="30">
    <w:name w:val="Заголовок 3 Знак"/>
    <w:basedOn w:val="a0"/>
    <w:link w:val="3"/>
    <w:semiHidden/>
    <w:rsid w:val="00C40909"/>
    <w:rPr>
      <w:rFonts w:ascii="Times New Roman" w:eastAsia="Times New Roman" w:hAnsi="Times New Roman" w:cs="Times New Roman"/>
      <w:sz w:val="28"/>
      <w:szCs w:val="28"/>
      <w:lang w:val="uk-UA" w:eastAsia="ru-RU"/>
    </w:rPr>
  </w:style>
  <w:style w:type="paragraph" w:styleId="aa">
    <w:name w:val="Body Text"/>
    <w:basedOn w:val="a"/>
    <w:link w:val="ab"/>
    <w:uiPriority w:val="99"/>
    <w:semiHidden/>
    <w:unhideWhenUsed/>
    <w:rsid w:val="00C40909"/>
    <w:pPr>
      <w:spacing w:after="120" w:line="240" w:lineRule="auto"/>
    </w:pPr>
    <w:rPr>
      <w:rFonts w:ascii="Times New Roman" w:eastAsia="Times New Roman" w:hAnsi="Times New Roman" w:cs="Times New Roman"/>
      <w:sz w:val="20"/>
      <w:szCs w:val="20"/>
      <w:lang w:eastAsia="ru-RU"/>
    </w:rPr>
  </w:style>
  <w:style w:type="character" w:customStyle="1" w:styleId="ab">
    <w:name w:val="Основной текст Знак"/>
    <w:basedOn w:val="a0"/>
    <w:link w:val="aa"/>
    <w:uiPriority w:val="99"/>
    <w:semiHidden/>
    <w:rsid w:val="00C40909"/>
    <w:rPr>
      <w:rFonts w:ascii="Times New Roman" w:eastAsia="Times New Roman" w:hAnsi="Times New Roman" w:cs="Times New Roman"/>
      <w:sz w:val="20"/>
      <w:szCs w:val="20"/>
      <w:lang w:eastAsia="ru-RU"/>
    </w:rPr>
  </w:style>
  <w:style w:type="paragraph" w:customStyle="1" w:styleId="Style16">
    <w:name w:val="Style16"/>
    <w:basedOn w:val="a"/>
    <w:uiPriority w:val="99"/>
    <w:rsid w:val="00C40909"/>
    <w:pPr>
      <w:widowControl w:val="0"/>
      <w:autoSpaceDE w:val="0"/>
      <w:autoSpaceDN w:val="0"/>
      <w:adjustRightInd w:val="0"/>
      <w:spacing w:after="0" w:line="227" w:lineRule="exact"/>
      <w:ind w:firstLine="514"/>
      <w:jc w:val="both"/>
    </w:pPr>
    <w:rPr>
      <w:rFonts w:ascii="Times New Roman" w:eastAsia="Times New Roman" w:hAnsi="Times New Roman" w:cs="Times New Roman"/>
      <w:sz w:val="24"/>
      <w:szCs w:val="24"/>
      <w:lang w:eastAsia="ru-RU"/>
    </w:rPr>
  </w:style>
  <w:style w:type="paragraph" w:customStyle="1" w:styleId="14">
    <w:name w:val="Обычный + 14 пт"/>
    <w:basedOn w:val="a"/>
    <w:uiPriority w:val="99"/>
    <w:rsid w:val="00C40909"/>
    <w:pPr>
      <w:tabs>
        <w:tab w:val="left" w:pos="354"/>
      </w:tabs>
      <w:spacing w:after="0" w:line="240" w:lineRule="auto"/>
      <w:ind w:firstLine="720"/>
      <w:jc w:val="both"/>
    </w:pPr>
    <w:rPr>
      <w:rFonts w:ascii="Times New Roman" w:eastAsia="Times New Roman" w:hAnsi="Times New Roman" w:cs="Times New Roman"/>
      <w:sz w:val="28"/>
      <w:szCs w:val="28"/>
      <w:lang w:val="uk-UA" w:eastAsia="ru-RU"/>
    </w:rPr>
  </w:style>
  <w:style w:type="character" w:customStyle="1" w:styleId="rvts23">
    <w:name w:val="rvts23"/>
    <w:rsid w:val="00C40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3753">
      <w:bodyDiv w:val="1"/>
      <w:marLeft w:val="0"/>
      <w:marRight w:val="0"/>
      <w:marTop w:val="0"/>
      <w:marBottom w:val="0"/>
      <w:divBdr>
        <w:top w:val="none" w:sz="0" w:space="0" w:color="auto"/>
        <w:left w:val="none" w:sz="0" w:space="0" w:color="auto"/>
        <w:bottom w:val="none" w:sz="0" w:space="0" w:color="auto"/>
        <w:right w:val="none" w:sz="0" w:space="0" w:color="auto"/>
      </w:divBdr>
    </w:div>
    <w:div w:id="68045329">
      <w:bodyDiv w:val="1"/>
      <w:marLeft w:val="0"/>
      <w:marRight w:val="0"/>
      <w:marTop w:val="0"/>
      <w:marBottom w:val="0"/>
      <w:divBdr>
        <w:top w:val="none" w:sz="0" w:space="0" w:color="auto"/>
        <w:left w:val="none" w:sz="0" w:space="0" w:color="auto"/>
        <w:bottom w:val="none" w:sz="0" w:space="0" w:color="auto"/>
        <w:right w:val="none" w:sz="0" w:space="0" w:color="auto"/>
      </w:divBdr>
    </w:div>
    <w:div w:id="571543785">
      <w:bodyDiv w:val="1"/>
      <w:marLeft w:val="0"/>
      <w:marRight w:val="0"/>
      <w:marTop w:val="0"/>
      <w:marBottom w:val="0"/>
      <w:divBdr>
        <w:top w:val="none" w:sz="0" w:space="0" w:color="auto"/>
        <w:left w:val="none" w:sz="0" w:space="0" w:color="auto"/>
        <w:bottom w:val="none" w:sz="0" w:space="0" w:color="auto"/>
        <w:right w:val="none" w:sz="0" w:space="0" w:color="auto"/>
      </w:divBdr>
    </w:div>
    <w:div w:id="878933399">
      <w:bodyDiv w:val="1"/>
      <w:marLeft w:val="0"/>
      <w:marRight w:val="0"/>
      <w:marTop w:val="0"/>
      <w:marBottom w:val="0"/>
      <w:divBdr>
        <w:top w:val="none" w:sz="0" w:space="0" w:color="auto"/>
        <w:left w:val="none" w:sz="0" w:space="0" w:color="auto"/>
        <w:bottom w:val="none" w:sz="0" w:space="0" w:color="auto"/>
        <w:right w:val="none" w:sz="0" w:space="0" w:color="auto"/>
      </w:divBdr>
    </w:div>
    <w:div w:id="1119953250">
      <w:bodyDiv w:val="1"/>
      <w:marLeft w:val="0"/>
      <w:marRight w:val="0"/>
      <w:marTop w:val="0"/>
      <w:marBottom w:val="0"/>
      <w:divBdr>
        <w:top w:val="none" w:sz="0" w:space="0" w:color="auto"/>
        <w:left w:val="none" w:sz="0" w:space="0" w:color="auto"/>
        <w:bottom w:val="none" w:sz="0" w:space="0" w:color="auto"/>
        <w:right w:val="none" w:sz="0" w:space="0" w:color="auto"/>
      </w:divBdr>
    </w:div>
    <w:div w:id="1520970152">
      <w:bodyDiv w:val="1"/>
      <w:marLeft w:val="0"/>
      <w:marRight w:val="0"/>
      <w:marTop w:val="0"/>
      <w:marBottom w:val="0"/>
      <w:divBdr>
        <w:top w:val="none" w:sz="0" w:space="0" w:color="auto"/>
        <w:left w:val="none" w:sz="0" w:space="0" w:color="auto"/>
        <w:bottom w:val="none" w:sz="0" w:space="0" w:color="auto"/>
        <w:right w:val="none" w:sz="0" w:space="0" w:color="auto"/>
      </w:divBdr>
    </w:div>
    <w:div w:id="1805855133">
      <w:bodyDiv w:val="1"/>
      <w:marLeft w:val="0"/>
      <w:marRight w:val="0"/>
      <w:marTop w:val="0"/>
      <w:marBottom w:val="0"/>
      <w:divBdr>
        <w:top w:val="none" w:sz="0" w:space="0" w:color="auto"/>
        <w:left w:val="none" w:sz="0" w:space="0" w:color="auto"/>
        <w:bottom w:val="none" w:sz="0" w:space="0" w:color="auto"/>
        <w:right w:val="none" w:sz="0" w:space="0" w:color="auto"/>
      </w:divBdr>
    </w:div>
    <w:div w:id="1925408358">
      <w:bodyDiv w:val="1"/>
      <w:marLeft w:val="0"/>
      <w:marRight w:val="0"/>
      <w:marTop w:val="0"/>
      <w:marBottom w:val="0"/>
      <w:divBdr>
        <w:top w:val="none" w:sz="0" w:space="0" w:color="auto"/>
        <w:left w:val="none" w:sz="0" w:space="0" w:color="auto"/>
        <w:bottom w:val="none" w:sz="0" w:space="0" w:color="auto"/>
        <w:right w:val="none" w:sz="0" w:space="0" w:color="auto"/>
      </w:divBdr>
    </w:div>
    <w:div w:id="206871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zakon.rada.gov.ua/laws/show/3429-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akon.rada.gov.ua/laws/show/3429-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12661</Words>
  <Characters>72169</Characters>
  <Application>Microsoft Office Word</Application>
  <DocSecurity>0</DocSecurity>
  <Lines>601</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27</cp:revision>
  <cp:lastPrinted>2024-12-04T12:35:00Z</cp:lastPrinted>
  <dcterms:created xsi:type="dcterms:W3CDTF">2024-12-03T11:24:00Z</dcterms:created>
  <dcterms:modified xsi:type="dcterms:W3CDTF">2025-01-20T12:16:00Z</dcterms:modified>
</cp:coreProperties>
</file>