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07E" w:rsidRDefault="00AB307E" w:rsidP="00AB30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4081956" r:id="rId5"/>
        </w:object>
      </w:r>
    </w:p>
    <w:p w:rsidR="00AB307E" w:rsidRDefault="00AB307E" w:rsidP="00AB307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AB307E" w:rsidRDefault="00AB307E" w:rsidP="00AB307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AB307E" w:rsidRDefault="00AB307E" w:rsidP="00AB307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B307E" w:rsidRDefault="00AB307E" w:rsidP="00AB30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B307E" w:rsidRDefault="00AB307E" w:rsidP="00AB307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AB307E" w:rsidRDefault="00AB307E" w:rsidP="00AB307E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AB307E" w:rsidRPr="00AB307E" w:rsidRDefault="00982D22" w:rsidP="00AB307E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11.</w:t>
      </w:r>
      <w:r w:rsidR="00AB307E">
        <w:rPr>
          <w:rFonts w:ascii="Times New Roman" w:hAnsi="Times New Roman"/>
          <w:sz w:val="28"/>
          <w:lang w:val="uk-UA"/>
        </w:rPr>
        <w:t>07.2025 року</w:t>
      </w:r>
      <w:r w:rsidR="00AB307E">
        <w:rPr>
          <w:rFonts w:ascii="Times New Roman" w:hAnsi="Times New Roman"/>
          <w:sz w:val="28"/>
        </w:rPr>
        <w:t xml:space="preserve">     </w:t>
      </w:r>
      <w:r w:rsidR="00AB307E">
        <w:rPr>
          <w:rFonts w:ascii="Times New Roman" w:hAnsi="Times New Roman"/>
          <w:sz w:val="28"/>
          <w:lang w:val="uk-UA"/>
        </w:rPr>
        <w:t xml:space="preserve">  </w:t>
      </w:r>
      <w:r w:rsidR="00AB307E">
        <w:rPr>
          <w:rFonts w:ascii="Times New Roman" w:hAnsi="Times New Roman"/>
          <w:sz w:val="28"/>
        </w:rPr>
        <w:t xml:space="preserve">         </w:t>
      </w:r>
      <w:r w:rsidR="00AB307E">
        <w:rPr>
          <w:rFonts w:ascii="Times New Roman" w:hAnsi="Times New Roman"/>
          <w:sz w:val="28"/>
          <w:lang w:val="uk-UA"/>
        </w:rPr>
        <w:t xml:space="preserve">        </w:t>
      </w:r>
      <w:r w:rsidR="00AB307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</w:t>
      </w:r>
      <w:r w:rsidR="00AB307E">
        <w:rPr>
          <w:rFonts w:ascii="Times New Roman" w:hAnsi="Times New Roman"/>
          <w:sz w:val="28"/>
          <w:lang w:val="uk-UA"/>
        </w:rPr>
        <w:t xml:space="preserve">м. Запоріжжя </w:t>
      </w:r>
      <w:r w:rsidR="00AB307E" w:rsidRPr="00982D22">
        <w:rPr>
          <w:rFonts w:ascii="Times New Roman" w:hAnsi="Times New Roman"/>
          <w:sz w:val="28"/>
          <w:lang w:val="uk-UA"/>
        </w:rPr>
        <w:t xml:space="preserve">   </w:t>
      </w:r>
      <w:r w:rsidR="00AB307E">
        <w:rPr>
          <w:rFonts w:ascii="Times New Roman" w:hAnsi="Times New Roman"/>
          <w:sz w:val="28"/>
          <w:lang w:val="uk-UA"/>
        </w:rPr>
        <w:t xml:space="preserve">      </w:t>
      </w:r>
      <w:r w:rsidR="00AB307E" w:rsidRPr="00982D22">
        <w:rPr>
          <w:rFonts w:ascii="Times New Roman" w:hAnsi="Times New Roman"/>
          <w:sz w:val="28"/>
          <w:lang w:val="uk-UA"/>
        </w:rPr>
        <w:t xml:space="preserve">    </w:t>
      </w:r>
      <w:r w:rsidR="00AB307E">
        <w:rPr>
          <w:rFonts w:ascii="Times New Roman" w:hAnsi="Times New Roman"/>
          <w:sz w:val="28"/>
          <w:lang w:val="uk-UA"/>
        </w:rPr>
        <w:t xml:space="preserve"> </w:t>
      </w:r>
      <w:r w:rsidR="00AB307E" w:rsidRPr="00982D22">
        <w:rPr>
          <w:rFonts w:ascii="Times New Roman" w:hAnsi="Times New Roman"/>
          <w:sz w:val="28"/>
          <w:lang w:val="uk-UA"/>
        </w:rPr>
        <w:t xml:space="preserve">       </w:t>
      </w:r>
      <w:r w:rsidR="00AB307E">
        <w:rPr>
          <w:rFonts w:ascii="Times New Roman" w:hAnsi="Times New Roman"/>
          <w:sz w:val="28"/>
          <w:lang w:val="uk-UA"/>
        </w:rPr>
        <w:t xml:space="preserve"> </w:t>
      </w:r>
      <w:r w:rsidR="00AB307E" w:rsidRPr="00982D22">
        <w:rPr>
          <w:rFonts w:ascii="Times New Roman" w:hAnsi="Times New Roman"/>
          <w:sz w:val="28"/>
          <w:lang w:val="uk-UA"/>
        </w:rPr>
        <w:t xml:space="preserve">          </w:t>
      </w:r>
      <w:r w:rsidR="00AB307E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 </w:t>
      </w:r>
      <w:r w:rsidR="00AB307E">
        <w:rPr>
          <w:rFonts w:ascii="Times New Roman" w:hAnsi="Times New Roman"/>
          <w:sz w:val="28"/>
          <w:lang w:val="uk-UA"/>
        </w:rPr>
        <w:t xml:space="preserve">      </w:t>
      </w:r>
      <w:r w:rsidR="00AB307E" w:rsidRPr="00982D22">
        <w:rPr>
          <w:rFonts w:ascii="Times New Roman" w:hAnsi="Times New Roman"/>
          <w:sz w:val="28"/>
          <w:lang w:val="uk-UA"/>
        </w:rPr>
        <w:t xml:space="preserve">  №</w:t>
      </w:r>
      <w:r w:rsidR="00AB307E">
        <w:rPr>
          <w:rFonts w:ascii="Times New Roman" w:hAnsi="Times New Roman"/>
          <w:sz w:val="28"/>
          <w:lang w:val="uk-UA"/>
        </w:rPr>
        <w:t xml:space="preserve"> 282</w:t>
      </w:r>
    </w:p>
    <w:p w:rsidR="00AB307E" w:rsidRPr="00982D22" w:rsidRDefault="00AB307E" w:rsidP="00AB307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B307E" w:rsidRDefault="00AB307E" w:rsidP="00AB307E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Комунальною установою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AB307E" w:rsidRDefault="00AB307E" w:rsidP="00AB307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AB307E" w:rsidRDefault="00AB307E" w:rsidP="00AB307E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клопотання Комунальної установи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 п. «а» ст. 29, ч. 5 ст.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постановою Кабінету Міністрів України «Деякі питання оренди державного та комунального майна» від 03.06.2020 р. № 483, </w:t>
      </w:r>
      <w:bookmarkStart w:id="0" w:name="_Hlk203138522"/>
      <w:r>
        <w:rPr>
          <w:rFonts w:ascii="Times New Roman" w:hAnsi="Times New Roman"/>
          <w:sz w:val="28"/>
          <w:szCs w:val="28"/>
          <w:lang w:val="uk-UA"/>
        </w:rPr>
        <w:t xml:space="preserve">на підставі Положення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</w:t>
      </w:r>
      <w:bookmarkEnd w:id="0"/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AB307E" w:rsidRDefault="00AB307E" w:rsidP="00AB30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B307E" w:rsidRDefault="00AB307E" w:rsidP="00AB30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B307E" w:rsidRDefault="00AB307E" w:rsidP="00AB307E">
      <w:pPr>
        <w:pStyle w:val="1"/>
        <w:ind w:right="-1"/>
        <w:jc w:val="both"/>
        <w:rPr>
          <w:rFonts w:ascii="Times New Roman" w:hAnsi="Times New Roman"/>
          <w:bCs/>
          <w:sz w:val="28"/>
          <w:szCs w:val="28"/>
          <w:lang w:val="uk-UA"/>
        </w:rPr>
      </w:pPr>
      <w:bookmarkStart w:id="1" w:name="_Hlk203381068"/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Комунальній установі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lang w:val="uk-UA"/>
        </w:rPr>
        <w:t xml:space="preserve"> (код за ЄДРПОУ 41842497) передачу в оренду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13 «кабінет» в будівлі літ. А-1, площею 8,5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розташоване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7а.</w:t>
      </w:r>
    </w:p>
    <w:p w:rsidR="00982D22" w:rsidRDefault="00AB307E" w:rsidP="00982D22">
      <w:pPr>
        <w:pStyle w:val="1"/>
        <w:ind w:right="-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Погодити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Комунальній установі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lang w:val="uk-UA"/>
        </w:rPr>
        <w:t xml:space="preserve">(код за ЄДРПОУ 41842497) включення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зазначеного в п. 1 цього рішення, до Переліку першого типу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AB307E" w:rsidRDefault="00AB307E" w:rsidP="00982D22">
      <w:pPr>
        <w:pStyle w:val="1"/>
        <w:ind w:right="-1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 Вважати таким, що втратило чинність,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03.07.2025 № 265 «Про намір передачі майна в оренду».</w:t>
      </w:r>
    </w:p>
    <w:bookmarkEnd w:id="1"/>
    <w:p w:rsidR="00AB307E" w:rsidRDefault="00AB307E" w:rsidP="00AB30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AB307E" w:rsidRDefault="00AB307E" w:rsidP="00AB30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B307E" w:rsidRDefault="00AB307E" w:rsidP="00AB307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Дмитро СВІРКІН</w:t>
      </w:r>
    </w:p>
    <w:bookmarkEnd w:id="2"/>
    <w:p w:rsidR="0060719C" w:rsidRPr="00AB307E" w:rsidRDefault="0060719C">
      <w:pPr>
        <w:rPr>
          <w:lang w:val="uk-UA"/>
        </w:rPr>
      </w:pPr>
    </w:p>
    <w:sectPr w:rsidR="0060719C" w:rsidRPr="00AB3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C0"/>
    <w:rsid w:val="0060719C"/>
    <w:rsid w:val="00982D22"/>
    <w:rsid w:val="00AB307E"/>
    <w:rsid w:val="00D0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D235D-FB82-40EB-A283-A5F6AFAD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07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B30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B307E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82D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82D2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2025-07-15T07:53:00Z</cp:lastPrinted>
  <dcterms:created xsi:type="dcterms:W3CDTF">2025-07-15T07:32:00Z</dcterms:created>
  <dcterms:modified xsi:type="dcterms:W3CDTF">2025-07-15T07:53:00Z</dcterms:modified>
</cp:coreProperties>
</file>