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3413ED09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lang w:val="uk-UA" w:eastAsia="en-US" w:bidi="en-US"/>
        </w:rPr>
        <w:object w:dxaOrig="648" w:dyaOrig="936" w14:anchorId="725D5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46.5pt" o:ole="" fillcolor="window">
            <v:imagedata r:id="rId7" o:title=""/>
          </v:shape>
          <o:OLEObject Type="Embed" ProgID="Word.Picture.8" ShapeID="_x0000_i1025" DrawAspect="Content" ObjectID="_1799059728" r:id="rId8"/>
        </w:object>
      </w:r>
    </w:p>
    <w:p w14:paraId="7B79449D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УКРАЇНА</w:t>
      </w:r>
    </w:p>
    <w:p w14:paraId="764A2CC6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14:paraId="16A49DF2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14:paraId="444C03B0" w14:textId="29398D86" w:rsidR="00A96097" w:rsidRDefault="000C6D71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ОДИНАДЦЯТА ПОЗАЧЕРГОВА</w:t>
      </w:r>
      <w:r w:rsidR="00A96097">
        <w:rPr>
          <w:sz w:val="28"/>
          <w:szCs w:val="28"/>
          <w:lang w:val="uk-UA"/>
        </w:rPr>
        <w:t xml:space="preserve"> СЕСІЯ </w:t>
      </w:r>
      <w:r w:rsidR="00261BE5">
        <w:rPr>
          <w:sz w:val="28"/>
          <w:szCs w:val="28"/>
          <w:lang w:val="uk-UA"/>
        </w:rPr>
        <w:t>ВОСЬ</w:t>
      </w:r>
      <w:r w:rsidR="00A96097">
        <w:rPr>
          <w:sz w:val="28"/>
          <w:szCs w:val="28"/>
          <w:lang w:val="uk-UA"/>
        </w:rPr>
        <w:t>МОГО СКЛИКАННЯ</w:t>
      </w:r>
    </w:p>
    <w:p w14:paraId="33364850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</w:p>
    <w:p w14:paraId="4480E294" w14:textId="5A3F5159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14:paraId="352B42D0" w14:textId="1F8A2E04" w:rsidR="00054800" w:rsidRDefault="00FE1DCC" w:rsidP="00054800">
      <w:pPr>
        <w:pStyle w:val="Text"/>
        <w:ind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12 липня</w:t>
      </w:r>
      <w:r w:rsidR="00353EF7">
        <w:rPr>
          <w:color w:val="auto"/>
          <w:sz w:val="28"/>
          <w:szCs w:val="28"/>
        </w:rPr>
        <w:t xml:space="preserve"> </w:t>
      </w:r>
      <w:r w:rsidR="00A96097">
        <w:rPr>
          <w:color w:val="auto"/>
          <w:sz w:val="28"/>
          <w:szCs w:val="28"/>
        </w:rPr>
        <w:t>20</w:t>
      </w:r>
      <w:r w:rsidR="00054800">
        <w:rPr>
          <w:color w:val="auto"/>
          <w:sz w:val="28"/>
          <w:szCs w:val="28"/>
        </w:rPr>
        <w:t>2</w:t>
      </w:r>
      <w:r w:rsidR="00261BE5">
        <w:rPr>
          <w:color w:val="auto"/>
          <w:sz w:val="28"/>
          <w:szCs w:val="28"/>
        </w:rPr>
        <w:t>1</w:t>
      </w:r>
      <w:r w:rsidR="00A96097">
        <w:rPr>
          <w:color w:val="auto"/>
          <w:sz w:val="28"/>
          <w:szCs w:val="28"/>
        </w:rPr>
        <w:t xml:space="preserve"> року                                                                  </w:t>
      </w:r>
      <w:r w:rsidR="00A96097" w:rsidRPr="00A96097">
        <w:rPr>
          <w:color w:val="auto"/>
          <w:sz w:val="28"/>
          <w:szCs w:val="28"/>
        </w:rPr>
        <w:t xml:space="preserve">             </w:t>
      </w:r>
      <w:r w:rsidR="00B86E58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    </w:t>
      </w:r>
      <w:r w:rsidR="00B86E58">
        <w:rPr>
          <w:color w:val="auto"/>
          <w:sz w:val="28"/>
          <w:szCs w:val="28"/>
        </w:rPr>
        <w:t xml:space="preserve">  </w:t>
      </w:r>
      <w:r w:rsidR="00353EF7">
        <w:rPr>
          <w:color w:val="auto"/>
          <w:sz w:val="28"/>
          <w:szCs w:val="28"/>
        </w:rPr>
        <w:t xml:space="preserve"> </w:t>
      </w:r>
      <w:r w:rsidR="00A96097" w:rsidRPr="00A96097">
        <w:rPr>
          <w:color w:val="auto"/>
          <w:sz w:val="28"/>
          <w:szCs w:val="28"/>
        </w:rPr>
        <w:t xml:space="preserve">  </w:t>
      </w:r>
      <w:r w:rsidR="00A96097">
        <w:rPr>
          <w:color w:val="auto"/>
          <w:sz w:val="28"/>
          <w:szCs w:val="28"/>
        </w:rPr>
        <w:t xml:space="preserve"> №</w:t>
      </w:r>
      <w:r>
        <w:rPr>
          <w:color w:val="auto"/>
          <w:sz w:val="28"/>
          <w:szCs w:val="28"/>
        </w:rPr>
        <w:t>54</w:t>
      </w:r>
      <w:r w:rsidR="009D15EC">
        <w:rPr>
          <w:color w:val="auto"/>
          <w:sz w:val="28"/>
          <w:szCs w:val="28"/>
        </w:rPr>
        <w:t xml:space="preserve"> </w:t>
      </w:r>
    </w:p>
    <w:p w14:paraId="018D4178" w14:textId="2F6A6B55" w:rsidR="00A96097" w:rsidRPr="00054800" w:rsidRDefault="00054800" w:rsidP="00054800">
      <w:pPr>
        <w:pStyle w:val="Text"/>
        <w:ind w:firstLine="0"/>
        <w:jc w:val="center"/>
        <w:rPr>
          <w:bCs/>
          <w:spacing w:val="-15"/>
          <w:sz w:val="28"/>
          <w:szCs w:val="28"/>
        </w:rPr>
      </w:pPr>
      <w:r>
        <w:rPr>
          <w:bCs/>
          <w:spacing w:val="-15"/>
          <w:sz w:val="28"/>
          <w:szCs w:val="28"/>
        </w:rPr>
        <w:t xml:space="preserve">м. Запоріжжя </w:t>
      </w:r>
    </w:p>
    <w:p w14:paraId="231558CF" w14:textId="6B9B545F" w:rsidR="00533F56" w:rsidRDefault="00A96097" w:rsidP="00A9609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затвердження технічної документації з нормативно грошової оцінки </w:t>
      </w:r>
      <w:r w:rsidR="000C6D71">
        <w:rPr>
          <w:sz w:val="28"/>
          <w:szCs w:val="28"/>
          <w:lang w:val="uk-UA"/>
        </w:rPr>
        <w:t>земельних ділянок водного об’єкта</w:t>
      </w:r>
      <w:r>
        <w:rPr>
          <w:sz w:val="28"/>
          <w:szCs w:val="28"/>
          <w:lang w:val="uk-UA"/>
        </w:rPr>
        <w:t xml:space="preserve">, на території Широківської сільської </w:t>
      </w:r>
      <w:r w:rsidR="002232D0">
        <w:rPr>
          <w:sz w:val="28"/>
          <w:szCs w:val="28"/>
          <w:lang w:val="uk-UA"/>
        </w:rPr>
        <w:t>ради</w:t>
      </w:r>
      <w:r>
        <w:rPr>
          <w:sz w:val="28"/>
          <w:szCs w:val="28"/>
          <w:lang w:val="uk-UA"/>
        </w:rPr>
        <w:t xml:space="preserve"> Запорізького району Запорізької області (за межами населених пунктів)</w:t>
      </w:r>
    </w:p>
    <w:p w14:paraId="04FCCA3B" w14:textId="77777777" w:rsidR="00A96097" w:rsidRDefault="00A96097" w:rsidP="00A96097">
      <w:pPr>
        <w:jc w:val="both"/>
        <w:rPr>
          <w:sz w:val="28"/>
          <w:szCs w:val="28"/>
          <w:lang w:val="uk-UA"/>
        </w:rPr>
      </w:pPr>
    </w:p>
    <w:p w14:paraId="70E6EDEB" w14:textId="593BCBD0" w:rsidR="00A96097" w:rsidRDefault="00A96097" w:rsidP="00A96097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Розглянувши клопотання </w:t>
      </w:r>
      <w:r w:rsidR="000C6D71">
        <w:rPr>
          <w:sz w:val="28"/>
          <w:szCs w:val="28"/>
          <w:lang w:val="uk-UA"/>
        </w:rPr>
        <w:t>гр. Білогуба Олександра Олександровича</w:t>
      </w:r>
      <w:r>
        <w:rPr>
          <w:sz w:val="28"/>
          <w:szCs w:val="28"/>
          <w:lang w:val="uk-UA"/>
        </w:rPr>
        <w:t xml:space="preserve"> та технічну документацію з нормативно грошової оцінки земельн</w:t>
      </w:r>
      <w:r w:rsidR="000C6D71">
        <w:rPr>
          <w:sz w:val="28"/>
          <w:szCs w:val="28"/>
          <w:lang w:val="uk-UA"/>
        </w:rPr>
        <w:t>их</w:t>
      </w:r>
      <w:r>
        <w:rPr>
          <w:sz w:val="28"/>
          <w:szCs w:val="28"/>
          <w:lang w:val="uk-UA"/>
        </w:rPr>
        <w:t xml:space="preserve"> ділян</w:t>
      </w:r>
      <w:r w:rsidR="000C6D71">
        <w:rPr>
          <w:sz w:val="28"/>
          <w:szCs w:val="28"/>
          <w:lang w:val="uk-UA"/>
        </w:rPr>
        <w:t>о</w:t>
      </w:r>
      <w:r>
        <w:rPr>
          <w:sz w:val="28"/>
          <w:szCs w:val="28"/>
          <w:lang w:val="uk-UA"/>
        </w:rPr>
        <w:t>к</w:t>
      </w:r>
      <w:r w:rsidR="000C6D71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розроблен</w:t>
      </w:r>
      <w:r w:rsidR="00151CD5">
        <w:rPr>
          <w:sz w:val="28"/>
          <w:szCs w:val="28"/>
          <w:lang w:val="uk-UA"/>
        </w:rPr>
        <w:t>их</w:t>
      </w:r>
      <w:r>
        <w:rPr>
          <w:sz w:val="28"/>
          <w:szCs w:val="28"/>
          <w:lang w:val="uk-UA"/>
        </w:rPr>
        <w:t xml:space="preserve"> Державним підприємством «Запорізький науково-дослідний та проектний інститут землеустрою»</w:t>
      </w:r>
      <w:r w:rsidR="00197AC5">
        <w:rPr>
          <w:sz w:val="28"/>
          <w:szCs w:val="28"/>
          <w:lang w:val="uk-UA"/>
        </w:rPr>
        <w:t>,</w:t>
      </w:r>
      <w:r w:rsidR="00151CD5">
        <w:rPr>
          <w:sz w:val="28"/>
          <w:szCs w:val="28"/>
          <w:lang w:val="uk-UA"/>
        </w:rPr>
        <w:t xml:space="preserve"> у відповідності з «</w:t>
      </w:r>
      <w:r w:rsidR="0048726F">
        <w:rPr>
          <w:sz w:val="28"/>
          <w:szCs w:val="28"/>
          <w:lang w:val="uk-UA"/>
        </w:rPr>
        <w:t>П</w:t>
      </w:r>
      <w:r w:rsidR="00151CD5">
        <w:rPr>
          <w:sz w:val="28"/>
          <w:szCs w:val="28"/>
          <w:lang w:val="uk-UA"/>
        </w:rPr>
        <w:t xml:space="preserve">орядком нормативної грошової оцінки земель несільськогосподарського призначення (крім земель населених пунктів), затвердженого </w:t>
      </w:r>
      <w:r w:rsidR="00151CD5" w:rsidRPr="00151CD5">
        <w:rPr>
          <w:sz w:val="28"/>
          <w:szCs w:val="28"/>
          <w:lang w:val="uk-UA"/>
        </w:rPr>
        <w:t>наказом Міністерства юстиції України 22.08.2013 року за №508, зареєстрованого в Міністерстві юстиції України 12.09.2013 за №1573/24105</w:t>
      </w:r>
      <w:r w:rsidR="00151CD5">
        <w:rPr>
          <w:sz w:val="28"/>
          <w:szCs w:val="28"/>
          <w:lang w:val="uk-UA"/>
        </w:rPr>
        <w:t>, Законом України «Про оцінку земель» від 17.06.2004 року №1808-І</w:t>
      </w:r>
      <w:r w:rsidR="00151CD5">
        <w:rPr>
          <w:sz w:val="28"/>
          <w:szCs w:val="28"/>
          <w:lang w:val="en-US"/>
        </w:rPr>
        <w:t>V</w:t>
      </w:r>
      <w:r w:rsidR="0048726F">
        <w:rPr>
          <w:sz w:val="28"/>
          <w:szCs w:val="28"/>
          <w:lang w:val="uk-UA"/>
        </w:rPr>
        <w:t xml:space="preserve"> (1808-15), Закону України «Про внесення змін додеяких законодавчих актів України щодо вдосконалення системи управління та дерегуляції у сфері земельних відносин» від 28 квітня 2021 року №1423-ІХ,</w:t>
      </w:r>
      <w:r w:rsidR="00197AC5">
        <w:rPr>
          <w:sz w:val="28"/>
          <w:szCs w:val="28"/>
          <w:lang w:val="uk-UA"/>
        </w:rPr>
        <w:t xml:space="preserve"> керуючись ст. 26 Закону України «Про місцеве самоврядування в Україні», Широківська сільська рада Запорізь</w:t>
      </w:r>
      <w:r w:rsidR="00B86E58">
        <w:rPr>
          <w:sz w:val="28"/>
          <w:szCs w:val="28"/>
          <w:lang w:val="uk-UA"/>
        </w:rPr>
        <w:t>кого району Запорізької області</w:t>
      </w:r>
    </w:p>
    <w:p w14:paraId="66424692" w14:textId="77777777" w:rsidR="00197AC5" w:rsidRDefault="00197AC5" w:rsidP="00197AC5">
      <w:pPr>
        <w:jc w:val="both"/>
        <w:rPr>
          <w:sz w:val="28"/>
          <w:szCs w:val="28"/>
          <w:lang w:val="uk-UA"/>
        </w:rPr>
      </w:pPr>
    </w:p>
    <w:p w14:paraId="179A2A61" w14:textId="77777777" w:rsidR="00197AC5" w:rsidRDefault="00197AC5" w:rsidP="00197AC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ВИРІШИЛА:</w:t>
      </w:r>
    </w:p>
    <w:p w14:paraId="10588ED4" w14:textId="77777777" w:rsidR="00197AC5" w:rsidRDefault="00197AC5" w:rsidP="00197AC5">
      <w:pPr>
        <w:jc w:val="both"/>
        <w:rPr>
          <w:sz w:val="28"/>
          <w:szCs w:val="28"/>
          <w:lang w:val="uk-UA"/>
        </w:rPr>
      </w:pPr>
    </w:p>
    <w:p w14:paraId="306C0859" w14:textId="07672522" w:rsidR="00A81EBC" w:rsidRDefault="00197AC5" w:rsidP="00A81EBC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Затвердити технічну документацію з нормативно грошової оцінки </w:t>
      </w:r>
      <w:r w:rsidR="00584785">
        <w:rPr>
          <w:sz w:val="28"/>
          <w:szCs w:val="28"/>
          <w:lang w:val="uk-UA"/>
        </w:rPr>
        <w:t xml:space="preserve">земель під водним </w:t>
      </w:r>
      <w:r w:rsidR="0048726F">
        <w:rPr>
          <w:sz w:val="28"/>
          <w:szCs w:val="28"/>
          <w:lang w:val="uk-UA"/>
        </w:rPr>
        <w:t>об’єктом</w:t>
      </w:r>
      <w:r w:rsidR="00584785">
        <w:rPr>
          <w:sz w:val="28"/>
          <w:szCs w:val="28"/>
          <w:lang w:val="uk-UA"/>
        </w:rPr>
        <w:t xml:space="preserve"> який надано для риборозведення (вид використання: для розведення та вилову риби), що розташована на території Широківської сільської ради Запорізького району Запорізької області.</w:t>
      </w:r>
    </w:p>
    <w:p w14:paraId="1C65CC2E" w14:textId="5581C519" w:rsidR="00F24FE1" w:rsidRDefault="00F24FE1" w:rsidP="00A81EBC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Затвердити нормативно грошову оцінку земельної ділянки на період будівництва, кадастровий номер </w:t>
      </w:r>
      <w:r w:rsidRPr="00F24FE1">
        <w:rPr>
          <w:sz w:val="28"/>
          <w:szCs w:val="28"/>
          <w:lang w:val="uk-UA"/>
        </w:rPr>
        <w:t>232218</w:t>
      </w:r>
      <w:r w:rsidR="000127BD">
        <w:rPr>
          <w:sz w:val="28"/>
          <w:szCs w:val="28"/>
          <w:lang w:val="uk-UA"/>
        </w:rPr>
        <w:t>72</w:t>
      </w:r>
      <w:r w:rsidRPr="00F24FE1">
        <w:rPr>
          <w:sz w:val="28"/>
          <w:szCs w:val="28"/>
          <w:lang w:val="uk-UA"/>
        </w:rPr>
        <w:t>00:0</w:t>
      </w:r>
      <w:r w:rsidR="000127BD">
        <w:rPr>
          <w:sz w:val="28"/>
          <w:szCs w:val="28"/>
          <w:lang w:val="uk-UA"/>
        </w:rPr>
        <w:t>1</w:t>
      </w:r>
      <w:r w:rsidRPr="00F24FE1">
        <w:rPr>
          <w:sz w:val="28"/>
          <w:szCs w:val="28"/>
          <w:lang w:val="uk-UA"/>
        </w:rPr>
        <w:t>:001:</w:t>
      </w:r>
      <w:r w:rsidR="000127BD">
        <w:rPr>
          <w:sz w:val="28"/>
          <w:szCs w:val="28"/>
          <w:lang w:val="uk-UA"/>
        </w:rPr>
        <w:t xml:space="preserve">0500 </w:t>
      </w:r>
      <w:r>
        <w:rPr>
          <w:sz w:val="28"/>
          <w:szCs w:val="28"/>
          <w:lang w:val="uk-UA"/>
        </w:rPr>
        <w:t xml:space="preserve">площею </w:t>
      </w:r>
      <w:r w:rsidR="000127BD">
        <w:rPr>
          <w:sz w:val="28"/>
          <w:szCs w:val="28"/>
          <w:lang w:val="uk-UA"/>
        </w:rPr>
        <w:t>6,6167</w:t>
      </w:r>
      <w:r>
        <w:rPr>
          <w:sz w:val="28"/>
          <w:szCs w:val="28"/>
          <w:lang w:val="uk-UA"/>
        </w:rPr>
        <w:t xml:space="preserve"> га </w:t>
      </w:r>
      <w:r w:rsidR="000127BD">
        <w:rPr>
          <w:sz w:val="28"/>
          <w:szCs w:val="28"/>
          <w:lang w:val="uk-UA"/>
        </w:rPr>
        <w:t>на рівні 131098,11 грн. в тому числі вартість 1м</w:t>
      </w:r>
      <w:r w:rsidR="000127BD" w:rsidRPr="000127BD">
        <w:rPr>
          <w:sz w:val="28"/>
          <w:szCs w:val="28"/>
          <w:vertAlign w:val="superscript"/>
          <w:lang w:val="uk-UA"/>
        </w:rPr>
        <w:t>2</w:t>
      </w:r>
      <w:r w:rsidR="000127BD">
        <w:rPr>
          <w:sz w:val="28"/>
          <w:szCs w:val="28"/>
          <w:lang w:val="uk-UA"/>
        </w:rPr>
        <w:t xml:space="preserve"> – 1,98 грн.), яка надана для риборозведення (вид використання: розведення та вилову риби), що розташована на території Широківської сільської ради Запорізького району Запорізької області, станом на 2021  рік з урахуванням коефіцієнта індексації. </w:t>
      </w:r>
    </w:p>
    <w:p w14:paraId="32D68E85" w14:textId="3AABB876" w:rsidR="000127BD" w:rsidRPr="000127BD" w:rsidRDefault="000127BD" w:rsidP="000127BD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0127BD">
        <w:rPr>
          <w:sz w:val="28"/>
          <w:szCs w:val="28"/>
          <w:lang w:val="uk-UA"/>
        </w:rPr>
        <w:lastRenderedPageBreak/>
        <w:t>Затвердити нормативно грошову оцінку земельної ділянки на період будівництва, кадастровий номер 2322187200:01:001:050</w:t>
      </w:r>
      <w:r>
        <w:rPr>
          <w:sz w:val="28"/>
          <w:szCs w:val="28"/>
          <w:lang w:val="uk-UA"/>
        </w:rPr>
        <w:t>1</w:t>
      </w:r>
      <w:r w:rsidRPr="000127BD">
        <w:rPr>
          <w:sz w:val="28"/>
          <w:szCs w:val="28"/>
          <w:lang w:val="uk-UA"/>
        </w:rPr>
        <w:t xml:space="preserve"> площею </w:t>
      </w:r>
      <w:r>
        <w:rPr>
          <w:sz w:val="28"/>
          <w:szCs w:val="28"/>
          <w:lang w:val="uk-UA"/>
        </w:rPr>
        <w:t>1,7406</w:t>
      </w:r>
      <w:r w:rsidRPr="000127BD">
        <w:rPr>
          <w:sz w:val="28"/>
          <w:szCs w:val="28"/>
          <w:lang w:val="uk-UA"/>
        </w:rPr>
        <w:t xml:space="preserve"> га на рівні </w:t>
      </w:r>
      <w:r>
        <w:rPr>
          <w:sz w:val="28"/>
          <w:szCs w:val="28"/>
          <w:lang w:val="uk-UA"/>
        </w:rPr>
        <w:t>34486,88</w:t>
      </w:r>
      <w:r w:rsidRPr="000127BD">
        <w:rPr>
          <w:sz w:val="28"/>
          <w:szCs w:val="28"/>
          <w:lang w:val="uk-UA"/>
        </w:rPr>
        <w:t xml:space="preserve"> грн. в тому числі вартість 1м2 – 1,98 грн.), яка надана для риборозведення (вид використання: розведення та вилову риби), що розташована на території Широківської сільської ради Запорізького району Запорізької області, станом на 2021  рік з урахуванням коефіцієнта індексації. </w:t>
      </w:r>
    </w:p>
    <w:p w14:paraId="14D308C6" w14:textId="203F079F" w:rsidR="00A81EBC" w:rsidRPr="00F24FE1" w:rsidRDefault="00A81EBC" w:rsidP="002121DD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F24FE1">
        <w:rPr>
          <w:sz w:val="28"/>
          <w:szCs w:val="28"/>
          <w:lang w:val="uk-UA"/>
        </w:rPr>
        <w:t xml:space="preserve">Нормативно грошова оцінка земельної ділянки підлягає індексації згідно з пунктом 289.2 ст.289 Податкового кодексу України. </w:t>
      </w:r>
    </w:p>
    <w:p w14:paraId="7F04436E" w14:textId="77777777" w:rsidR="00A81EBC" w:rsidRPr="00A81EBC" w:rsidRDefault="00A81EBC" w:rsidP="00A81EBC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Термін дії нормативно грошової оцінки земельної ділянки складає 7-10 років з моменту розроблення.</w:t>
      </w:r>
    </w:p>
    <w:p w14:paraId="6E21F71E" w14:textId="3E70798E" w:rsidR="00E40634" w:rsidRPr="00E40634" w:rsidRDefault="00861AF4" w:rsidP="00E40634">
      <w:pPr>
        <w:pStyle w:val="a3"/>
        <w:numPr>
          <w:ilvl w:val="0"/>
          <w:numId w:val="1"/>
        </w:numPr>
        <w:jc w:val="both"/>
        <w:rPr>
          <w:sz w:val="28"/>
          <w:szCs w:val="28"/>
          <w:lang w:val="uk-UA"/>
        </w:rPr>
      </w:pPr>
      <w:r w:rsidRPr="00E40634">
        <w:rPr>
          <w:sz w:val="28"/>
          <w:szCs w:val="28"/>
          <w:lang w:val="uk-UA"/>
        </w:rPr>
        <w:t xml:space="preserve">Контроль за виконанням даного рішення покласти на </w:t>
      </w:r>
      <w:r w:rsidR="00E40634" w:rsidRPr="00E40634">
        <w:rPr>
          <w:sz w:val="28"/>
          <w:szCs w:val="28"/>
          <w:lang w:val="uk-UA"/>
        </w:rPr>
        <w:t>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619BD94E" w14:textId="4295210E" w:rsidR="008F30C1" w:rsidRPr="00E40634" w:rsidRDefault="008F30C1" w:rsidP="00E40634">
      <w:pPr>
        <w:tabs>
          <w:tab w:val="left" w:pos="6800"/>
        </w:tabs>
        <w:ind w:left="360"/>
        <w:jc w:val="both"/>
        <w:rPr>
          <w:sz w:val="28"/>
          <w:szCs w:val="28"/>
          <w:lang w:val="uk-UA"/>
        </w:rPr>
      </w:pPr>
    </w:p>
    <w:p w14:paraId="32EC7967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34FA25C2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7B8745EF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39F03666" w14:textId="6E503544" w:rsidR="00054800" w:rsidRDefault="008F30C1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</w:t>
      </w:r>
      <w:r w:rsidR="00B86E58">
        <w:rPr>
          <w:sz w:val="28"/>
          <w:szCs w:val="28"/>
          <w:lang w:val="uk-UA"/>
        </w:rPr>
        <w:t xml:space="preserve">                    </w:t>
      </w:r>
      <w:r w:rsidR="00353EF7">
        <w:rPr>
          <w:sz w:val="28"/>
          <w:szCs w:val="28"/>
          <w:lang w:val="uk-UA"/>
        </w:rPr>
        <w:t xml:space="preserve">     </w:t>
      </w:r>
      <w:r w:rsidR="00B86E58">
        <w:rPr>
          <w:sz w:val="28"/>
          <w:szCs w:val="28"/>
          <w:lang w:val="uk-UA"/>
        </w:rPr>
        <w:t xml:space="preserve">                   Д.</w:t>
      </w:r>
      <w:r>
        <w:rPr>
          <w:sz w:val="28"/>
          <w:szCs w:val="28"/>
          <w:lang w:val="uk-UA"/>
        </w:rPr>
        <w:t>К</w:t>
      </w:r>
      <w:r w:rsidR="00054800">
        <w:rPr>
          <w:sz w:val="28"/>
          <w:szCs w:val="28"/>
          <w:lang w:val="uk-UA"/>
        </w:rPr>
        <w:t>ОРОТЕНКО</w:t>
      </w:r>
    </w:p>
    <w:p w14:paraId="1618531D" w14:textId="342A42F8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5457F1CB" w14:textId="4CE3E072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5D265E3D" w14:textId="23FA286C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4EED7E0B" w14:textId="0809386D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444A1E34" w14:textId="6A7581D0" w:rsidR="00051FB4" w:rsidRDefault="00051FB4" w:rsidP="005318CE">
      <w:pPr>
        <w:tabs>
          <w:tab w:val="left" w:pos="6800"/>
        </w:tabs>
        <w:rPr>
          <w:sz w:val="28"/>
          <w:szCs w:val="28"/>
          <w:lang w:val="uk-UA"/>
        </w:rPr>
      </w:pPr>
    </w:p>
    <w:p w14:paraId="3901E8FF" w14:textId="19544FB6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5282C11F" w14:textId="7D37B174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5C9F9E42" w14:textId="72873233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479DC1C4" w14:textId="0A1F6422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71511D5A" w14:textId="4FDFFDF4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5F1E6802" w14:textId="2BCB124E" w:rsidR="00051FB4" w:rsidRDefault="005318CE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  <w:r w:rsidRPr="005318CE">
        <w:rPr>
          <w:noProof/>
        </w:rPr>
        <w:lastRenderedPageBreak/>
        <w:drawing>
          <wp:inline distT="0" distB="0" distL="0" distR="0" wp14:anchorId="3C37DF55" wp14:editId="31F07A69">
            <wp:extent cx="5940425" cy="4236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3D7E" w14:textId="7D0BCC8F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38BCA973" w14:textId="38BD7A51" w:rsidR="00051FB4" w:rsidRDefault="00051FB4" w:rsidP="005318CE">
      <w:pPr>
        <w:tabs>
          <w:tab w:val="left" w:pos="6800"/>
        </w:tabs>
        <w:rPr>
          <w:sz w:val="28"/>
          <w:szCs w:val="28"/>
          <w:lang w:val="uk-UA"/>
        </w:rPr>
      </w:pPr>
    </w:p>
    <w:p w14:paraId="580A5196" w14:textId="1EE8D15E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64B4CFE0" w14:textId="07979E38" w:rsidR="00051FB4" w:rsidRDefault="00051FB4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</w:p>
    <w:p w14:paraId="5E9D75A7" w14:textId="59B7610E" w:rsidR="00051FB4" w:rsidRDefault="00051FB4" w:rsidP="005318CE">
      <w:pPr>
        <w:tabs>
          <w:tab w:val="left" w:pos="6800"/>
        </w:tabs>
        <w:rPr>
          <w:sz w:val="28"/>
          <w:szCs w:val="28"/>
          <w:lang w:val="uk-UA"/>
        </w:rPr>
      </w:pPr>
    </w:p>
    <w:p w14:paraId="609F5D28" w14:textId="77777777" w:rsidR="00051FB4" w:rsidRPr="005318CE" w:rsidRDefault="00051FB4" w:rsidP="00051FB4">
      <w:pPr>
        <w:tabs>
          <w:tab w:val="left" w:pos="6800"/>
        </w:tabs>
        <w:jc w:val="both"/>
        <w:rPr>
          <w:lang w:val="uk-UA"/>
        </w:rPr>
      </w:pPr>
    </w:p>
    <w:p w14:paraId="5CC5AA5C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26257BAB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07060659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0D2E32CA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405F3A89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20557ABB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0A520D10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08CBC9FA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0D1020EA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3ECB611D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1B59608A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4ED96127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0470F8E7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7D096053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6BC14902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711AD17A" w14:textId="77777777" w:rsidR="00051FB4" w:rsidRDefault="00051FB4" w:rsidP="00051FB4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55F65035" w14:textId="77777777" w:rsidR="00051FB4" w:rsidRPr="00051FB4" w:rsidRDefault="00051FB4" w:rsidP="00051FB4">
      <w:pPr>
        <w:tabs>
          <w:tab w:val="left" w:pos="6800"/>
        </w:tabs>
        <w:jc w:val="both"/>
        <w:rPr>
          <w:sz w:val="26"/>
          <w:szCs w:val="26"/>
          <w:lang w:val="uk-UA"/>
        </w:rPr>
      </w:pPr>
    </w:p>
    <w:sectPr w:rsidR="00051FB4" w:rsidRPr="00051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D19B23" w14:textId="77777777" w:rsidR="000542EF" w:rsidRDefault="000542EF" w:rsidP="00861AF4">
      <w:r>
        <w:separator/>
      </w:r>
    </w:p>
  </w:endnote>
  <w:endnote w:type="continuationSeparator" w:id="0">
    <w:p w14:paraId="32FDF974" w14:textId="77777777" w:rsidR="000542EF" w:rsidRDefault="000542EF" w:rsidP="00861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24861" w14:textId="77777777" w:rsidR="000542EF" w:rsidRDefault="000542EF" w:rsidP="00861AF4">
      <w:r>
        <w:separator/>
      </w:r>
    </w:p>
  </w:footnote>
  <w:footnote w:type="continuationSeparator" w:id="0">
    <w:p w14:paraId="72641F32" w14:textId="77777777" w:rsidR="000542EF" w:rsidRDefault="000542EF" w:rsidP="00861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5317"/>
    <w:multiLevelType w:val="hybridMultilevel"/>
    <w:tmpl w:val="38602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73EA1"/>
    <w:multiLevelType w:val="hybridMultilevel"/>
    <w:tmpl w:val="53E4AF24"/>
    <w:lvl w:ilvl="0" w:tplc="E49AA910">
      <w:start w:val="22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097"/>
    <w:rsid w:val="00001AA3"/>
    <w:rsid w:val="000127BD"/>
    <w:rsid w:val="00051FB4"/>
    <w:rsid w:val="000542EF"/>
    <w:rsid w:val="00054800"/>
    <w:rsid w:val="00055E49"/>
    <w:rsid w:val="000C6D71"/>
    <w:rsid w:val="00151CD5"/>
    <w:rsid w:val="00197AC5"/>
    <w:rsid w:val="001F3367"/>
    <w:rsid w:val="002232D0"/>
    <w:rsid w:val="00251914"/>
    <w:rsid w:val="00261BE5"/>
    <w:rsid w:val="003348DF"/>
    <w:rsid w:val="00353EF7"/>
    <w:rsid w:val="003A168E"/>
    <w:rsid w:val="003A7C1C"/>
    <w:rsid w:val="0048726F"/>
    <w:rsid w:val="004A116E"/>
    <w:rsid w:val="004E5C6F"/>
    <w:rsid w:val="005318CE"/>
    <w:rsid w:val="00533F56"/>
    <w:rsid w:val="00570C5A"/>
    <w:rsid w:val="00584785"/>
    <w:rsid w:val="005B37D1"/>
    <w:rsid w:val="005E46BD"/>
    <w:rsid w:val="0062691D"/>
    <w:rsid w:val="0067368B"/>
    <w:rsid w:val="007469E7"/>
    <w:rsid w:val="00861AF4"/>
    <w:rsid w:val="008F30C1"/>
    <w:rsid w:val="008F7C4A"/>
    <w:rsid w:val="009D15EC"/>
    <w:rsid w:val="009F5926"/>
    <w:rsid w:val="00A34330"/>
    <w:rsid w:val="00A57028"/>
    <w:rsid w:val="00A634E1"/>
    <w:rsid w:val="00A81EBC"/>
    <w:rsid w:val="00A93FBF"/>
    <w:rsid w:val="00A96097"/>
    <w:rsid w:val="00AD3A1F"/>
    <w:rsid w:val="00B749CC"/>
    <w:rsid w:val="00B86E58"/>
    <w:rsid w:val="00C614A3"/>
    <w:rsid w:val="00C62471"/>
    <w:rsid w:val="00D92FBB"/>
    <w:rsid w:val="00DC289A"/>
    <w:rsid w:val="00DC4EA5"/>
    <w:rsid w:val="00E40634"/>
    <w:rsid w:val="00E42D7A"/>
    <w:rsid w:val="00EF0A6E"/>
    <w:rsid w:val="00F24FE1"/>
    <w:rsid w:val="00F96BF3"/>
    <w:rsid w:val="00FE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7BA4"/>
  <w15:chartTrackingRefBased/>
  <w15:docId w15:val="{79EEA890-DA10-4984-8C1E-6F9FEC4A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A96097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styleId="a3">
    <w:name w:val="List Paragraph"/>
    <w:basedOn w:val="a"/>
    <w:uiPriority w:val="34"/>
    <w:qFormat/>
    <w:rsid w:val="00197AC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1AF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61A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861AF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61A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A93FB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93FB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Учетная запись Майкрософт</cp:lastModifiedBy>
  <cp:revision>2</cp:revision>
  <cp:lastPrinted>2021-07-13T13:40:00Z</cp:lastPrinted>
  <dcterms:created xsi:type="dcterms:W3CDTF">2025-01-22T12:02:00Z</dcterms:created>
  <dcterms:modified xsi:type="dcterms:W3CDTF">2025-01-22T12:02:00Z</dcterms:modified>
</cp:coreProperties>
</file>