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EA7" w:rsidRDefault="00F87EA7" w:rsidP="00F87EA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159813" r:id="rId5"/>
        </w:object>
      </w:r>
    </w:p>
    <w:p w:rsidR="00F87EA7" w:rsidRDefault="00F87EA7" w:rsidP="00F87EA7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F87EA7" w:rsidRDefault="00F87EA7" w:rsidP="00F87EA7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F87EA7" w:rsidRDefault="00F87EA7" w:rsidP="00F87EA7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87EA7" w:rsidRDefault="00F87EA7" w:rsidP="00F87EA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F87EA7" w:rsidRDefault="00F87EA7" w:rsidP="00F87EA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F87EA7" w:rsidRDefault="00F87EA7" w:rsidP="00F87EA7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F87EA7" w:rsidRDefault="00F87EA7" w:rsidP="00F87EA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13.02.2026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 №  74</w:t>
      </w:r>
    </w:p>
    <w:p w:rsidR="00F87EA7" w:rsidRDefault="00F87EA7" w:rsidP="00F87EA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 звіт керівника  Спеціалізованого підприємства «Об’єднана житлово-комунальна, побутова та ритуальна служба»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щодо фінансово-господарської діяльності  спеці</w:t>
      </w:r>
      <w:r w:rsidR="006D2D49">
        <w:rPr>
          <w:rFonts w:ascii="Times New Roman" w:hAnsi="Times New Roman"/>
          <w:sz w:val="28"/>
          <w:szCs w:val="28"/>
          <w:lang w:val="uk-UA"/>
        </w:rPr>
        <w:t>алізованого підприємства  в 2025</w:t>
      </w:r>
      <w:r>
        <w:rPr>
          <w:rFonts w:ascii="Times New Roman" w:hAnsi="Times New Roman"/>
          <w:sz w:val="28"/>
          <w:szCs w:val="28"/>
          <w:lang w:val="uk-UA"/>
        </w:rPr>
        <w:t xml:space="preserve"> році</w:t>
      </w: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звіт керівника  Спеціалізованого підприємства «Об’єднана житлово-комунальна, побутова та ритуальна служба»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Сірик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К. щодо фінансово-господарської діяльності  спец</w:t>
      </w:r>
      <w:r w:rsidR="006D2D49">
        <w:rPr>
          <w:rFonts w:ascii="Times New Roman" w:hAnsi="Times New Roman"/>
          <w:sz w:val="28"/>
          <w:szCs w:val="28"/>
          <w:lang w:val="uk-UA"/>
        </w:rPr>
        <w:t>іалізованого підприємства в 2025</w:t>
      </w:r>
      <w:r>
        <w:rPr>
          <w:rFonts w:ascii="Times New Roman" w:hAnsi="Times New Roman"/>
          <w:sz w:val="28"/>
          <w:szCs w:val="28"/>
          <w:lang w:val="uk-UA"/>
        </w:rPr>
        <w:t xml:space="preserve"> році, керуючись статтею 29 Закону України «Про місцеве самоврядування в Україні»,</w:t>
      </w: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1.Звіт керівника  Спеціалізованого підприємства «Об’єднана житлово-комунальна, побутова та ритуальна служба»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Сірик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К. щодо фінансово-господарської діяльності  спеці</w:t>
      </w:r>
      <w:r w:rsidR="006D2D49">
        <w:rPr>
          <w:rFonts w:ascii="Times New Roman" w:hAnsi="Times New Roman"/>
          <w:sz w:val="28"/>
          <w:szCs w:val="28"/>
          <w:lang w:val="uk-UA"/>
        </w:rPr>
        <w:t>алізованого підприємства  в 2025</w:t>
      </w:r>
      <w:r>
        <w:rPr>
          <w:rFonts w:ascii="Times New Roman" w:hAnsi="Times New Roman"/>
          <w:sz w:val="28"/>
          <w:szCs w:val="28"/>
          <w:lang w:val="uk-UA"/>
        </w:rPr>
        <w:t xml:space="preserve"> році взяти до уваги. </w:t>
      </w: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2. Рекомендувати директору </w:t>
      </w:r>
      <w:r>
        <w:rPr>
          <w:rFonts w:ascii="Times New Roman" w:hAnsi="Times New Roman"/>
          <w:sz w:val="28"/>
          <w:szCs w:val="28"/>
          <w:lang w:val="uk-UA"/>
        </w:rPr>
        <w:t xml:space="preserve">Спеціалізованого підприємства «Об’єднана житлово-комунальна, побутова та ритуальна служба»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Сірик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К. забезпечити :</w:t>
      </w: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продовження проведення інвентаризації поховань та благоустрою території кладовищ в межах населених пунктах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ради;</w:t>
      </w: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надання якісних та доступних ритуальних послуг.</w:t>
      </w: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рішення покласти на першого заступника сільського голови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F87EA7" w:rsidRDefault="00F87EA7" w:rsidP="00F87EA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7EA7" w:rsidRDefault="00F87EA7" w:rsidP="00F87EA7">
      <w:pPr>
        <w:pStyle w:val="a4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                                    </w:t>
      </w:r>
    </w:p>
    <w:p w:rsidR="00F87EA7" w:rsidRDefault="00F87EA7" w:rsidP="00F87EA7">
      <w:pPr>
        <w:pStyle w:val="a4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F87EA7" w:rsidRDefault="00F87EA7" w:rsidP="00F87EA7">
      <w:pPr>
        <w:pStyle w:val="a4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387F53" w:rsidRDefault="00387F53">
      <w:pPr>
        <w:rPr>
          <w:lang w:val="uk-UA"/>
        </w:rPr>
      </w:pPr>
    </w:p>
    <w:p w:rsidR="006D2D49" w:rsidRDefault="006D2D49">
      <w:pPr>
        <w:rPr>
          <w:lang w:val="uk-UA"/>
        </w:rPr>
      </w:pPr>
    </w:p>
    <w:p w:rsidR="006D2D49" w:rsidRDefault="006D2D49" w:rsidP="006D2D49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Звіт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про</w:t>
      </w:r>
      <w:r w:rsidRPr="006D2D4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щодо фінансово-господарської діяльності  спеціалізованого підприємства в 2025 році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:rsidR="006D2D49" w:rsidRDefault="006D2D49" w:rsidP="006D2D49">
      <w:pPr>
        <w:spacing w:after="0"/>
        <w:jc w:val="center"/>
      </w:pPr>
      <w:bookmarkStart w:id="0" w:name="_GoBack"/>
      <w:bookmarkEnd w:id="0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:rsidR="006D2D49" w:rsidRDefault="006D2D49" w:rsidP="006D2D49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Style w:val="1"/>
          <w:rFonts w:ascii="Times New Roman" w:hAnsi="Times New Roman"/>
          <w:i w:val="0"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 </w:t>
      </w:r>
      <w:r>
        <w:rPr>
          <w:rStyle w:val="1"/>
          <w:rFonts w:ascii="Times New Roman" w:hAnsi="Times New Roman"/>
          <w:color w:val="404040" w:themeColor="text1" w:themeTint="BF"/>
          <w:sz w:val="28"/>
          <w:szCs w:val="28"/>
          <w:lang w:val="uk-UA"/>
        </w:rPr>
        <w:t xml:space="preserve">Засновником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СКП «ОЖКП та РС» є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сільська рада Запорізького району Запорізької області. Підприємство зареєстроване з 15.10.2012 року, є юридичною особою, має самостійний баланс, розрахункові рахунки в банківських установах, має право самостійно укладати договори, здійснює господарські операції в частині діяльності з надання послуг і є суб’єктом господарювання.</w:t>
      </w:r>
    </w:p>
    <w:p w:rsidR="006D2D49" w:rsidRDefault="006D2D49" w:rsidP="006D2D49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Основним видом діяльності підприємства є обслуговування населення у сфері ритуальних послуг – організація поховань померлих, надання ритуальних послуг.</w:t>
      </w:r>
    </w:p>
    <w:tbl>
      <w:tblPr>
        <w:tblW w:w="5052" w:type="pct"/>
        <w:tblCellSpacing w:w="0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2"/>
      </w:tblGrid>
      <w:tr w:rsidR="006D2D49" w:rsidTr="006D2D49">
        <w:trPr>
          <w:trHeight w:val="2888"/>
          <w:tblCellSpacing w:w="0" w:type="dxa"/>
        </w:trPr>
        <w:tc>
          <w:tcPr>
            <w:tcW w:w="5000" w:type="pct"/>
          </w:tcPr>
          <w:p w:rsidR="006D2D49" w:rsidRDefault="006D2D49">
            <w:pPr>
              <w:pStyle w:val="2"/>
              <w:spacing w:before="0" w:line="240" w:lineRule="auto"/>
              <w:jc w:val="both"/>
              <w:rPr>
                <w:rStyle w:val="1"/>
                <w:rFonts w:cs="Times New Roman"/>
                <w:i w:val="0"/>
                <w:color w:val="00000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1"/>
                <w:rFonts w:ascii="Times New Roman" w:hAnsi="Times New Roman" w:cs="Times New Roman"/>
                <w:i w:val="0"/>
                <w:color w:val="000000"/>
                <w:sz w:val="28"/>
                <w:szCs w:val="28"/>
                <w:lang w:val="uk-UA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>
              <w:rPr>
                <w:rStyle w:val="1"/>
                <w:rFonts w:ascii="Times New Roman" w:hAnsi="Times New Roman" w:cs="Times New Roman"/>
                <w:color w:val="000000"/>
                <w:sz w:val="28"/>
                <w:szCs w:val="28"/>
                <w:lang w:val="uk-UA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        </w:t>
            </w:r>
            <w:r>
              <w:rPr>
                <w:rStyle w:val="1"/>
                <w:rFonts w:ascii="Times New Roman" w:hAnsi="Times New Roman" w:cs="Times New Roman"/>
                <w:i w:val="0"/>
                <w:color w:val="000000"/>
                <w:sz w:val="28"/>
                <w:szCs w:val="28"/>
                <w:lang w:val="uk-UA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За підсумками   2025 року чистий дохід підприємства склав 904,0 </w:t>
            </w:r>
            <w:proofErr w:type="spellStart"/>
            <w:r>
              <w:rPr>
                <w:rStyle w:val="1"/>
                <w:rFonts w:ascii="Times New Roman" w:hAnsi="Times New Roman" w:cs="Times New Roman"/>
                <w:i w:val="0"/>
                <w:color w:val="000000"/>
                <w:sz w:val="28"/>
                <w:szCs w:val="28"/>
                <w:lang w:val="uk-UA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тис.грн</w:t>
            </w:r>
            <w:proofErr w:type="spellEnd"/>
            <w:r>
              <w:rPr>
                <w:rStyle w:val="1"/>
                <w:rFonts w:ascii="Times New Roman" w:hAnsi="Times New Roman" w:cs="Times New Roman"/>
                <w:i w:val="0"/>
                <w:color w:val="000000"/>
                <w:sz w:val="28"/>
                <w:szCs w:val="28"/>
                <w:lang w:val="uk-UA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., або 107,3% до запланованого обсягу. Загальна сума доходу за звітний період склала 1 059,6 тис. грн, що становить 106,2% від запланованих показників. Загальна сума витрат за звітний період склала 974,9 тис. грн, що становить 102,0% від запланованих показників. </w:t>
            </w:r>
          </w:p>
          <w:p w:rsidR="006D2D49" w:rsidRDefault="006D2D49">
            <w:pPr>
              <w:pStyle w:val="2"/>
              <w:spacing w:before="0" w:line="240" w:lineRule="auto"/>
              <w:jc w:val="both"/>
              <w:rPr>
                <w:rStyle w:val="1"/>
                <w:rFonts w:ascii="Times New Roman" w:hAnsi="Times New Roman" w:cs="Times New Roman"/>
                <w:i w:val="0"/>
                <w:color w:val="000000"/>
                <w:sz w:val="28"/>
                <w:szCs w:val="28"/>
                <w:lang w:val="uk-UA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</w:p>
          <w:p w:rsidR="006D2D49" w:rsidRPr="006D2D49" w:rsidRDefault="006D2D49">
            <w:pPr>
              <w:spacing w:line="240" w:lineRule="auto"/>
              <w:rPr>
                <w:rFonts w:asciiTheme="minorHAnsi" w:hAnsiTheme="minorHAnsi" w:cstheme="minorBidi"/>
              </w:rPr>
            </w:pPr>
            <w:r>
              <w:rPr>
                <w:rStyle w:val="1"/>
                <w:rFonts w:ascii="Times New Roman" w:hAnsi="Times New Roman"/>
                <w:i w:val="0"/>
                <w:color w:val="000000"/>
                <w:sz w:val="28"/>
                <w:szCs w:val="28"/>
                <w:lang w:val="uk-UA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   З урахуванням інших доходів та витрат за звітний період поточного року чистий фінансовий результат – прибуток у сумі 84,7 </w:t>
            </w:r>
            <w:proofErr w:type="spellStart"/>
            <w:r>
              <w:rPr>
                <w:rStyle w:val="1"/>
                <w:rFonts w:ascii="Times New Roman" w:hAnsi="Times New Roman"/>
                <w:i w:val="0"/>
                <w:color w:val="000000"/>
                <w:sz w:val="28"/>
                <w:szCs w:val="28"/>
                <w:lang w:val="uk-UA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тис.грн</w:t>
            </w:r>
            <w:proofErr w:type="spellEnd"/>
            <w:r>
              <w:rPr>
                <w:rStyle w:val="1"/>
                <w:rFonts w:ascii="Times New Roman" w:hAnsi="Times New Roman"/>
                <w:i w:val="0"/>
                <w:color w:val="000000"/>
                <w:sz w:val="28"/>
                <w:szCs w:val="28"/>
                <w:lang w:val="uk-UA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.</w:t>
            </w:r>
            <w:r>
              <w:tab/>
            </w:r>
          </w:p>
        </w:tc>
      </w:tr>
    </w:tbl>
    <w:p w:rsidR="006D2D49" w:rsidRDefault="006D2D49" w:rsidP="006D2D49">
      <w:pPr>
        <w:pStyle w:val="2"/>
        <w:spacing w:before="0" w:line="240" w:lineRule="auto"/>
        <w:ind w:firstLine="567"/>
        <w:jc w:val="both"/>
        <w:rPr>
          <w:rStyle w:val="1"/>
          <w:i w:val="0"/>
          <w:color w:val="404040"/>
          <w:sz w:val="28"/>
          <w:szCs w:val="28"/>
          <w:shd w:val="clear" w:color="auto" w:fill="D9D9D9"/>
          <w:lang w:val="uk-UA"/>
          <w14:textFill>
            <w14:solidFill>
              <w14:srgbClr w14:val="000000"/>
            </w14:solidFill>
          </w14:textFill>
        </w:rPr>
      </w:pPr>
      <w:r>
        <w:rPr>
          <w:rStyle w:val="1"/>
          <w:rFonts w:ascii="Times New Roman" w:hAnsi="Times New Roman" w:cs="Times New Roman"/>
          <w:i w:val="0"/>
          <w:color w:val="404040"/>
          <w:sz w:val="28"/>
          <w:szCs w:val="28"/>
          <w:lang w:val="uk-UA"/>
          <w14:textFill>
            <w14:solidFill>
              <w14:srgbClr w14:val="000000"/>
            </w14:solidFill>
          </w14:textFill>
        </w:rPr>
        <w:t xml:space="preserve">Фонд оплати праці за 2025 рік становить  558,0 тис. грн, що становить 93,2% від запланованого обсягу (598,7 </w:t>
      </w:r>
      <w:proofErr w:type="spellStart"/>
      <w:r>
        <w:rPr>
          <w:rStyle w:val="1"/>
          <w:rFonts w:ascii="Times New Roman" w:hAnsi="Times New Roman" w:cs="Times New Roman"/>
          <w:i w:val="0"/>
          <w:color w:val="404040"/>
          <w:sz w:val="28"/>
          <w:szCs w:val="28"/>
          <w:lang w:val="uk-UA"/>
          <w14:textFill>
            <w14:solidFill>
              <w14:srgbClr w14:val="000000"/>
            </w14:solidFill>
          </w14:textFill>
        </w:rPr>
        <w:t>тис.грн</w:t>
      </w:r>
      <w:proofErr w:type="spellEnd"/>
      <w:r>
        <w:rPr>
          <w:rStyle w:val="1"/>
          <w:rFonts w:ascii="Times New Roman" w:hAnsi="Times New Roman" w:cs="Times New Roman"/>
          <w:i w:val="0"/>
          <w:color w:val="404040"/>
          <w:sz w:val="28"/>
          <w:szCs w:val="28"/>
          <w:lang w:val="uk-UA"/>
          <w14:textFill>
            <w14:solidFill>
              <w14:srgbClr w14:val="000000"/>
            </w14:solidFill>
          </w14:textFill>
        </w:rPr>
        <w:t xml:space="preserve">.). Протягом звітного періоду  нараховано та сплачено єдиного соціального внеску на фонд оплати праці в сумі 112,8 </w:t>
      </w:r>
      <w:proofErr w:type="spellStart"/>
      <w:r>
        <w:rPr>
          <w:rStyle w:val="1"/>
          <w:rFonts w:ascii="Times New Roman" w:hAnsi="Times New Roman" w:cs="Times New Roman"/>
          <w:i w:val="0"/>
          <w:color w:val="404040"/>
          <w:sz w:val="28"/>
          <w:szCs w:val="28"/>
          <w:lang w:val="uk-UA"/>
          <w14:textFill>
            <w14:solidFill>
              <w14:srgbClr w14:val="000000"/>
            </w14:solidFill>
          </w14:textFill>
        </w:rPr>
        <w:t>тис.грн</w:t>
      </w:r>
      <w:proofErr w:type="spellEnd"/>
      <w:r>
        <w:rPr>
          <w:rStyle w:val="1"/>
          <w:rFonts w:ascii="Times New Roman" w:hAnsi="Times New Roman" w:cs="Times New Roman"/>
          <w:i w:val="0"/>
          <w:color w:val="404040"/>
          <w:sz w:val="28"/>
          <w:szCs w:val="28"/>
          <w:lang w:val="uk-UA"/>
          <w14:textFill>
            <w14:solidFill>
              <w14:srgbClr w14:val="000000"/>
            </w14:solidFill>
          </w14:textFill>
        </w:rPr>
        <w:t>.</w:t>
      </w:r>
    </w:p>
    <w:p w:rsidR="006D2D49" w:rsidRDefault="006D2D49" w:rsidP="006D2D49">
      <w:pPr>
        <w:pStyle w:val="2"/>
        <w:spacing w:before="0" w:line="240" w:lineRule="auto"/>
        <w:ind w:firstLine="567"/>
        <w:jc w:val="both"/>
        <w:rPr>
          <w:rStyle w:val="1"/>
          <w:rFonts w:ascii="Times New Roman" w:hAnsi="Times New Roman" w:cs="Times New Roman"/>
          <w:i w:val="0"/>
          <w:color w:val="404040"/>
          <w:sz w:val="28"/>
          <w:szCs w:val="28"/>
          <w:lang w:val="uk-UA"/>
          <w14:textFill>
            <w14:solidFill>
              <w14:srgbClr w14:val="000000"/>
            </w14:solidFill>
          </w14:textFill>
        </w:rPr>
      </w:pPr>
      <w:r>
        <w:rPr>
          <w:rStyle w:val="1"/>
          <w:rFonts w:ascii="Times New Roman" w:hAnsi="Times New Roman" w:cs="Times New Roman"/>
          <w:i w:val="0"/>
          <w:color w:val="404040"/>
          <w:sz w:val="28"/>
          <w:szCs w:val="28"/>
          <w:lang w:val="uk-UA"/>
          <w14:textFill>
            <w14:solidFill>
              <w14:srgbClr w14:val="000000"/>
            </w14:solidFill>
          </w14:textFill>
        </w:rPr>
        <w:t xml:space="preserve">За звітний період середньооблікова кількість працюючих на підприємстві в еквіваленті повної зайнятості становить 2,75 особи. Фактична середньомісячна заробітна плата одного працівника складає 16 907 грн. </w:t>
      </w:r>
    </w:p>
    <w:p w:rsidR="006D2D49" w:rsidRDefault="006D2D49" w:rsidP="006D2D49">
      <w:pPr>
        <w:pStyle w:val="2"/>
        <w:spacing w:before="0" w:line="240" w:lineRule="auto"/>
        <w:ind w:firstLine="567"/>
        <w:jc w:val="both"/>
        <w:rPr>
          <w:rStyle w:val="1"/>
          <w:rFonts w:ascii="Times New Roman" w:hAnsi="Times New Roman" w:cs="Times New Roman"/>
          <w:i w:val="0"/>
          <w:color w:val="000000"/>
          <w:sz w:val="28"/>
          <w:szCs w:val="28"/>
          <w:lang w:val="uk-UA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Style w:val="1"/>
          <w:rFonts w:ascii="Times New Roman" w:hAnsi="Times New Roman" w:cs="Times New Roman"/>
          <w:i w:val="0"/>
          <w:color w:val="000000"/>
          <w:sz w:val="28"/>
          <w:szCs w:val="28"/>
          <w:lang w:val="uk-UA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Станом на 01.01.2026 заборгованість із виплати заробітної плати, по сплаті податкових платежів до бюджетів усіх рівнів відсутня.</w:t>
      </w:r>
    </w:p>
    <w:p w:rsidR="006D2D49" w:rsidRDefault="006D2D49" w:rsidP="006D2D49">
      <w:pPr>
        <w:spacing w:after="0" w:line="240" w:lineRule="auto"/>
        <w:ind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За звітний період поточного року до бюджетів усіх рівнів перераховано податків та зборів на суму 93,3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6D2D49" w:rsidRDefault="006D2D49" w:rsidP="006D2D4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 прибутку підприємства у 2025 році витрачено 30,9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на виготовлення проектної документації на кладовищі Святого Миколая.</w:t>
      </w:r>
    </w:p>
    <w:p w:rsidR="006D2D49" w:rsidRDefault="006D2D49" w:rsidP="006D2D4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За попередні періоди, 2021-2022роки, витрачено 57,6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замощення проїздів на кладовищі Святого Миколая та 24,4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 на виготовлення технічної та проектної документації по кладовищу Святого Миколая. </w:t>
      </w:r>
    </w:p>
    <w:p w:rsidR="006D2D49" w:rsidRDefault="006D2D49" w:rsidP="006D2D49">
      <w:pPr>
        <w:pStyle w:val="2"/>
        <w:spacing w:before="0" w:line="240" w:lineRule="auto"/>
        <w:ind w:firstLine="567"/>
        <w:jc w:val="both"/>
        <w:rPr>
          <w:rStyle w:val="1"/>
          <w:i w:val="0"/>
          <w:color w:val="404040"/>
          <w14:textFill>
            <w14:solidFill>
              <w14:srgbClr w14:val="000000"/>
            </w14:solidFill>
          </w14:textFill>
        </w:rPr>
      </w:pPr>
      <w:r>
        <w:rPr>
          <w:rStyle w:val="1"/>
          <w:rFonts w:ascii="Times New Roman" w:hAnsi="Times New Roman" w:cs="Times New Roman"/>
          <w:i w:val="0"/>
          <w:color w:val="404040"/>
          <w:sz w:val="28"/>
          <w:szCs w:val="28"/>
          <w:lang w:val="uk-UA"/>
          <w14:textFill>
            <w14:solidFill>
              <w14:srgbClr w14:val="000000"/>
            </w14:solidFill>
          </w14:textFill>
        </w:rPr>
        <w:t xml:space="preserve"> </w:t>
      </w:r>
    </w:p>
    <w:p w:rsidR="006D2D49" w:rsidRDefault="006D2D49" w:rsidP="006D2D49">
      <w:pPr>
        <w:spacing w:after="0" w:line="240" w:lineRule="auto"/>
      </w:pPr>
      <w:r>
        <w:rPr>
          <w:rFonts w:ascii="Times New Roman" w:hAnsi="Times New Roman"/>
          <w:sz w:val="28"/>
          <w:szCs w:val="28"/>
          <w:lang w:val="uk-UA"/>
        </w:rPr>
        <w:t xml:space="preserve">Директор  СКП «ОЖКП та РС»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Катерина СІРИК</w:t>
      </w:r>
    </w:p>
    <w:p w:rsidR="006D2D49" w:rsidRDefault="006D2D49" w:rsidP="006D2D4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6D2D49" w:rsidRDefault="006D2D49" w:rsidP="006D2D4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6D2D49" w:rsidRDefault="006D2D49" w:rsidP="006D2D49">
      <w:pPr>
        <w:rPr>
          <w:rFonts w:asciiTheme="minorHAnsi" w:hAnsiTheme="minorHAnsi" w:cstheme="minorBidi"/>
          <w:sz w:val="28"/>
          <w:szCs w:val="28"/>
          <w:lang w:val="uk-UA"/>
        </w:rPr>
      </w:pPr>
    </w:p>
    <w:p w:rsidR="006D2D49" w:rsidRDefault="006D2D49" w:rsidP="006D2D49">
      <w:pPr>
        <w:rPr>
          <w:lang w:val="uk-UA"/>
        </w:rPr>
      </w:pPr>
    </w:p>
    <w:p w:rsidR="006D2D49" w:rsidRPr="00F87EA7" w:rsidRDefault="006D2D49">
      <w:pPr>
        <w:rPr>
          <w:lang w:val="uk-UA"/>
        </w:rPr>
      </w:pPr>
    </w:p>
    <w:sectPr w:rsidR="006D2D49" w:rsidRPr="00F87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729"/>
    <w:rsid w:val="00387F53"/>
    <w:rsid w:val="006D2D49"/>
    <w:rsid w:val="00981729"/>
    <w:rsid w:val="00F8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BDBB2C-645E-4E87-9DE5-AB5990377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7EA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D49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87EA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87EA7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F87E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87EA7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6D2D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">
    <w:name w:val="Слабое выделение1"/>
    <w:basedOn w:val="a0"/>
    <w:uiPriority w:val="19"/>
    <w:qFormat/>
    <w:rsid w:val="006D2D49"/>
    <w:rPr>
      <w:i/>
      <w:iCs/>
      <w:color w:val="404040" w:themeColor="text1" w:themeTint="BF"/>
      <w14:textFill>
        <w14:solidFill>
          <w14:srgbClr w14:val="000000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7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2026-03-16T07:50:00Z</cp:lastPrinted>
  <dcterms:created xsi:type="dcterms:W3CDTF">2026-03-12T08:43:00Z</dcterms:created>
  <dcterms:modified xsi:type="dcterms:W3CDTF">2026-03-16T07:50:00Z</dcterms:modified>
</cp:coreProperties>
</file>