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424" w:rsidRDefault="00C95424" w:rsidP="00C95424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36461140" r:id="rId5"/>
        </w:object>
      </w:r>
    </w:p>
    <w:p w:rsidR="00C95424" w:rsidRDefault="00C95424" w:rsidP="00C95424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95424" w:rsidRDefault="00C95424" w:rsidP="00C95424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95424" w:rsidRDefault="00C95424" w:rsidP="00C95424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95424" w:rsidRDefault="00C95424" w:rsidP="00C95424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95424" w:rsidRDefault="00C95424" w:rsidP="00C95424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C95424" w:rsidRDefault="00C95424" w:rsidP="00C95424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02.04.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6 року                              м. Запоріжжя                                           </w:t>
      </w:r>
      <w:r w:rsidR="00993A9C">
        <w:rPr>
          <w:rFonts w:ascii="Times New Roman" w:hAnsi="Times New Roman"/>
          <w:color w:val="000000"/>
          <w:sz w:val="28"/>
          <w:lang w:val="uk-UA" w:eastAsia="ru-RU"/>
        </w:rPr>
        <w:t>№ 109</w:t>
      </w:r>
    </w:p>
    <w:p w:rsidR="00C95424" w:rsidRDefault="00C95424" w:rsidP="00C95424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 збільшення потужності </w:t>
      </w:r>
    </w:p>
    <w:p w:rsidR="00C95424" w:rsidRDefault="00C95424" w:rsidP="00C9542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вуличного освітлення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C95424" w:rsidRDefault="00C95424" w:rsidP="00C95424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Україні, з метою забезпечення ефективного функціонування вуличного освітлення населених пунктів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територіальної громади,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збільшення потужності вуличного освітлення на КТП 216\537 , розташованого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F072D">
        <w:rPr>
          <w:rFonts w:ascii="Times New Roman" w:hAnsi="Times New Roman"/>
          <w:sz w:val="28"/>
          <w:szCs w:val="28"/>
          <w:lang w:val="uk-UA"/>
        </w:rPr>
        <w:t xml:space="preserve">: </w:t>
      </w:r>
      <w:proofErr w:type="spellStart"/>
      <w:r w:rsidR="00EF072D">
        <w:rPr>
          <w:rFonts w:ascii="Times New Roman" w:hAnsi="Times New Roman"/>
          <w:sz w:val="28"/>
          <w:szCs w:val="28"/>
          <w:lang w:val="uk-UA"/>
        </w:rPr>
        <w:t>с.Широке</w:t>
      </w:r>
      <w:proofErr w:type="spellEnd"/>
      <w:r w:rsidR="00EF072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EF072D">
        <w:rPr>
          <w:rFonts w:ascii="Times New Roman" w:hAnsi="Times New Roman"/>
          <w:sz w:val="28"/>
          <w:szCs w:val="28"/>
          <w:lang w:val="uk-UA"/>
        </w:rPr>
        <w:t>вул.Маракулова</w:t>
      </w:r>
      <w:proofErr w:type="spellEnd"/>
      <w:r w:rsidR="00EF072D">
        <w:rPr>
          <w:rFonts w:ascii="Times New Roman" w:hAnsi="Times New Roman"/>
          <w:sz w:val="28"/>
          <w:szCs w:val="28"/>
          <w:lang w:val="uk-UA"/>
        </w:rPr>
        <w:t>, до 10</w:t>
      </w:r>
      <w:r>
        <w:rPr>
          <w:rFonts w:ascii="Times New Roman" w:hAnsi="Times New Roman"/>
          <w:sz w:val="28"/>
          <w:szCs w:val="28"/>
          <w:lang w:val="uk-UA"/>
        </w:rPr>
        <w:t xml:space="preserve"> кВт.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C95424" w:rsidRDefault="00C95424" w:rsidP="00C9542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95424" w:rsidRDefault="009E260E" w:rsidP="00C9542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Сільський голова        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Денис КОРОТЕНКО</w:t>
      </w:r>
    </w:p>
    <w:p w:rsidR="00C95424" w:rsidRDefault="00C95424" w:rsidP="00C95424">
      <w:pPr>
        <w:pStyle w:val="Standard"/>
        <w:spacing w:after="0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C95424" w:rsidRDefault="00C95424" w:rsidP="00C95424">
      <w:pPr>
        <w:rPr>
          <w:lang w:val="uk-UA"/>
        </w:rPr>
      </w:pPr>
    </w:p>
    <w:p w:rsidR="00C95424" w:rsidRDefault="00C95424" w:rsidP="00C95424"/>
    <w:p w:rsidR="004C23B3" w:rsidRDefault="004C23B3"/>
    <w:sectPr w:rsidR="004C2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670"/>
    <w:rsid w:val="004C23B3"/>
    <w:rsid w:val="00993A9C"/>
    <w:rsid w:val="009E260E"/>
    <w:rsid w:val="00C95424"/>
    <w:rsid w:val="00E92670"/>
    <w:rsid w:val="00EF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6FB233-6C24-43B8-8AF4-CE98B309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424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95424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C9542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E260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E260E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7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2026-03-31T08:19:00Z</cp:lastPrinted>
  <dcterms:created xsi:type="dcterms:W3CDTF">2026-03-24T08:25:00Z</dcterms:created>
  <dcterms:modified xsi:type="dcterms:W3CDTF">2026-03-31T08:19:00Z</dcterms:modified>
</cp:coreProperties>
</file>