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70A9" w:rsidRDefault="00BD70A9" w:rsidP="00BD70A9">
      <w:pPr>
        <w:spacing w:after="0" w:line="240" w:lineRule="auto"/>
        <w:jc w:val="center"/>
        <w:rPr>
          <w:rFonts w:ascii="Times New Roman" w:eastAsia="Times New Roman" w:hAnsi="Times New Roman" w:cs="Times New Roman"/>
          <w:sz w:val="28"/>
          <w:lang w:val="en-US"/>
        </w:rPr>
      </w:pPr>
      <w:r>
        <w:rPr>
          <w:rFonts w:ascii="Times New Roman" w:eastAsia="Times New Roman" w:hAnsi="Times New Roman" w:cs="Times New Roman"/>
          <w:noProof/>
          <w:sz w:val="28"/>
        </w:rPr>
        <w:object w:dxaOrig="630" w:dyaOrig="9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1.5pt;height:45.75pt;mso-width-percent:0;mso-height-percent:0;mso-width-percent:0;mso-height-percent:0" o:ole="" fillcolor="window">
            <v:imagedata r:id="rId5" o:title=""/>
          </v:shape>
          <o:OLEObject Type="Embed" ProgID="Word.Picture.8" ShapeID="_x0000_i1025" DrawAspect="Content" ObjectID="_1835346438" r:id="rId6"/>
        </w:object>
      </w:r>
    </w:p>
    <w:p w:rsidR="00BD70A9" w:rsidRDefault="00BD70A9" w:rsidP="00BD70A9">
      <w:pPr>
        <w:spacing w:after="0" w:line="240" w:lineRule="auto"/>
        <w:jc w:val="center"/>
        <w:rPr>
          <w:rFonts w:ascii="Times New Roman" w:hAnsi="Times New Roman"/>
          <w:sz w:val="28"/>
        </w:rPr>
      </w:pPr>
      <w:r>
        <w:rPr>
          <w:rFonts w:ascii="Times New Roman" w:hAnsi="Times New Roman"/>
          <w:sz w:val="28"/>
        </w:rPr>
        <w:t>ШИРОКІВСЬКА СІЛЬСЬКА РАДА</w:t>
      </w:r>
    </w:p>
    <w:p w:rsidR="00BD70A9" w:rsidRDefault="00BD70A9" w:rsidP="00BD70A9">
      <w:pPr>
        <w:keepNext/>
        <w:spacing w:after="0" w:line="240" w:lineRule="auto"/>
        <w:jc w:val="center"/>
        <w:outlineLvl w:val="5"/>
        <w:rPr>
          <w:rFonts w:ascii="Times New Roman" w:hAnsi="Times New Roman"/>
          <w:sz w:val="28"/>
          <w:szCs w:val="20"/>
        </w:rPr>
      </w:pPr>
      <w:r>
        <w:rPr>
          <w:rFonts w:ascii="Times New Roman" w:hAnsi="Times New Roman"/>
          <w:sz w:val="28"/>
          <w:szCs w:val="20"/>
        </w:rPr>
        <w:t>ЗАПОРІЗЬКОГО РАЙОНУ ЗАПОРІЗЬКОЇ ОБЛАСТІ</w:t>
      </w:r>
    </w:p>
    <w:p w:rsidR="00BD70A9" w:rsidRDefault="00BD70A9" w:rsidP="00BD70A9">
      <w:pPr>
        <w:keepNext/>
        <w:spacing w:after="0" w:line="240" w:lineRule="auto"/>
        <w:jc w:val="center"/>
        <w:outlineLvl w:val="4"/>
        <w:rPr>
          <w:rFonts w:ascii="Times New Roman" w:hAnsi="Times New Roman"/>
          <w:sz w:val="28"/>
        </w:rPr>
      </w:pPr>
      <w:r>
        <w:rPr>
          <w:rFonts w:ascii="Times New Roman" w:hAnsi="Times New Roman"/>
          <w:sz w:val="28"/>
          <w:szCs w:val="28"/>
        </w:rPr>
        <w:t>ВИКОНАВЧИЙ КОМІТЕТ</w:t>
      </w:r>
      <w:r>
        <w:rPr>
          <w:rFonts w:ascii="Times New Roman" w:hAnsi="Times New Roman"/>
          <w:sz w:val="28"/>
        </w:rPr>
        <w:t xml:space="preserve"> </w:t>
      </w:r>
    </w:p>
    <w:p w:rsidR="00BD70A9" w:rsidRDefault="00BD70A9" w:rsidP="00BD70A9">
      <w:pPr>
        <w:spacing w:after="0" w:line="240" w:lineRule="auto"/>
        <w:jc w:val="center"/>
        <w:rPr>
          <w:rFonts w:ascii="Times New Roman" w:hAnsi="Times New Roman"/>
          <w:sz w:val="28"/>
        </w:rPr>
      </w:pPr>
      <w:r>
        <w:rPr>
          <w:rFonts w:ascii="Times New Roman" w:hAnsi="Times New Roman"/>
          <w:sz w:val="28"/>
          <w:lang w:val="uk-UA"/>
        </w:rPr>
        <w:t xml:space="preserve"> </w:t>
      </w:r>
      <w:r>
        <w:rPr>
          <w:rFonts w:ascii="Times New Roman" w:hAnsi="Times New Roman"/>
          <w:sz w:val="28"/>
        </w:rPr>
        <w:t xml:space="preserve">РІШЕННЯ </w:t>
      </w:r>
    </w:p>
    <w:p w:rsidR="00BD70A9" w:rsidRDefault="00BD70A9" w:rsidP="00BD70A9">
      <w:pPr>
        <w:spacing w:after="0" w:line="240" w:lineRule="auto"/>
        <w:jc w:val="center"/>
        <w:rPr>
          <w:rFonts w:ascii="Times New Roman" w:hAnsi="Times New Roman"/>
          <w:sz w:val="28"/>
        </w:rPr>
      </w:pPr>
    </w:p>
    <w:p w:rsidR="005959A4" w:rsidRPr="00BD70A9" w:rsidRDefault="00BD70A9" w:rsidP="005959A4">
      <w:pPr>
        <w:spacing w:after="0" w:line="240" w:lineRule="auto"/>
        <w:rPr>
          <w:rFonts w:ascii="Times New Roman" w:hAnsi="Times New Roman"/>
          <w:sz w:val="28"/>
          <w:lang w:val="uk-UA"/>
        </w:rPr>
      </w:pPr>
      <w:r>
        <w:rPr>
          <w:rFonts w:ascii="Times New Roman" w:hAnsi="Times New Roman"/>
          <w:sz w:val="28"/>
          <w:lang w:val="uk-UA"/>
        </w:rPr>
        <w:t>12.03.2026</w:t>
      </w:r>
      <w:r>
        <w:rPr>
          <w:rFonts w:ascii="Times New Roman" w:hAnsi="Times New Roman"/>
          <w:sz w:val="28"/>
        </w:rPr>
        <w:t xml:space="preserve">  </w:t>
      </w:r>
      <w:r>
        <w:rPr>
          <w:rFonts w:ascii="Times New Roman" w:hAnsi="Times New Roman"/>
          <w:sz w:val="28"/>
          <w:lang w:val="uk-UA"/>
        </w:rPr>
        <w:t xml:space="preserve">року </w:t>
      </w:r>
      <w:r>
        <w:rPr>
          <w:rFonts w:ascii="Times New Roman" w:hAnsi="Times New Roman"/>
          <w:sz w:val="28"/>
        </w:rPr>
        <w:t xml:space="preserve">                           </w:t>
      </w:r>
      <w:r>
        <w:rPr>
          <w:rFonts w:ascii="Times New Roman" w:hAnsi="Times New Roman"/>
          <w:sz w:val="28"/>
          <w:lang w:val="uk-UA"/>
        </w:rPr>
        <w:t>м.Запоріжжя</w:t>
      </w:r>
      <w:r>
        <w:rPr>
          <w:rFonts w:ascii="Times New Roman" w:hAnsi="Times New Roman"/>
          <w:sz w:val="28"/>
        </w:rPr>
        <w:t xml:space="preserve">                                    </w:t>
      </w:r>
      <w:r>
        <w:rPr>
          <w:rFonts w:ascii="Times New Roman" w:hAnsi="Times New Roman"/>
          <w:sz w:val="28"/>
          <w:lang w:val="uk-UA"/>
        </w:rPr>
        <w:t xml:space="preserve">      </w:t>
      </w:r>
      <w:r>
        <w:rPr>
          <w:rFonts w:ascii="Times New Roman" w:hAnsi="Times New Roman"/>
          <w:sz w:val="28"/>
        </w:rPr>
        <w:t xml:space="preserve">   № </w:t>
      </w:r>
      <w:r>
        <w:rPr>
          <w:rFonts w:ascii="Times New Roman" w:hAnsi="Times New Roman"/>
          <w:sz w:val="28"/>
          <w:lang w:val="uk-UA"/>
        </w:rPr>
        <w:t>81</w:t>
      </w:r>
      <w:bookmarkStart w:id="0" w:name="_heading=h.gjdgxs"/>
      <w:bookmarkEnd w:id="0"/>
    </w:p>
    <w:p w:rsidR="005959A4" w:rsidRDefault="005959A4" w:rsidP="005959A4">
      <w:pPr>
        <w:shd w:val="clear" w:color="auto" w:fill="FFFFFF"/>
        <w:spacing w:after="0" w:line="240" w:lineRule="auto"/>
        <w:jc w:val="both"/>
        <w:rPr>
          <w:rFonts w:ascii="Times New Roman" w:eastAsia="Times New Roman" w:hAnsi="Times New Roman" w:cs="Times New Roman"/>
          <w:color w:val="000000"/>
          <w:sz w:val="28"/>
          <w:szCs w:val="28"/>
          <w:lang w:val="uk-UA"/>
        </w:rPr>
      </w:pPr>
    </w:p>
    <w:p w:rsidR="005959A4" w:rsidRDefault="005959A4" w:rsidP="005959A4">
      <w:pPr>
        <w:pStyle w:val="2"/>
        <w:keepNext w:val="0"/>
        <w:keepLines w:val="0"/>
        <w:spacing w:before="0" w:after="0" w:line="240" w:lineRule="auto"/>
        <w:jc w:val="both"/>
        <w:rPr>
          <w:rFonts w:ascii="Times New Roman" w:hAnsi="Times New Roman" w:cs="Times New Roman"/>
          <w:b w:val="0"/>
          <w:bCs w:val="0"/>
          <w:sz w:val="28"/>
          <w:szCs w:val="28"/>
          <w:lang w:val="uk-UA"/>
        </w:rPr>
      </w:pPr>
      <w:bookmarkStart w:id="1" w:name="_heading=h.vinrcx29vzg"/>
      <w:bookmarkEnd w:id="1"/>
      <w:r>
        <w:rPr>
          <w:rFonts w:ascii="Times New Roman" w:hAnsi="Times New Roman" w:cs="Times New Roman"/>
          <w:b w:val="0"/>
          <w:bCs w:val="0"/>
          <w:sz w:val="28"/>
          <w:szCs w:val="28"/>
          <w:lang w:val="uk-UA"/>
        </w:rPr>
        <w:t>Про внесення змін до рішення виконавчого комітету Широківської сільської ради від 05.09.2024 №271 «Про організацію обліку дітей дошкільного, шкільного віку, вихованців та учнів Широківської сільської ради Запорізького району Запорізької області»</w:t>
      </w:r>
    </w:p>
    <w:p w:rsidR="005959A4" w:rsidRDefault="005959A4" w:rsidP="005959A4">
      <w:pPr>
        <w:spacing w:after="0" w:line="240" w:lineRule="auto"/>
        <w:rPr>
          <w:rFonts w:ascii="Times New Roman" w:eastAsia="Times New Roman" w:hAnsi="Times New Roman" w:cs="Times New Roman"/>
          <w:sz w:val="28"/>
          <w:szCs w:val="28"/>
          <w:lang w:val="uk-UA"/>
        </w:rPr>
      </w:pPr>
    </w:p>
    <w:p w:rsidR="005959A4" w:rsidRPr="005959A4" w:rsidRDefault="005959A4" w:rsidP="005959A4">
      <w:pPr>
        <w:pStyle w:val="a3"/>
        <w:jc w:val="both"/>
        <w:rPr>
          <w:rFonts w:ascii="Times New Roman" w:hAnsi="Times New Roman" w:cs="Times New Roman"/>
          <w:sz w:val="28"/>
          <w:szCs w:val="28"/>
          <w:lang w:val="uk-UA"/>
        </w:rPr>
      </w:pPr>
      <w:r>
        <w:rPr>
          <w:color w:val="000000"/>
          <w:lang w:val="uk-UA"/>
        </w:rPr>
        <w:tab/>
      </w:r>
      <w:r w:rsidRPr="005959A4">
        <w:rPr>
          <w:rFonts w:ascii="Times New Roman" w:hAnsi="Times New Roman" w:cs="Times New Roman"/>
          <w:sz w:val="28"/>
          <w:szCs w:val="28"/>
          <w:lang w:val="uk-UA"/>
        </w:rPr>
        <w:t xml:space="preserve">Керуючись статтею 53 Конституції України, підпунктами а-2), б-4) статті 32 Закону України «Про місцеве самоврядування в Україні», законами України «Про освіту», «Про повну загальну середню освіту», «Про охорону дитинства», з метою приведення Порядку ведення обліку дітей у відповідність до вимог Постанови Кабінету Міністрів України від 25.02.2026 року №241 «Про внесення змін до Порядку ведення обліку дітей дошкільного, шкільного віку, вихованців та учнів» та врегулювання алгоритму міжвідомчої взаємодії у разі виявлення дітей, не охоплених навчанням, </w:t>
      </w:r>
    </w:p>
    <w:p w:rsidR="005959A4" w:rsidRPr="005959A4" w:rsidRDefault="005959A4" w:rsidP="005959A4">
      <w:pPr>
        <w:pStyle w:val="a3"/>
        <w:jc w:val="both"/>
        <w:rPr>
          <w:rFonts w:ascii="Times New Roman" w:hAnsi="Times New Roman" w:cs="Times New Roman"/>
          <w:sz w:val="28"/>
          <w:szCs w:val="28"/>
          <w:lang w:val="uk-UA"/>
        </w:rPr>
      </w:pPr>
      <w:r w:rsidRPr="005959A4">
        <w:rPr>
          <w:rFonts w:ascii="Times New Roman" w:hAnsi="Times New Roman" w:cs="Times New Roman"/>
          <w:sz w:val="28"/>
          <w:szCs w:val="28"/>
          <w:lang w:val="uk-UA"/>
        </w:rPr>
        <w:t>виконавчий комітет Широківської сільської ради</w:t>
      </w:r>
    </w:p>
    <w:p w:rsidR="005959A4" w:rsidRPr="005959A4" w:rsidRDefault="005959A4" w:rsidP="005959A4">
      <w:pPr>
        <w:pStyle w:val="a3"/>
        <w:jc w:val="both"/>
        <w:rPr>
          <w:rFonts w:ascii="Times New Roman" w:hAnsi="Times New Roman" w:cs="Times New Roman"/>
          <w:sz w:val="28"/>
          <w:szCs w:val="28"/>
          <w:lang w:val="uk-UA"/>
        </w:rPr>
      </w:pPr>
      <w:r w:rsidRPr="005959A4">
        <w:rPr>
          <w:rFonts w:ascii="Times New Roman" w:hAnsi="Times New Roman" w:cs="Times New Roman"/>
          <w:sz w:val="28"/>
          <w:szCs w:val="28"/>
          <w:lang w:val="uk-UA"/>
        </w:rPr>
        <w:t>ВИРІШИВ:</w:t>
      </w:r>
    </w:p>
    <w:p w:rsidR="005959A4" w:rsidRPr="005959A4" w:rsidRDefault="005959A4" w:rsidP="005959A4">
      <w:pPr>
        <w:pStyle w:val="a3"/>
        <w:jc w:val="both"/>
        <w:rPr>
          <w:rFonts w:ascii="Times New Roman" w:hAnsi="Times New Roman" w:cs="Times New Roman"/>
          <w:sz w:val="28"/>
          <w:szCs w:val="28"/>
          <w:lang w:val="uk-UA"/>
        </w:rPr>
      </w:pPr>
      <w:r w:rsidRPr="005959A4">
        <w:rPr>
          <w:rFonts w:ascii="Times New Roman" w:hAnsi="Times New Roman" w:cs="Times New Roman"/>
          <w:sz w:val="28"/>
          <w:szCs w:val="28"/>
          <w:lang w:val="uk-UA"/>
        </w:rPr>
        <w:t>1. Внести зміни до рішення виконавчого комітету від 05.09.2024 №271, доповнивши Порядок ведення обліку дітей новим пунктом 15 (додається).</w:t>
      </w:r>
    </w:p>
    <w:p w:rsidR="005959A4" w:rsidRPr="005959A4" w:rsidRDefault="005959A4" w:rsidP="005959A4">
      <w:pPr>
        <w:pStyle w:val="a3"/>
        <w:jc w:val="both"/>
        <w:rPr>
          <w:rFonts w:ascii="Times New Roman" w:hAnsi="Times New Roman" w:cs="Times New Roman"/>
          <w:sz w:val="28"/>
          <w:szCs w:val="28"/>
          <w:lang w:val="uk-UA"/>
        </w:rPr>
      </w:pPr>
      <w:r w:rsidRPr="005959A4">
        <w:rPr>
          <w:rFonts w:ascii="Times New Roman" w:hAnsi="Times New Roman" w:cs="Times New Roman"/>
          <w:sz w:val="28"/>
          <w:szCs w:val="28"/>
          <w:lang w:val="uk-UA"/>
        </w:rPr>
        <w:t>2. Попередній пункт 15 Порядку відповідно вважати пунктом 16.</w:t>
      </w:r>
    </w:p>
    <w:p w:rsidR="005959A4" w:rsidRPr="005959A4" w:rsidRDefault="005959A4" w:rsidP="005959A4">
      <w:pPr>
        <w:pStyle w:val="a3"/>
        <w:jc w:val="both"/>
        <w:rPr>
          <w:rFonts w:ascii="Times New Roman" w:hAnsi="Times New Roman" w:cs="Times New Roman"/>
          <w:sz w:val="28"/>
          <w:szCs w:val="28"/>
          <w:lang w:val="uk-UA"/>
        </w:rPr>
      </w:pPr>
      <w:r w:rsidRPr="005959A4">
        <w:rPr>
          <w:rFonts w:ascii="Times New Roman" w:hAnsi="Times New Roman" w:cs="Times New Roman"/>
          <w:sz w:val="28"/>
          <w:szCs w:val="28"/>
          <w:lang w:val="uk-UA"/>
        </w:rPr>
        <w:t>3. В іншій частині рішення від 05.09.2024 №271 залишити без змін.</w:t>
      </w:r>
    </w:p>
    <w:p w:rsidR="005959A4" w:rsidRPr="005959A4" w:rsidRDefault="005959A4" w:rsidP="005959A4">
      <w:pPr>
        <w:pStyle w:val="a3"/>
        <w:jc w:val="both"/>
        <w:rPr>
          <w:rFonts w:ascii="Times New Roman" w:hAnsi="Times New Roman" w:cs="Times New Roman"/>
          <w:sz w:val="28"/>
          <w:szCs w:val="28"/>
          <w:lang w:val="uk-UA"/>
        </w:rPr>
      </w:pPr>
      <w:r w:rsidRPr="005959A4">
        <w:rPr>
          <w:rFonts w:ascii="Times New Roman" w:hAnsi="Times New Roman" w:cs="Times New Roman"/>
          <w:sz w:val="28"/>
          <w:szCs w:val="28"/>
          <w:lang w:val="uk-UA"/>
        </w:rPr>
        <w:t>4. Відділу освіти Широківської сільської ради (Денис ІВАНІЧЕНКО):</w:t>
      </w:r>
    </w:p>
    <w:p w:rsidR="005959A4" w:rsidRPr="005959A4" w:rsidRDefault="005959A4" w:rsidP="005959A4">
      <w:pPr>
        <w:pStyle w:val="a3"/>
        <w:jc w:val="both"/>
        <w:rPr>
          <w:rFonts w:ascii="Times New Roman" w:hAnsi="Times New Roman" w:cs="Times New Roman"/>
          <w:sz w:val="28"/>
          <w:szCs w:val="28"/>
          <w:lang w:val="uk-UA"/>
        </w:rPr>
      </w:pPr>
      <w:r w:rsidRPr="005959A4">
        <w:rPr>
          <w:rFonts w:ascii="Times New Roman" w:hAnsi="Times New Roman" w:cs="Times New Roman"/>
          <w:sz w:val="28"/>
          <w:szCs w:val="28"/>
          <w:lang w:val="uk-UA"/>
        </w:rPr>
        <w:t>4.1. Забезпечити доведення цього рішення до керівників закладів загальної середньої освіти громади.</w:t>
      </w:r>
    </w:p>
    <w:p w:rsidR="005959A4" w:rsidRPr="005959A4" w:rsidRDefault="005959A4" w:rsidP="005959A4">
      <w:pPr>
        <w:pStyle w:val="a3"/>
        <w:jc w:val="both"/>
        <w:rPr>
          <w:rFonts w:ascii="Times New Roman" w:hAnsi="Times New Roman" w:cs="Times New Roman"/>
          <w:sz w:val="28"/>
          <w:szCs w:val="28"/>
          <w:lang w:val="uk-UA"/>
        </w:rPr>
      </w:pPr>
      <w:r w:rsidRPr="005959A4">
        <w:rPr>
          <w:rFonts w:ascii="Times New Roman" w:hAnsi="Times New Roman" w:cs="Times New Roman"/>
          <w:sz w:val="28"/>
          <w:szCs w:val="28"/>
          <w:lang w:val="uk-UA"/>
        </w:rPr>
        <w:t>4.2. Організувати координацію роботи щодо своєчасного внесення інформації до автоматизованого комплексу інформаційного менеджменту (АІКОМ).</w:t>
      </w:r>
    </w:p>
    <w:p w:rsidR="005959A4" w:rsidRPr="005959A4" w:rsidRDefault="005959A4" w:rsidP="005959A4">
      <w:pPr>
        <w:pStyle w:val="a3"/>
        <w:jc w:val="both"/>
        <w:rPr>
          <w:rFonts w:ascii="Times New Roman" w:hAnsi="Times New Roman" w:cs="Times New Roman"/>
          <w:sz w:val="28"/>
          <w:szCs w:val="28"/>
          <w:lang w:val="uk-UA"/>
        </w:rPr>
      </w:pPr>
      <w:r w:rsidRPr="005959A4">
        <w:rPr>
          <w:rFonts w:ascii="Times New Roman" w:hAnsi="Times New Roman" w:cs="Times New Roman"/>
          <w:sz w:val="28"/>
          <w:szCs w:val="28"/>
          <w:lang w:val="uk-UA"/>
        </w:rPr>
        <w:t>4.3. Здійснювати щомісячний моніторинг стану охоплення дітей навчанням та інформувати сільського голову.</w:t>
      </w:r>
    </w:p>
    <w:p w:rsidR="005959A4" w:rsidRPr="005959A4" w:rsidRDefault="005959A4" w:rsidP="005959A4">
      <w:pPr>
        <w:pStyle w:val="a3"/>
        <w:jc w:val="both"/>
        <w:rPr>
          <w:rFonts w:ascii="Times New Roman" w:hAnsi="Times New Roman" w:cs="Times New Roman"/>
          <w:sz w:val="28"/>
          <w:szCs w:val="28"/>
          <w:lang w:val="uk-UA"/>
        </w:rPr>
      </w:pPr>
      <w:r w:rsidRPr="005959A4">
        <w:rPr>
          <w:rFonts w:ascii="Times New Roman" w:hAnsi="Times New Roman" w:cs="Times New Roman"/>
          <w:sz w:val="28"/>
          <w:szCs w:val="28"/>
          <w:lang w:val="uk-UA"/>
        </w:rPr>
        <w:t>5. Керівникам закладів освіти Широківської сільської територіальної громади:</w:t>
      </w:r>
    </w:p>
    <w:p w:rsidR="005959A4" w:rsidRPr="005959A4" w:rsidRDefault="005959A4" w:rsidP="005959A4">
      <w:pPr>
        <w:pStyle w:val="a3"/>
        <w:jc w:val="both"/>
        <w:rPr>
          <w:rFonts w:ascii="Times New Roman" w:hAnsi="Times New Roman" w:cs="Times New Roman"/>
          <w:sz w:val="28"/>
          <w:szCs w:val="28"/>
          <w:lang w:val="uk-UA"/>
        </w:rPr>
      </w:pPr>
      <w:r w:rsidRPr="005959A4">
        <w:rPr>
          <w:rFonts w:ascii="Times New Roman" w:hAnsi="Times New Roman" w:cs="Times New Roman"/>
          <w:sz w:val="28"/>
          <w:szCs w:val="28"/>
          <w:lang w:val="uk-UA"/>
        </w:rPr>
        <w:t>5.1. Забезпечити неухильне виконання затвердженого Алгоритму.</w:t>
      </w:r>
    </w:p>
    <w:p w:rsidR="005959A4" w:rsidRPr="005959A4" w:rsidRDefault="005959A4" w:rsidP="005959A4">
      <w:pPr>
        <w:pStyle w:val="a3"/>
        <w:jc w:val="both"/>
        <w:rPr>
          <w:rFonts w:ascii="Times New Roman" w:hAnsi="Times New Roman" w:cs="Times New Roman"/>
          <w:sz w:val="28"/>
          <w:szCs w:val="28"/>
          <w:lang w:val="uk-UA"/>
        </w:rPr>
      </w:pPr>
      <w:r w:rsidRPr="005959A4">
        <w:rPr>
          <w:rFonts w:ascii="Times New Roman" w:hAnsi="Times New Roman" w:cs="Times New Roman"/>
          <w:sz w:val="28"/>
          <w:szCs w:val="28"/>
          <w:lang w:val="uk-UA"/>
        </w:rPr>
        <w:t>5.2. Організувати системну роботу з виявлення дітей шкільного віку, які не охоплені навчанням.</w:t>
      </w:r>
    </w:p>
    <w:p w:rsidR="005959A4" w:rsidRPr="005959A4" w:rsidRDefault="005959A4" w:rsidP="005959A4">
      <w:pPr>
        <w:pStyle w:val="a3"/>
        <w:jc w:val="both"/>
        <w:rPr>
          <w:rFonts w:ascii="Times New Roman" w:hAnsi="Times New Roman" w:cs="Times New Roman"/>
          <w:sz w:val="28"/>
          <w:szCs w:val="28"/>
          <w:lang w:val="uk-UA"/>
        </w:rPr>
      </w:pPr>
      <w:r w:rsidRPr="005959A4">
        <w:rPr>
          <w:rFonts w:ascii="Times New Roman" w:hAnsi="Times New Roman" w:cs="Times New Roman"/>
          <w:sz w:val="28"/>
          <w:szCs w:val="28"/>
          <w:lang w:val="uk-UA"/>
        </w:rPr>
        <w:t>5.3. Забезпечити оперативне інформування відділу освіти та відповідних служб.</w:t>
      </w:r>
    </w:p>
    <w:p w:rsidR="005959A4" w:rsidRPr="005959A4" w:rsidRDefault="005959A4" w:rsidP="005959A4">
      <w:pPr>
        <w:pStyle w:val="a3"/>
        <w:jc w:val="both"/>
        <w:rPr>
          <w:rFonts w:ascii="Times New Roman" w:hAnsi="Times New Roman" w:cs="Times New Roman"/>
          <w:sz w:val="28"/>
          <w:szCs w:val="28"/>
          <w:lang w:val="uk-UA"/>
        </w:rPr>
      </w:pPr>
      <w:r w:rsidRPr="005959A4">
        <w:rPr>
          <w:rFonts w:ascii="Times New Roman" w:hAnsi="Times New Roman" w:cs="Times New Roman"/>
          <w:sz w:val="28"/>
          <w:szCs w:val="28"/>
          <w:lang w:val="uk-UA"/>
        </w:rPr>
        <w:t>6. Службі (відділу) у справах дітей Широківської сільської ради (Владислав РАК) забезпечити:</w:t>
      </w:r>
    </w:p>
    <w:p w:rsidR="005959A4" w:rsidRPr="005959A4" w:rsidRDefault="005959A4" w:rsidP="005959A4">
      <w:pPr>
        <w:pStyle w:val="a3"/>
        <w:jc w:val="both"/>
        <w:rPr>
          <w:rFonts w:ascii="Times New Roman" w:hAnsi="Times New Roman" w:cs="Times New Roman"/>
          <w:sz w:val="28"/>
          <w:szCs w:val="28"/>
          <w:lang w:val="uk-UA"/>
        </w:rPr>
      </w:pPr>
      <w:r w:rsidRPr="005959A4">
        <w:rPr>
          <w:rFonts w:ascii="Times New Roman" w:hAnsi="Times New Roman" w:cs="Times New Roman"/>
          <w:sz w:val="28"/>
          <w:szCs w:val="28"/>
          <w:lang w:val="uk-UA"/>
        </w:rPr>
        <w:t>6.1. Взяття на облік дітей, не охоплених навчанням.</w:t>
      </w:r>
    </w:p>
    <w:p w:rsidR="005959A4" w:rsidRPr="005959A4" w:rsidRDefault="005959A4" w:rsidP="005959A4">
      <w:pPr>
        <w:pStyle w:val="a3"/>
        <w:jc w:val="both"/>
        <w:rPr>
          <w:rFonts w:ascii="Times New Roman" w:hAnsi="Times New Roman" w:cs="Times New Roman"/>
          <w:sz w:val="28"/>
          <w:szCs w:val="28"/>
          <w:lang w:val="uk-UA"/>
        </w:rPr>
      </w:pPr>
      <w:r w:rsidRPr="005959A4">
        <w:rPr>
          <w:rFonts w:ascii="Times New Roman" w:hAnsi="Times New Roman" w:cs="Times New Roman"/>
          <w:sz w:val="28"/>
          <w:szCs w:val="28"/>
          <w:lang w:val="uk-UA"/>
        </w:rPr>
        <w:lastRenderedPageBreak/>
        <w:t>6.2. Організацію міжвідомчої взаємодії з органами Національної поліції України, закладами охорони здоров’я та іншими установами.</w:t>
      </w:r>
    </w:p>
    <w:p w:rsidR="005959A4" w:rsidRPr="005959A4" w:rsidRDefault="005959A4" w:rsidP="005959A4">
      <w:pPr>
        <w:pStyle w:val="a3"/>
        <w:jc w:val="both"/>
        <w:rPr>
          <w:rFonts w:ascii="Times New Roman" w:hAnsi="Times New Roman" w:cs="Times New Roman"/>
          <w:sz w:val="28"/>
          <w:szCs w:val="28"/>
          <w:lang w:val="uk-UA"/>
        </w:rPr>
      </w:pPr>
      <w:r w:rsidRPr="005959A4">
        <w:rPr>
          <w:rFonts w:ascii="Times New Roman" w:hAnsi="Times New Roman" w:cs="Times New Roman"/>
          <w:sz w:val="28"/>
          <w:szCs w:val="28"/>
          <w:lang w:val="uk-UA"/>
        </w:rPr>
        <w:t>6.3. Вжиття заходів реагування відповідно до чинного законодавства.</w:t>
      </w:r>
    </w:p>
    <w:p w:rsidR="005959A4" w:rsidRPr="005959A4" w:rsidRDefault="005959A4" w:rsidP="005959A4">
      <w:pPr>
        <w:pStyle w:val="a3"/>
        <w:jc w:val="both"/>
        <w:rPr>
          <w:rFonts w:ascii="Times New Roman" w:hAnsi="Times New Roman" w:cs="Times New Roman"/>
          <w:color w:val="000000"/>
          <w:sz w:val="28"/>
          <w:szCs w:val="28"/>
          <w:lang w:val="uk-UA"/>
        </w:rPr>
      </w:pPr>
      <w:r w:rsidRPr="005959A4">
        <w:rPr>
          <w:rFonts w:ascii="Times New Roman" w:hAnsi="Times New Roman" w:cs="Times New Roman"/>
          <w:sz w:val="28"/>
          <w:szCs w:val="28"/>
          <w:lang w:val="uk-UA"/>
        </w:rPr>
        <w:t xml:space="preserve">7. </w:t>
      </w:r>
      <w:r w:rsidRPr="005959A4">
        <w:rPr>
          <w:rFonts w:ascii="Times New Roman" w:hAnsi="Times New Roman" w:cs="Times New Roman"/>
          <w:color w:val="000000"/>
          <w:sz w:val="28"/>
          <w:szCs w:val="28"/>
          <w:lang w:val="uk-UA"/>
        </w:rPr>
        <w:t xml:space="preserve">Контроль за виконанням цього рішення покласти на заступника сільського голови з питань діяльності виконавчих органів Широківської сільської ради </w:t>
      </w:r>
      <w:r w:rsidRPr="005959A4">
        <w:rPr>
          <w:rFonts w:ascii="Times New Roman" w:hAnsi="Times New Roman" w:cs="Times New Roman"/>
          <w:sz w:val="28"/>
          <w:szCs w:val="28"/>
          <w:lang w:val="uk-UA"/>
        </w:rPr>
        <w:t>Ольгу СТАВИЦЬКУ.</w:t>
      </w:r>
    </w:p>
    <w:p w:rsidR="005959A4" w:rsidRPr="005959A4" w:rsidRDefault="005959A4" w:rsidP="005959A4">
      <w:pPr>
        <w:pStyle w:val="a3"/>
        <w:jc w:val="both"/>
        <w:rPr>
          <w:rFonts w:ascii="Times New Roman" w:hAnsi="Times New Roman" w:cs="Times New Roman"/>
          <w:sz w:val="28"/>
          <w:szCs w:val="28"/>
          <w:lang w:val="uk-UA"/>
        </w:rPr>
      </w:pPr>
    </w:p>
    <w:p w:rsidR="005959A4" w:rsidRPr="005959A4" w:rsidRDefault="005959A4" w:rsidP="005959A4">
      <w:pPr>
        <w:pStyle w:val="a3"/>
        <w:jc w:val="both"/>
        <w:rPr>
          <w:rFonts w:ascii="Times New Roman" w:hAnsi="Times New Roman" w:cs="Times New Roman"/>
          <w:color w:val="000000"/>
          <w:sz w:val="28"/>
          <w:szCs w:val="28"/>
          <w:lang w:val="uk-UA"/>
        </w:rPr>
      </w:pPr>
      <w:r w:rsidRPr="005959A4">
        <w:rPr>
          <w:rFonts w:ascii="Times New Roman" w:hAnsi="Times New Roman" w:cs="Times New Roman"/>
          <w:color w:val="000000"/>
          <w:sz w:val="28"/>
          <w:szCs w:val="28"/>
          <w:lang w:val="uk-UA"/>
        </w:rPr>
        <w:t xml:space="preserve">Сільський голова                                                            </w:t>
      </w:r>
      <w:r>
        <w:rPr>
          <w:rFonts w:ascii="Times New Roman" w:hAnsi="Times New Roman" w:cs="Times New Roman"/>
          <w:color w:val="000000"/>
          <w:sz w:val="28"/>
          <w:szCs w:val="28"/>
          <w:lang w:val="uk-UA"/>
        </w:rPr>
        <w:t xml:space="preserve">      </w:t>
      </w:r>
      <w:r w:rsidRPr="005959A4">
        <w:rPr>
          <w:rFonts w:ascii="Times New Roman" w:hAnsi="Times New Roman" w:cs="Times New Roman"/>
          <w:color w:val="000000"/>
          <w:sz w:val="28"/>
          <w:szCs w:val="28"/>
          <w:lang w:val="uk-UA"/>
        </w:rPr>
        <w:t>Денис КОРОТЕНКО</w:t>
      </w:r>
    </w:p>
    <w:p w:rsidR="005959A4" w:rsidRDefault="005959A4" w:rsidP="005959A4">
      <w:pPr>
        <w:spacing w:after="0"/>
        <w:jc w:val="both"/>
        <w:rPr>
          <w:rFonts w:ascii="Times New Roman" w:eastAsia="Times New Roman" w:hAnsi="Times New Roman" w:cs="Times New Roman"/>
          <w:color w:val="000000"/>
          <w:sz w:val="28"/>
          <w:szCs w:val="28"/>
          <w:lang w:val="uk-UA"/>
        </w:rPr>
      </w:pPr>
    </w:p>
    <w:p w:rsidR="005959A4" w:rsidRDefault="005959A4" w:rsidP="005959A4">
      <w:pPr>
        <w:spacing w:after="0"/>
        <w:jc w:val="both"/>
        <w:rPr>
          <w:rFonts w:ascii="Times New Roman" w:eastAsia="Times New Roman" w:hAnsi="Times New Roman" w:cs="Times New Roman"/>
          <w:color w:val="000000"/>
          <w:sz w:val="28"/>
          <w:szCs w:val="28"/>
          <w:lang w:val="uk-UA"/>
        </w:rPr>
      </w:pPr>
      <w:r>
        <w:rPr>
          <w:lang w:val="uk-UA"/>
        </w:rPr>
        <w:br w:type="page"/>
      </w:r>
    </w:p>
    <w:p w:rsidR="005959A4" w:rsidRDefault="00BD70A9" w:rsidP="005959A4">
      <w:pPr>
        <w:spacing w:after="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 xml:space="preserve"> </w:t>
      </w:r>
    </w:p>
    <w:p w:rsidR="005959A4" w:rsidRDefault="005959A4" w:rsidP="005959A4">
      <w:pPr>
        <w:spacing w:after="0" w:line="240" w:lineRule="auto"/>
        <w:ind w:right="2409" w:firstLine="5245"/>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Додаток </w:t>
      </w:r>
    </w:p>
    <w:p w:rsidR="005959A4" w:rsidRDefault="005959A4" w:rsidP="005959A4">
      <w:pPr>
        <w:spacing w:after="0" w:line="240" w:lineRule="auto"/>
        <w:ind w:firstLine="5245"/>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 рішення виконавчого комітету</w:t>
      </w:r>
    </w:p>
    <w:p w:rsidR="005959A4" w:rsidRDefault="005959A4" w:rsidP="005959A4">
      <w:pPr>
        <w:spacing w:after="0" w:line="240" w:lineRule="auto"/>
        <w:ind w:firstLine="5245"/>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Широківської сільської ради</w:t>
      </w:r>
    </w:p>
    <w:p w:rsidR="005959A4" w:rsidRDefault="005328D8" w:rsidP="005959A4">
      <w:pPr>
        <w:spacing w:after="0" w:line="240" w:lineRule="auto"/>
        <w:ind w:firstLine="5245"/>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від 12.03</w:t>
      </w:r>
      <w:r w:rsidR="005959A4">
        <w:rPr>
          <w:rFonts w:ascii="Times New Roman" w:eastAsia="Times New Roman" w:hAnsi="Times New Roman" w:cs="Times New Roman"/>
          <w:sz w:val="28"/>
          <w:szCs w:val="28"/>
          <w:lang w:val="uk-UA"/>
        </w:rPr>
        <w:t xml:space="preserve">.2026 </w:t>
      </w:r>
      <w:r>
        <w:rPr>
          <w:rFonts w:ascii="Times New Roman" w:eastAsia="Times New Roman" w:hAnsi="Times New Roman" w:cs="Times New Roman"/>
          <w:sz w:val="28"/>
          <w:szCs w:val="28"/>
          <w:lang w:val="uk-UA"/>
        </w:rPr>
        <w:t>року №81</w:t>
      </w:r>
      <w:bookmarkStart w:id="2" w:name="_GoBack"/>
      <w:bookmarkEnd w:id="2"/>
    </w:p>
    <w:p w:rsidR="005959A4" w:rsidRDefault="005959A4" w:rsidP="005959A4">
      <w:pPr>
        <w:spacing w:after="0" w:line="240" w:lineRule="auto"/>
        <w:ind w:left="4956" w:firstLine="707"/>
        <w:rPr>
          <w:rFonts w:ascii="Times New Roman" w:eastAsia="Times New Roman" w:hAnsi="Times New Roman" w:cs="Times New Roman"/>
          <w:sz w:val="28"/>
          <w:szCs w:val="28"/>
          <w:lang w:val="uk-UA"/>
        </w:rPr>
      </w:pPr>
    </w:p>
    <w:p w:rsidR="005959A4" w:rsidRDefault="005959A4" w:rsidP="005959A4">
      <w:pPr>
        <w:spacing w:after="0" w:line="240" w:lineRule="auto"/>
        <w:ind w:left="4956" w:firstLine="707"/>
        <w:rPr>
          <w:rFonts w:ascii="Times New Roman" w:eastAsia="Times New Roman" w:hAnsi="Times New Roman" w:cs="Times New Roman"/>
          <w:sz w:val="28"/>
          <w:szCs w:val="28"/>
          <w:lang w:val="uk-UA"/>
        </w:rPr>
      </w:pPr>
    </w:p>
    <w:p w:rsidR="005959A4" w:rsidRDefault="005959A4" w:rsidP="005959A4">
      <w:pPr>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ПОРЯДОК</w:t>
      </w:r>
    </w:p>
    <w:p w:rsidR="005959A4" w:rsidRDefault="005959A4" w:rsidP="005959A4">
      <w:pPr>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ведення обліку дітей дошкільного, шкільного віку, вихованців та учнів Широківської сільської ради</w:t>
      </w:r>
    </w:p>
    <w:p w:rsidR="005959A4" w:rsidRDefault="005959A4" w:rsidP="005959A4">
      <w:pPr>
        <w:spacing w:after="0" w:line="240" w:lineRule="auto"/>
        <w:rPr>
          <w:rFonts w:ascii="Times New Roman" w:eastAsia="Times New Roman" w:hAnsi="Times New Roman" w:cs="Times New Roman"/>
          <w:sz w:val="28"/>
          <w:szCs w:val="28"/>
          <w:lang w:val="uk-UA"/>
        </w:rPr>
      </w:pP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 Цей Порядок визначає механізм ведення обліку дітей дошкільного та шкільного віку, вихованців та учнів, у тому числі дітей, не охоплених навчанням (далі – облік), що ведеться  з метою забезпечення здобуття ними дошкільної, повної загальної середньої освіти.</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2. Терміни, що вживаються у цьому Порядку, мають таке значення: </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вихованці – діти, які здобувають дошкільну освіту в закладі освіти;</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відповідальні працівники – відповідальні працівники закладів освіти, органів управління у сфері освіти, служб у справах дітей, які відповідно до цього Порядку та своїх посадових обов’язків ведуть облік;</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діти, не охоплені навчанням – діти, шкільного віку, які повинні здобувати загальну середню освіту, але не здобувають її в будь-якій з форм, що визначена законодавством, у тому числі учні, які не відвідують навчальні заняття у закладі освіти протягом десяти робочих днів поспіль з невідомих або без поважних причин; </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діти дошкільного віку – діти віком до 6 (7) років; </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діти шкільного віку – діти віком 7 років (яким на початок навчального року виповнилося 7 років) до 18 років, які повинні здобувати повну загальну середню освіту; </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заклад освіти – заклад освіти (його структурний підрозділ), що забезпечує здобуття дошкільної та/або</w:t>
      </w:r>
      <w:r>
        <w:rPr>
          <w:rFonts w:ascii="Times New Roman" w:eastAsia="Times New Roman" w:hAnsi="Times New Roman" w:cs="Times New Roman"/>
          <w:b/>
          <w:bCs/>
          <w:sz w:val="28"/>
          <w:szCs w:val="28"/>
          <w:lang w:val="uk-UA"/>
        </w:rPr>
        <w:t xml:space="preserve"> </w:t>
      </w:r>
      <w:r>
        <w:rPr>
          <w:rFonts w:ascii="Times New Roman" w:eastAsia="Times New Roman" w:hAnsi="Times New Roman" w:cs="Times New Roman"/>
          <w:sz w:val="28"/>
          <w:szCs w:val="28"/>
          <w:lang w:val="uk-UA"/>
        </w:rPr>
        <w:t>загальної середньої освіти;</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орган управління у сфері освіти – орган управління у сфері освіти сільських, селищних та міських (районних у містах) рад, районних у мм. Києві та Севастополі держадміністрацій;</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учні – діти, які здобувають повну загальну середню освіту за однією з форм, визначених законодавством;</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Інші терміни вживаються у значенні, наведеному в Законах України «Про освіту», «Про повну загальну середню освіту», «Про дошкільну освіту», «Про захист персональних даних», «Про органи і служби у справах дітей та спеціальні установи для дітей», «Про державну реєстрацію актів цивільного стану», «Про Єдиний державний демографічний реєстр та документи, що підтверджують громадянство України, посвідчують особу чи її спеціальний статус», «Про біженців та осіб, які потребують додаткового або тимчасового захисту», Положенні про програмно-апаратний комплекс «Автоматизований інформаційний комплекс освітнього менеджменту», затвердженому </w:t>
      </w:r>
      <w:r>
        <w:rPr>
          <w:rFonts w:ascii="Times New Roman" w:eastAsia="Times New Roman" w:hAnsi="Times New Roman" w:cs="Times New Roman"/>
          <w:sz w:val="28"/>
          <w:szCs w:val="28"/>
          <w:lang w:val="uk-UA"/>
        </w:rPr>
        <w:lastRenderedPageBreak/>
        <w:t>постановою Кабінету Міністрів України від 2 грудня 2021 р. № 1255 (Офіційний вісник України, 2021 р., № 96, ст. 6182).</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Облік ведеться в використанням програмно-апаратного комплексу «Автоматизований інформаційний комплекс освітнього менеджменту» (далі – автоматизований комплекс менеджменту) шляхом внесення, накопичення, актуалізації, обробки, ведення аналізу та узагальнення інформації про дітей дошкільного та шкільного віку,  вихованців і учнів, у тому числі дітей, не охоплених навчанням.</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Облік ведеться відповідальними працівниками, яким доступ до автоматизованого комплексу менеджменту надано технічним адміністратором зазначеного комплексу.</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4. Для ведення обліку в автоматизованому комплексі менеджменту опрацьовується профіль дитини, що містить інформацію про її:</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прізвище, власне ім’я та по батькові (за наявності);</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дату і місце народження;</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свідоцтво про народження;</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задеклароване/зареєстроване або фактичне місце проживання (перебування);</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громадянство, документ, що посвідчує особу та підтверджує громадянство України (за наявності);</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документ, що посвідчує спеціальний статус дитини, зокрема довідка про взяття на облік внутрішньо переміщеної особи, довідка про звернення за захистом в Україні, посвідчення біженця (серія та номер) (за наявності);</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унікальний номер в Єдиному державному демографічному реєстрі (за наявності);</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податковий номер (реєстраційний номер облікової картки платника податків з Державного реєстру фізичних осіб – платників податків) (за наявності);</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місце, форму здобуття освіти (заклад освіти чи сім’я (у випадку здобуття освіти за сімейною формою) та рік навчання (клас/група).</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Обробка персональних даних в автоматизованому комплексі менеджменту здійснюється з метою забезпечення права дитина на освіту та відповідно до Закону України «Про захист персональних даних».</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Строки зберігання персональних даних у системі автоматизованого комплексу менеджменту, порядок доступу до них третіх осіб, інші механізми захисту інформації та упорядкованого доступу до неї визначаються Положенням про програмно-апаратний комплекс «Автоматизований інформаційний комплекс освітнього менеджменту», затвердженим постановою Кабінету Міністрів України від 2 грудня 2021 р. № 1255 (Офіційний вісник України, 2021 р., № 96, ст. 6182).</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Накопичення та актуалізація інформації в профілі дитини здійснюється шляхом:</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електронної інформаційної взаємодії між автоматизованим комплексом менеджменту та інформаційними системами, визначеними статтею 74</w:t>
      </w:r>
      <w:r>
        <w:rPr>
          <w:rFonts w:ascii="Times New Roman" w:eastAsia="Times New Roman" w:hAnsi="Times New Roman" w:cs="Times New Roman"/>
          <w:sz w:val="28"/>
          <w:szCs w:val="28"/>
          <w:vertAlign w:val="superscript"/>
          <w:lang w:val="uk-UA"/>
        </w:rPr>
        <w:t>1</w:t>
      </w:r>
      <w:r>
        <w:rPr>
          <w:rFonts w:ascii="Times New Roman" w:eastAsia="Times New Roman" w:hAnsi="Times New Roman" w:cs="Times New Roman"/>
          <w:sz w:val="28"/>
          <w:szCs w:val="28"/>
          <w:lang w:val="uk-UA"/>
        </w:rPr>
        <w:t xml:space="preserve"> Закону України «Про освіту»;</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 внесення інформації до профілю дитини відповідальними працівниками у випадках, визначених цих Порядком.</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6. Обмін інформацією у випадках, визначених цим Порядком, між закладами освіти, відділом освіти, службою (відділом) у справах дітей Широківської сільської ради здійснюється з використанням автоматизованого комплексу менеджменту.</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7. Створення профілю дитини в автоматизованому комплексі менеджменту здійснюється відповідальним працівником закладу освіти для учнів, вихованців закладів освіти та під час зарахування дитини до закладу освіти.</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Під час створення профілю дитини інформація про прізвище, власне ім’я та по батькові (за наявності) дитини, вихованця чи учня закладу освіти, дату і місце народження отримується з Державного реєстру актів цивільного стану громадян за запитом щодо серії та номера свідоцтва про народження, а інформація про громадянство дитини, вихованця чи учня, а також документ, що посвідчує особу та підтверджує громадянство України, отримується з Єдиного державного демографічного реєстру в рамках електронної інформаційної взаємодії між автоматизованим комплексом менеджменту та Єдиним державним демографічним реєстром. </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У разі відсутності в зазначених реєстрах інформації про прізвище, власне ім’я та по батькові (у разі наявності), дату і місце народження, громадянство, а також інформації про серію та номер документа, що посвідчує особу та підтверджує громадянство України дитини, вихованця чи учня, відповідальний працівник закладу освіти вносить до профілю дитини такі дані відповідно до наданих одним з батьків дитини чи її законним представником документів.</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8. Інформація про задеклароване/зареєстроване місце проживання (перебування) дитини, вихованця чи учня закладу освіти отримується, перевіряється та актуалізується у профілі дитини шляхом електронної інформаційної взаємодії автоматизованого комплексу менеджменту з Єдиним державним демографічним реєстром та/або відомчою інформаційною системою ДМС, та/або реєстрами територіальних громад.</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У разі відсутності в зазначених реєстрах інформації про задеклароване/зареєстроване місце проживання (перебування) дитини, вихованця чи учня закладу освіти один з батьків дитини чи її законний представник подає (надсилає) до закладу освіти один із таких документів (його копію скановану копію чи фотокопію) про фактичне місце проживання (перебування) дитини для внесення відповідної інформації до профілю дитини:</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паспорт громадянина України (тимчасове посвідчення громадянина України, посвідка на постійне проживання, посвідка на тимчасове проживання, посвідчення біженця, посвідчення особи, яка потребує додаткового захисту, посвідчення особи, якій надано тимчасовий захист, довідка про звернення за захистом в Україні) одного з батьків дитини чи законних представників; </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 довідка про реєстрацію місця проживання особи (дитини або одного з її батьків чи законних представників) за формою згідно з додатком 13 до Правил реєстрації місця проживання, затверджених постановою Кабінету Міністрів України від 2 березня 2016 р. № 207);</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довідка про взяття на облік внутрішньо переміщеної особи за формою згідно з додатком до Порядку оформлення і видачі довідки про взяття на облік внутрішньо переміщеної особи, затвердженого постановою Кабінету Міністрів України від 1 жовтня 2014 р. № 509 «Про облік внутрішньо переміщених осіб» (Офіційний вісник України, 2014 р., № 81, ст. 2296; 2015 р., № 70, ст. 2312); </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документ, що засвідчує право власності на відповідне нерухоме майно (свідоцтво про право власності, витяг з Державного реєстру речових прав на нерухоме майно, договір купівлі-продажу, дарування тощо); </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рішення суду, яке набрало законної сили, про надання особі права на вселення до житлового приміщення, визнання за особою права користування житловим приміщенням або права власності на нього, права на реєстрацію місця проживання; </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документ, що засвідчує право користування житлом (договір найму/піднайму/оренди тощо), укладений між фізичними особами (що для цілей цього Порядку підтверджує місце проживання за умови його реєстрації відповідно до статті 158 Житлового кодексу України або нотаріального посвідчення відповідно до законодавства) чи між юридичною і фізичною особами, зокрема щодо користування кімнатою в гуртожитку; </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акт обстеження умов проживання за формою згідно з додатком 9 до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 вересня 2008 р. № 866 «Питання діяльності органів опіки та піклування, пов’язаної із захистом прав дитини» (Офіційний вісник України, 2008 р., № 76, ст. 2561); </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інший офіційний документ, що містить інформацію про місце проживання дитини та/або одного з її батьків чи законних представників.</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У разі відсутності в Єдиному державному демографічному реєстрі та/або відомчій інформаційній системі ДМС, та/або реєстрі територіальної громади інформації про задеклароване/зареєстроване місце проживання (перебування) зарахованих вихованців чи учнів заклади освіти інформація про їх місце проживання (перебування) вноситься до профілю дитини згідно з даними їх особових справ.</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9. Відповідальні працівники закладів освіти Широківської сільської ради забезпечують у межах своєї компетенції ведення обліку, а саме:</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створюють профіль дитини під час першого зарахування до закладу освіти та невідкладно вносять необхідну інформацію до нього;</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вносять до профілю дитини інформацію про її зарахування, відрахування (вибуття) та переведення на підставі відповідних рішень закладу освіти;</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 фіксують у профілі дитини інформацію про невідвідування нею закладу освіти з невідомих або без поважних причин;</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актуалізують інформацію у профілі дитини протягом двох робочих днів з дати її надходження;</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вносять в автоматизований комплекс менеджменту інформацію про заклад освіти для автоматичного розрахунку вільних місць у закладах освіти.</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Відповідальні працівники закладів освіти несуть дисциплінарну відповідальність за невнесення, несвоєчасне внесення або внесення недостовірної інформації про дитину під час створення або актуалізації інформації у профілі дитини.</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10. У разі внесення до профілю дитини інформації про її відрахування (вибуття) із закладу освіти або переведення до іншого закладу освіти новий запис про її зарахування до закладу освіти вноситься до профілю дитини протягом десяти робочих днів. Якщо такий запис внесено не було, то у профілі дитини автоматично проставляється мітка «не охоплена (не охоплений) навчанням», що видаляється після внесення інформації про її зарахування до закладу освіти.</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У разі зарахування або переведення дитини, яка здобула базову середню освіту, до закладу професійної (професійно-технічної), фахової передвищої освіти, а також її відрахування з такого закладу освіти  інформація про місце здобуття нею повної загальної середньої освіти відображається в профілі дитини шляхом електронної інформаційної взаємодії автоматизованого комплексу менеджменту та Єдиної державної електронної бази з питань освіти.</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11. У разі вибуття дитини шкільного віку (учня) на постійне проживання за межі України відповідальним працівником закладу освіти, з якого він вибуває, до профілю дитини вноситься відповідна інформація про вибуття на постійне проживання за межі України на підставі поданої в довільній (за вибором заявника) формі заяви одного з батьків дитини чи інших законних представників.</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У заяві обов’язково зазначаються реквізити паспорта громадянина України для виїзду за кордон, з яким перетинає державний кордон дитина шкільного віку, або її проїзного документа із записом про вибуття на постійне проживання за межі України чи відміткою про взяття на постійний консульський облік у дипломатичному представництві або консульській установу України за кордоном. До заяви додаються копії (скановані копії, фотокопії) відповідних підтвердних документів. У такому випадку у профіль дитини відмітка «не охоплена (не охоплений) навчанням» не вноситься.</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12. У разі відсутності учнів на навчальних заняттях протягом десяти робочих днів підряд з невідомих або без поважних причин відповідальна особа закладу освіти змінює у відповідному профілі дитини інформацію шляхом внесення відмітки «не охоплена (не охоплений) навчанням». Причини відсутності учня на навчальних заняттях підтверджуються відповідною медичною довідкою закладу охорони здоров’я або письмовим поясненням </w:t>
      </w:r>
      <w:r>
        <w:rPr>
          <w:rFonts w:ascii="Times New Roman" w:eastAsia="Times New Roman" w:hAnsi="Times New Roman" w:cs="Times New Roman"/>
          <w:sz w:val="28"/>
          <w:szCs w:val="28"/>
          <w:lang w:val="uk-UA"/>
        </w:rPr>
        <w:lastRenderedPageBreak/>
        <w:t>одного з батьків дитини чи інших її законних представників, поданим у довільній формі.</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13. Відповідальні працівники відділу освіти Широківської сільської ради забезпечують у межах своєї компетенції ведення обліку, а саме:</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вносять до автоматизованого комплексу менеджменту інформацію про територію обслуговування, закріплену за закладами освіти у порядку, визначеному законодавством, оновлюють відповідну інформацію протягом двох робочих днів з дати її надходження;</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актуалізують в автоматизованому комплексі менеджменту інформацію про наявність вільних місць у закладах освіти;</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отримують зведену інформацію про дітей, не охоплених навчанням, у розрізі закладів освіти територіальної громади та за потреби ініціюють подання таких записів до Служби (відділу) у справах дітей Широківської сільської ради засобами автоматизованого комплексу менеджменту:</w:t>
      </w:r>
    </w:p>
    <w:p w:rsidR="005959A4" w:rsidRDefault="005959A4" w:rsidP="005959A4">
      <w:pPr>
        <w:spacing w:after="0" w:line="240" w:lineRule="auto"/>
        <w:ind w:firstLine="705"/>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формують статистичний звіт про кількість дітей дошкільного та шкільного віку, вихованців та учнів, у тому числі дітей, не охоплених навчанням, за формою та у порядку, що затвердженні МОН.</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На підставі статистичних звітів про кількість дітей дошкільного та шкільного віку, вихованців та учнів, у тому числі дітей, не охоплених навчанням, автоматично формуються статистичні звіти за формою та у порядку, що затверджує МОН.</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14. Інформація про відмітку в профілі дитини «не охоплена (не охоплений) навчанням» після опрацювання відповідальними працівниками відділу освіти Широківської сільської ради надсилається до Служби (відділу) у справах дітей Широківської сільської ради з використанням засобів автоматизованого комплексу менеджменту.</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Відповідальні працівники Служби (відділу) у справах дітей Широківської сільської ради забезпечують у межах своєї компетенції ведення обліку, а саме:</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створюють в автоматизованому комплексі менеджменту пошукові запити щодо дітей, у тому числі не охоплених навчанням, та провадять діяльність відповідно до законодавства, пов’язану з їх залученням (поверненням) до навчання;</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виявляють дітей дошкільного та шкільного віку, інформація про яких відсутня в автоматизованому комплексі менеджменту та/або Державному  реєстрі актів цивільного стану громадян, створюють профілі таких дітей та/або інформують про таких дітей орган опіки і піклування за місцем їх проживання або перебування для сприяння в оформленні їм свідоцтв про народження (у разі відсутності);</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вносять зміни до профілю дитини в автоматизованому комплексі менеджменту, у разі наявності інформації про неї, що стала їм відома під час виконання службових (посадових) обов’язків;</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інформують відділ освіти Широківської сільської ради щодо необхідності забезпечення здобуття освіти дітьми, не охопленими навчанням.</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Заборонено залучати працівників закладів освіти до діяльності територіальних органів Національної поліції та служби у справах дітей, пов’язаної з розшуком та поверненням до навчання дітей, не охоплених навчанням.</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15. Особливості реагування у разі виявлення дітей, не охоплених навчанням:</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15.1. У разі внесення відповідальним працівником закладу освіти відмітки «не охоплена (не охоплений) навчанням» відповідно до пункту 12 цього Порядку керівник закладу освіти протягом одного робочого дня забезпечує:</w:t>
      </w:r>
    </w:p>
    <w:p w:rsidR="005959A4" w:rsidRDefault="005959A4" w:rsidP="005959A4">
      <w:pPr>
        <w:numPr>
          <w:ilvl w:val="0"/>
          <w:numId w:val="1"/>
        </w:numPr>
        <w:spacing w:after="0" w:line="240" w:lineRule="auto"/>
        <w:ind w:left="0"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письмове або електронне інформування відповідного підрозділу Національної поліції України;</w:t>
      </w:r>
    </w:p>
    <w:p w:rsidR="005959A4" w:rsidRDefault="005959A4" w:rsidP="005959A4">
      <w:pPr>
        <w:numPr>
          <w:ilvl w:val="0"/>
          <w:numId w:val="1"/>
        </w:numPr>
        <w:spacing w:after="0" w:line="240" w:lineRule="auto"/>
        <w:ind w:left="0"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направлення службової інформації до відділу освіти Широківської сільської ради.</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15.2. Відділ освіти протягом 1–2 робочих днів:</w:t>
      </w:r>
    </w:p>
    <w:p w:rsidR="005959A4" w:rsidRDefault="005959A4" w:rsidP="005959A4">
      <w:pPr>
        <w:numPr>
          <w:ilvl w:val="0"/>
          <w:numId w:val="1"/>
        </w:numPr>
        <w:spacing w:after="0" w:line="240" w:lineRule="auto"/>
        <w:ind w:left="0"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перевіряє коректність внесених даних (пункти 9, 12 Порядку);</w:t>
      </w:r>
    </w:p>
    <w:p w:rsidR="005959A4" w:rsidRDefault="005959A4" w:rsidP="005959A4">
      <w:pPr>
        <w:numPr>
          <w:ilvl w:val="0"/>
          <w:numId w:val="1"/>
        </w:numPr>
        <w:spacing w:after="0" w:line="240" w:lineRule="auto"/>
        <w:ind w:left="0"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забезпечує передачу інформації службі у справах дітей засобами АІКОМ відповідно до пункту 14 Порядку;</w:t>
      </w:r>
    </w:p>
    <w:p w:rsidR="005959A4" w:rsidRDefault="005959A4" w:rsidP="005959A4">
      <w:pPr>
        <w:numPr>
          <w:ilvl w:val="0"/>
          <w:numId w:val="1"/>
        </w:numPr>
        <w:spacing w:after="0" w:line="240" w:lineRule="auto"/>
        <w:ind w:left="0"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здійснює подальший моніторинг стану охоплення навчанням.</w:t>
      </w:r>
    </w:p>
    <w:p w:rsidR="005959A4" w:rsidRDefault="005959A4" w:rsidP="005959A4">
      <w:pPr>
        <w:spacing w:after="0" w:line="240" w:lineRule="auto"/>
        <w:ind w:left="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15.3. Служба (відділ) у справах дітей:</w:t>
      </w:r>
    </w:p>
    <w:p w:rsidR="005959A4" w:rsidRDefault="005959A4" w:rsidP="005959A4">
      <w:pPr>
        <w:numPr>
          <w:ilvl w:val="0"/>
          <w:numId w:val="1"/>
        </w:numPr>
        <w:spacing w:after="0" w:line="240" w:lineRule="auto"/>
        <w:ind w:left="0"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бере дитину на відповідний облік;</w:t>
      </w:r>
    </w:p>
    <w:p w:rsidR="005959A4" w:rsidRDefault="005959A4" w:rsidP="005959A4">
      <w:pPr>
        <w:numPr>
          <w:ilvl w:val="0"/>
          <w:numId w:val="1"/>
        </w:numPr>
        <w:spacing w:after="0" w:line="240" w:lineRule="auto"/>
        <w:ind w:left="0"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організовує міжвідомчу роботу;</w:t>
      </w:r>
    </w:p>
    <w:p w:rsidR="005959A4" w:rsidRDefault="005959A4" w:rsidP="005959A4">
      <w:pPr>
        <w:numPr>
          <w:ilvl w:val="0"/>
          <w:numId w:val="1"/>
        </w:numPr>
        <w:spacing w:after="0" w:line="240" w:lineRule="auto"/>
        <w:ind w:left="0"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у разі необхідності ініціює заходи реагування відповідно до законодавства.</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15.4. Забороняється залучення працівників закладів освіти до діяльності, пов’язаної з розшуком дітей, що належить до повноважень правоохоронних органів та служби у справах дітей.</w:t>
      </w:r>
    </w:p>
    <w:p w:rsidR="005959A4" w:rsidRDefault="005959A4" w:rsidP="005959A4">
      <w:pPr>
        <w:spacing w:after="0" w:line="240" w:lineRule="auto"/>
        <w:ind w:firstLine="708"/>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16. Контроль за веденням обліку закладами освіти здійснює відділ освіти Широківської сільської ради. </w:t>
      </w:r>
    </w:p>
    <w:p w:rsidR="005959A4" w:rsidRDefault="005959A4" w:rsidP="005959A4">
      <w:pPr>
        <w:spacing w:after="0" w:line="240" w:lineRule="auto"/>
        <w:jc w:val="both"/>
        <w:rPr>
          <w:rFonts w:ascii="Times New Roman" w:eastAsia="Times New Roman" w:hAnsi="Times New Roman" w:cs="Times New Roman"/>
          <w:sz w:val="28"/>
          <w:szCs w:val="28"/>
          <w:lang w:val="uk-UA"/>
        </w:rPr>
      </w:pPr>
    </w:p>
    <w:p w:rsidR="005959A4" w:rsidRDefault="005959A4" w:rsidP="005959A4">
      <w:pP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Керуючий справами                                                                Лариса ГОЛОВАНЬ </w:t>
      </w:r>
    </w:p>
    <w:p w:rsidR="005959A4" w:rsidRDefault="005959A4" w:rsidP="005959A4">
      <w:pPr>
        <w:spacing w:after="0" w:line="240" w:lineRule="auto"/>
        <w:rPr>
          <w:rFonts w:ascii="Times New Roman" w:eastAsia="Times New Roman" w:hAnsi="Times New Roman" w:cs="Times New Roman"/>
          <w:sz w:val="28"/>
          <w:szCs w:val="28"/>
          <w:lang w:val="uk-UA"/>
        </w:rPr>
      </w:pPr>
    </w:p>
    <w:p w:rsidR="005959A4" w:rsidRDefault="005959A4" w:rsidP="005959A4">
      <w:pPr>
        <w:spacing w:after="0" w:line="240" w:lineRule="auto"/>
        <w:rPr>
          <w:rFonts w:ascii="Times New Roman" w:eastAsia="Times New Roman" w:hAnsi="Times New Roman" w:cs="Times New Roman"/>
          <w:sz w:val="28"/>
          <w:szCs w:val="28"/>
          <w:lang w:val="uk-UA"/>
        </w:rPr>
      </w:pPr>
    </w:p>
    <w:p w:rsidR="005959A4" w:rsidRDefault="005959A4" w:rsidP="005959A4">
      <w:pPr>
        <w:spacing w:after="0" w:line="240" w:lineRule="auto"/>
        <w:rPr>
          <w:rFonts w:ascii="Times New Roman" w:eastAsia="Times New Roman" w:hAnsi="Times New Roman" w:cs="Times New Roman"/>
          <w:sz w:val="28"/>
          <w:szCs w:val="28"/>
          <w:lang w:val="uk-UA"/>
        </w:rPr>
      </w:pPr>
    </w:p>
    <w:p w:rsidR="005959A4" w:rsidRDefault="005959A4" w:rsidP="005959A4">
      <w:pPr>
        <w:spacing w:after="0" w:line="240" w:lineRule="auto"/>
        <w:rPr>
          <w:rFonts w:ascii="Times New Roman" w:eastAsia="Times New Roman" w:hAnsi="Times New Roman" w:cs="Times New Roman"/>
          <w:sz w:val="28"/>
          <w:szCs w:val="28"/>
          <w:lang w:val="uk-UA"/>
        </w:rPr>
      </w:pPr>
    </w:p>
    <w:p w:rsidR="005959A4" w:rsidRDefault="005959A4" w:rsidP="005959A4">
      <w:pPr>
        <w:spacing w:after="0" w:line="240" w:lineRule="auto"/>
        <w:rPr>
          <w:rFonts w:ascii="Times New Roman" w:eastAsia="Times New Roman" w:hAnsi="Times New Roman" w:cs="Times New Roman"/>
          <w:sz w:val="28"/>
          <w:szCs w:val="28"/>
          <w:lang w:val="uk-UA"/>
        </w:rPr>
      </w:pPr>
    </w:p>
    <w:p w:rsidR="005959A4" w:rsidRDefault="005959A4" w:rsidP="005959A4">
      <w:pPr>
        <w:spacing w:after="0" w:line="240" w:lineRule="auto"/>
        <w:rPr>
          <w:rFonts w:ascii="Times New Roman" w:eastAsia="Times New Roman" w:hAnsi="Times New Roman" w:cs="Times New Roman"/>
          <w:sz w:val="28"/>
          <w:szCs w:val="28"/>
          <w:lang w:val="uk-UA"/>
        </w:rPr>
      </w:pPr>
    </w:p>
    <w:p w:rsidR="00961473" w:rsidRDefault="00961473"/>
    <w:sectPr w:rsidR="0096147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6A31832"/>
    <w:multiLevelType w:val="multilevel"/>
    <w:tmpl w:val="F264740E"/>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EF6"/>
    <w:rsid w:val="005328D8"/>
    <w:rsid w:val="005959A4"/>
    <w:rsid w:val="00961473"/>
    <w:rsid w:val="00A10EF6"/>
    <w:rsid w:val="00BD70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D98851-B527-4282-ACC2-3FCB323F9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959A4"/>
    <w:pPr>
      <w:spacing w:after="200" w:line="276" w:lineRule="auto"/>
    </w:pPr>
    <w:rPr>
      <w:rFonts w:ascii="Calibri" w:eastAsia="Calibri" w:hAnsi="Calibri" w:cs="Calibri"/>
      <w:lang w:eastAsia="ru-RU"/>
    </w:rPr>
  </w:style>
  <w:style w:type="paragraph" w:styleId="2">
    <w:name w:val="heading 2"/>
    <w:basedOn w:val="a"/>
    <w:next w:val="a"/>
    <w:link w:val="20"/>
    <w:semiHidden/>
    <w:unhideWhenUsed/>
    <w:qFormat/>
    <w:rsid w:val="005959A4"/>
    <w:pPr>
      <w:keepNext/>
      <w:keepLines/>
      <w:spacing w:before="360" w:after="80"/>
      <w:outlineLvl w:val="1"/>
    </w:pPr>
    <w:rPr>
      <w:rFonts w:eastAsia="Times New Roman"/>
      <w:b/>
      <w:bCs/>
      <w:color w:val="00000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semiHidden/>
    <w:rsid w:val="005959A4"/>
    <w:rPr>
      <w:rFonts w:ascii="Calibri" w:eastAsia="Times New Roman" w:hAnsi="Calibri" w:cs="Calibri"/>
      <w:b/>
      <w:bCs/>
      <w:color w:val="000000"/>
      <w:sz w:val="36"/>
      <w:szCs w:val="36"/>
      <w:lang w:eastAsia="ru-RU"/>
    </w:rPr>
  </w:style>
  <w:style w:type="paragraph" w:styleId="a3">
    <w:name w:val="No Spacing"/>
    <w:uiPriority w:val="1"/>
    <w:qFormat/>
    <w:rsid w:val="005959A4"/>
    <w:pPr>
      <w:spacing w:after="0" w:line="240" w:lineRule="auto"/>
    </w:pPr>
    <w:rPr>
      <w:rFonts w:ascii="Calibri" w:eastAsia="Calibri" w:hAnsi="Calibri" w:cs="Calibri"/>
      <w:lang w:eastAsia="ru-RU"/>
    </w:rPr>
  </w:style>
  <w:style w:type="paragraph" w:styleId="a4">
    <w:name w:val="Balloon Text"/>
    <w:basedOn w:val="a"/>
    <w:link w:val="a5"/>
    <w:uiPriority w:val="99"/>
    <w:semiHidden/>
    <w:unhideWhenUsed/>
    <w:rsid w:val="00BD70A9"/>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BD70A9"/>
    <w:rPr>
      <w:rFonts w:ascii="Segoe UI" w:eastAsia="Calibri"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968250">
      <w:bodyDiv w:val="1"/>
      <w:marLeft w:val="0"/>
      <w:marRight w:val="0"/>
      <w:marTop w:val="0"/>
      <w:marBottom w:val="0"/>
      <w:divBdr>
        <w:top w:val="none" w:sz="0" w:space="0" w:color="auto"/>
        <w:left w:val="none" w:sz="0" w:space="0" w:color="auto"/>
        <w:bottom w:val="none" w:sz="0" w:space="0" w:color="auto"/>
        <w:right w:val="none" w:sz="0" w:space="0" w:color="auto"/>
      </w:divBdr>
    </w:div>
    <w:div w:id="743189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2998</Words>
  <Characters>17092</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cp:lastPrinted>2026-03-12T10:52:00Z</cp:lastPrinted>
  <dcterms:created xsi:type="dcterms:W3CDTF">2026-03-12T10:48:00Z</dcterms:created>
  <dcterms:modified xsi:type="dcterms:W3CDTF">2026-03-18T11:41:00Z</dcterms:modified>
</cp:coreProperties>
</file>